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CA79" w14:textId="18FC9AB8" w:rsidR="001662E0" w:rsidRDefault="001662E0" w:rsidP="001662E0">
      <w:pPr>
        <w:pStyle w:val="Heading1"/>
      </w:pPr>
      <w:r>
        <w:t>Introduction</w:t>
      </w:r>
    </w:p>
    <w:p w14:paraId="213B2D47" w14:textId="05700077" w:rsidR="00637348" w:rsidRDefault="00174940" w:rsidP="00B71193">
      <w:pPr>
        <w:ind w:firstLine="708"/>
      </w:pPr>
      <w:r>
        <w:t>Clustering is a very well-known</w:t>
      </w:r>
      <w:r w:rsidR="00412161">
        <w:t xml:space="preserve"> unsupervised</w:t>
      </w:r>
      <w:r>
        <w:t xml:space="preserve"> machine learning technique that has been used for a long time</w:t>
      </w:r>
      <w:r w:rsidR="00B46667">
        <w:t>, t</w:t>
      </w:r>
      <w:r w:rsidR="00954100">
        <w:t xml:space="preserve">hrough different algorithms, it allocates data points that are somehow </w:t>
      </w:r>
      <w:proofErr w:type="gramStart"/>
      <w:r w:rsidR="00954100">
        <w:t>similar to</w:t>
      </w:r>
      <w:proofErr w:type="gramEnd"/>
      <w:r w:rsidR="00954100">
        <w:t xml:space="preserve"> each other into </w:t>
      </w:r>
      <w:r w:rsidR="00FE2E09">
        <w:t xml:space="preserve">distinct </w:t>
      </w:r>
      <w:r w:rsidR="00954100">
        <w:t xml:space="preserve">groups. </w:t>
      </w:r>
      <w:r w:rsidR="00E461D6">
        <w:t>It</w:t>
      </w:r>
      <w:r w:rsidR="00A8561F">
        <w:t xml:space="preserve"> has a wide range of applications</w:t>
      </w:r>
      <w:r w:rsidR="00E461D6">
        <w:t xml:space="preserve"> in different domains and multiple algorithms based on different metrics</w:t>
      </w:r>
      <w:r w:rsidR="00FE2E09">
        <w:t xml:space="preserve"> that originate different clusters</w:t>
      </w:r>
      <w:r w:rsidR="00E461D6">
        <w:t>.</w:t>
      </w:r>
      <w:r w:rsidR="00B71193">
        <w:t xml:space="preserve"> </w:t>
      </w:r>
      <w:r w:rsidR="00954100">
        <w:t>However, g</w:t>
      </w:r>
      <w:r w:rsidR="00637348">
        <w:t xml:space="preserve">rouping data into meaningful clusters can sometimes be </w:t>
      </w:r>
      <w:r w:rsidR="007603D8">
        <w:t xml:space="preserve">quite </w:t>
      </w:r>
      <w:r w:rsidR="003C3E2C">
        <w:t xml:space="preserve">challenging, </w:t>
      </w:r>
      <w:r w:rsidR="00E461D6">
        <w:t>from selecting the most suitable algorithm to</w:t>
      </w:r>
      <w:r w:rsidR="00637348">
        <w:t xml:space="preserve"> the ongoing increase of </w:t>
      </w:r>
      <w:r w:rsidR="00954100">
        <w:t xml:space="preserve">the </w:t>
      </w:r>
      <w:r w:rsidR="00713DA0">
        <w:t xml:space="preserve">data’s </w:t>
      </w:r>
      <w:r w:rsidR="00954100">
        <w:t>complexity itself</w:t>
      </w:r>
      <w:r w:rsidR="00B71193">
        <w:t xml:space="preserve">, the clusters found may not produce the best results. </w:t>
      </w:r>
      <w:r w:rsidR="00B853BB">
        <w:tab/>
      </w:r>
    </w:p>
    <w:p w14:paraId="0E1E72C2" w14:textId="6340C996" w:rsidR="006D0573" w:rsidRDefault="006D0573" w:rsidP="00324B3F">
      <w:pPr>
        <w:ind w:firstLine="708"/>
      </w:pPr>
      <w:r>
        <w:t xml:space="preserve">On the other hand, </w:t>
      </w:r>
      <w:r w:rsidR="00C53F61">
        <w:t>when dealing with classification problems,</w:t>
      </w:r>
      <w:r w:rsidR="00412161">
        <w:t xml:space="preserve"> supervised learning, not</w:t>
      </w:r>
      <w:r w:rsidR="00FC2E38">
        <w:t xml:space="preserve"> every sample from each class behaves the same</w:t>
      </w:r>
      <w:r w:rsidR="009D7FDE">
        <w:t xml:space="preserve"> way, creating a sort of subgroups among those classes. Finding these groups can reveal to be </w:t>
      </w:r>
      <w:r w:rsidR="002C6744">
        <w:t xml:space="preserve">tricky as </w:t>
      </w:r>
      <w:r w:rsidR="00B71193">
        <w:t xml:space="preserve">the classification models don’t </w:t>
      </w:r>
      <w:r w:rsidR="0020355D">
        <w:t>consider</w:t>
      </w:r>
      <w:r w:rsidR="00B71193">
        <w:t xml:space="preserve"> them directly and</w:t>
      </w:r>
      <w:r w:rsidR="002C6744">
        <w:t xml:space="preserve"> labelling </w:t>
      </w:r>
      <w:r w:rsidR="00B71193">
        <w:t xml:space="preserve">the samples </w:t>
      </w:r>
      <w:r w:rsidR="003C3E2C">
        <w:t>correctly, prior</w:t>
      </w:r>
      <w:r w:rsidR="00B71193">
        <w:t xml:space="preserve"> to</w:t>
      </w:r>
      <w:r w:rsidR="003C3E2C">
        <w:t xml:space="preserve"> the application of a model</w:t>
      </w:r>
      <w:r w:rsidR="00B71193">
        <w:t xml:space="preserve"> is very costly to </w:t>
      </w:r>
      <w:r w:rsidR="002945BA">
        <w:t>achieve</w:t>
      </w:r>
      <w:r w:rsidR="00B71193">
        <w:t>.</w:t>
      </w:r>
    </w:p>
    <w:p w14:paraId="3E783A89" w14:textId="47FD36F9" w:rsidR="00CA1073" w:rsidRDefault="00CA1073" w:rsidP="00324B3F">
      <w:pPr>
        <w:ind w:firstLine="708"/>
      </w:pPr>
      <w:r>
        <w:t xml:space="preserve">This thesis </w:t>
      </w:r>
      <w:r w:rsidR="000B7317">
        <w:t>explores</w:t>
      </w:r>
      <w:r>
        <w:t xml:space="preserve"> a different approach, Supervised Clustering with SHAP values, to identify clusters and different behaviour samples among labelled classes</w:t>
      </w:r>
      <w:r w:rsidR="000B7317">
        <w:t xml:space="preserve"> and compare it with the state of art approaches to access if it performs better.</w:t>
      </w:r>
      <w:r w:rsidR="009C1685">
        <w:t xml:space="preserve"> </w:t>
      </w:r>
      <w:proofErr w:type="gramStart"/>
      <w:r w:rsidR="009C1685">
        <w:t xml:space="preserve">Through </w:t>
      </w:r>
      <w:r w:rsidR="00FE2E09">
        <w:t>the use of</w:t>
      </w:r>
      <w:proofErr w:type="gramEnd"/>
      <w:r w:rsidR="00FE2E09">
        <w:t xml:space="preserve"> an </w:t>
      </w:r>
      <w:r w:rsidR="009C1685">
        <w:t>explainable artificial intelligence</w:t>
      </w:r>
      <w:r w:rsidR="00FE2E09">
        <w:t xml:space="preserve"> </w:t>
      </w:r>
      <w:r w:rsidR="009C1685">
        <w:t>(XAI)</w:t>
      </w:r>
      <w:r w:rsidR="00FE2E09">
        <w:t xml:space="preserve"> tool, Shapley Additive </w:t>
      </w:r>
      <w:proofErr w:type="spellStart"/>
      <w:r w:rsidR="00FE2E09">
        <w:t>exPlanations</w:t>
      </w:r>
      <w:proofErr w:type="spellEnd"/>
      <w:r w:rsidR="00FE2E09">
        <w:t xml:space="preserve"> (SHAP)</w:t>
      </w:r>
      <w:r w:rsidR="0091020C">
        <w:t>,</w:t>
      </w:r>
      <w:r w:rsidR="00FE2E09">
        <w:t xml:space="preserve"> as a pre-processing step</w:t>
      </w:r>
    </w:p>
    <w:p w14:paraId="489D6586" w14:textId="2DC84343" w:rsidR="00637348" w:rsidRDefault="00637348"/>
    <w:p w14:paraId="76C92094" w14:textId="1CF3B34C" w:rsidR="001662E0" w:rsidRDefault="001662E0"/>
    <w:p w14:paraId="4C3222E1" w14:textId="13B2CC7D" w:rsidR="001662E0" w:rsidRDefault="001662E0" w:rsidP="001662E0">
      <w:pPr>
        <w:pStyle w:val="Heading1"/>
      </w:pPr>
      <w:r>
        <w:t xml:space="preserve">Methodology </w:t>
      </w:r>
    </w:p>
    <w:p w14:paraId="4D5B99DF" w14:textId="43B278A1" w:rsidR="003D1789" w:rsidRDefault="003D1789" w:rsidP="003D1789"/>
    <w:p w14:paraId="30CA87C3" w14:textId="22420F0F" w:rsidR="003D1789" w:rsidRDefault="003D1789" w:rsidP="003D1789">
      <w:pPr>
        <w:pStyle w:val="Heading2"/>
      </w:pPr>
      <w:r>
        <w:t xml:space="preserve">Pre-Processing techniques  </w:t>
      </w:r>
    </w:p>
    <w:p w14:paraId="5B486F97" w14:textId="77777777" w:rsidR="002E0BEB" w:rsidRPr="002E0BEB" w:rsidRDefault="002E0BEB" w:rsidP="002E0BEB"/>
    <w:p w14:paraId="7149AD6A" w14:textId="203166D0" w:rsidR="001662E0" w:rsidRDefault="00112606" w:rsidP="00324B3F">
      <w:pPr>
        <w:ind w:firstLine="708"/>
      </w:pPr>
      <w:r>
        <w:t xml:space="preserve">The supervised clustering with SHAP values </w:t>
      </w:r>
      <w:r w:rsidR="000C442A">
        <w:t>approach</w:t>
      </w:r>
      <w:r>
        <w:t xml:space="preserve"> requires </w:t>
      </w:r>
      <w:r w:rsidR="00194398">
        <w:t>pre-processing procedures so the clustering algorithms can be applied efficiently</w:t>
      </w:r>
      <w:r w:rsidR="000C442A">
        <w:t>. In this section, it is carefully explained the multiple steps of the approach</w:t>
      </w:r>
      <w:r w:rsidR="003D1789">
        <w:t xml:space="preserve"> as well as </w:t>
      </w:r>
      <w:r w:rsidR="004252C4">
        <w:t>the</w:t>
      </w:r>
      <w:r w:rsidR="000C442A">
        <w:t xml:space="preserve"> pre-processing techniques </w:t>
      </w:r>
      <w:r w:rsidR="002E0BEB">
        <w:t>detailed in the order they were implemented</w:t>
      </w:r>
      <w:r w:rsidR="003D1789">
        <w:t>.</w:t>
      </w:r>
    </w:p>
    <w:p w14:paraId="0F527B9A" w14:textId="77777777" w:rsidR="00112606" w:rsidRDefault="00112606"/>
    <w:p w14:paraId="4342A2AE" w14:textId="631F659B" w:rsidR="004D2819" w:rsidRDefault="00B46667" w:rsidP="00324B3F">
      <w:pPr>
        <w:ind w:firstLine="708"/>
      </w:pPr>
      <w:r>
        <w:t xml:space="preserve">Two different approaches are </w:t>
      </w:r>
      <w:r w:rsidR="00E3258A">
        <w:t>taken</w:t>
      </w:r>
      <w:r>
        <w:t xml:space="preserve">, at first, the normal unsupervised clustering is </w:t>
      </w:r>
      <w:r w:rsidR="00E3258A">
        <w:t>conducted</w:t>
      </w:r>
      <w:r>
        <w:t xml:space="preserve">, followed </w:t>
      </w:r>
      <w:r w:rsidR="00E3258A">
        <w:t>by the</w:t>
      </w:r>
      <w:r>
        <w:t xml:space="preserve"> supervised clustering </w:t>
      </w:r>
      <w:r w:rsidR="00E3258A">
        <w:t xml:space="preserve">with SHAP values </w:t>
      </w:r>
      <w:r w:rsidR="00682724">
        <w:t>technique</w:t>
      </w:r>
      <w:r w:rsidR="00E3258A">
        <w:t>.</w:t>
      </w:r>
      <w:r w:rsidR="00682724">
        <w:t xml:space="preserve"> Both approaches require pre-processing procedures </w:t>
      </w:r>
      <w:r w:rsidR="004D2819">
        <w:t>to be able to apply</w:t>
      </w:r>
      <w:r w:rsidR="00682724">
        <w:t xml:space="preserve"> the clustering</w:t>
      </w:r>
      <w:r w:rsidR="004D2819">
        <w:t xml:space="preserve"> algorithms efficiently</w:t>
      </w:r>
      <w:r w:rsidR="00682724">
        <w:t xml:space="preserve">. </w:t>
      </w:r>
      <w:r w:rsidR="00E3258A">
        <w:t xml:space="preserve"> In this section, all the </w:t>
      </w:r>
      <w:r w:rsidR="00682724">
        <w:t xml:space="preserve">pre-processing and </w:t>
      </w:r>
      <w:r w:rsidR="004D2819">
        <w:t>clustering behind</w:t>
      </w:r>
      <w:r w:rsidR="00E3258A">
        <w:t xml:space="preserve"> the approaches are </w:t>
      </w:r>
      <w:r w:rsidR="00682724">
        <w:t>carefully explained</w:t>
      </w:r>
      <w:r w:rsidR="004D2819">
        <w:t xml:space="preserve"> </w:t>
      </w:r>
      <w:r w:rsidR="004D2819" w:rsidRPr="004D2819">
        <w:t xml:space="preserve">in the order in which they were implemented. </w:t>
      </w:r>
    </w:p>
    <w:p w14:paraId="4689DBED" w14:textId="77777777" w:rsidR="004D2819" w:rsidRDefault="004D2819" w:rsidP="004D2819"/>
    <w:p w14:paraId="50198F22" w14:textId="6E7CC29B" w:rsidR="00465BE7" w:rsidRDefault="009A5277" w:rsidP="003D1789">
      <w:pPr>
        <w:pStyle w:val="Heading3"/>
      </w:pPr>
      <w:r>
        <w:t xml:space="preserve">Feature Selection </w:t>
      </w:r>
    </w:p>
    <w:p w14:paraId="6BEBB19F" w14:textId="0CCDF3CB" w:rsidR="00682724" w:rsidRDefault="00682724" w:rsidP="00682724"/>
    <w:p w14:paraId="772BB72E" w14:textId="71A5B018" w:rsidR="004D2819" w:rsidRDefault="004D2819" w:rsidP="00324B3F">
      <w:pPr>
        <w:ind w:firstLine="708"/>
      </w:pPr>
      <w:r>
        <w:t xml:space="preserve">The </w:t>
      </w:r>
      <w:r w:rsidR="00962EBC">
        <w:t xml:space="preserve">quantity of features varies according to the domains and models analysed, often datasets </w:t>
      </w:r>
      <w:r w:rsidR="000F19AB">
        <w:t>come</w:t>
      </w:r>
      <w:r w:rsidR="00962EBC">
        <w:t xml:space="preserve"> with a reasonable</w:t>
      </w:r>
      <w:r w:rsidR="00B30A1E">
        <w:t xml:space="preserve"> large</w:t>
      </w:r>
      <w:r w:rsidR="00962EBC">
        <w:t xml:space="preserve"> number of features, including features that are </w:t>
      </w:r>
      <w:r w:rsidR="00962EBC">
        <w:lastRenderedPageBreak/>
        <w:t xml:space="preserve">considered noise and end up being irrelevant to the </w:t>
      </w:r>
      <w:r w:rsidR="00656A22">
        <w:t xml:space="preserve">machine learning </w:t>
      </w:r>
      <w:r w:rsidR="00962EBC">
        <w:t xml:space="preserve">models. Feature selection focus on </w:t>
      </w:r>
      <w:r w:rsidR="00480DB6">
        <w:t xml:space="preserve">only </w:t>
      </w:r>
      <w:r w:rsidR="00962EBC">
        <w:t>retaining the relevant features to be used by the models.</w:t>
      </w:r>
    </w:p>
    <w:p w14:paraId="7554182C" w14:textId="11128CF3" w:rsidR="00E81BDB" w:rsidRDefault="00E81BDB" w:rsidP="00324B3F">
      <w:pPr>
        <w:ind w:firstLine="708"/>
      </w:pPr>
      <w:r>
        <w:t xml:space="preserve">Among the feature selection techniques, the </w:t>
      </w:r>
      <w:r w:rsidR="00082137">
        <w:t xml:space="preserve">Pearson </w:t>
      </w:r>
      <w:r>
        <w:t>correlation coefficient was the one chosen.</w:t>
      </w:r>
      <w:r w:rsidR="00082137">
        <w:t xml:space="preserve"> It </w:t>
      </w:r>
      <w:r w:rsidR="00A3219F">
        <w:t xml:space="preserve">measures the strength of the linear relationship between the </w:t>
      </w:r>
      <w:r w:rsidR="007F7511">
        <w:t>features assigning a correlation value to each pair of features. A threshold value is selected</w:t>
      </w:r>
      <w:r w:rsidR="00060A78">
        <w:t>, eliminating all the features with an absolute correlation above the threshold settled.</w:t>
      </w:r>
    </w:p>
    <w:p w14:paraId="0FB601C6" w14:textId="740CA4D8" w:rsidR="00060A78" w:rsidRDefault="00000000" w:rsidP="00682724">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α</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α</m:t>
                  </m:r>
                </m:sup>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nary>
            </m:e>
          </m:nary>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z=1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iz</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jz</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z=1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iz</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z=1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jz</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e>
                  </m:nary>
                </m:e>
              </m:rad>
            </m:den>
          </m:f>
        </m:oMath>
      </m:oMathPara>
    </w:p>
    <w:p w14:paraId="73D9AC1D" w14:textId="77777777" w:rsidR="00962EBC" w:rsidRDefault="00962EBC" w:rsidP="00682724"/>
    <w:p w14:paraId="17EFAE17" w14:textId="65B24ED9" w:rsidR="004D607E" w:rsidRDefault="00324B3F" w:rsidP="00682724">
      <w:pPr>
        <w:rPr>
          <w:rFonts w:eastAsiaTheme="minorEastAsia"/>
        </w:rPr>
      </w:pPr>
      <w:r>
        <w:t>w</w:t>
      </w:r>
      <w:r w:rsidR="00480DB6">
        <w:t xml:space="preserve">here </w:t>
      </w:r>
      <m:oMath>
        <m:r>
          <w:rPr>
            <w:rFonts w:ascii="Cambria Math" w:hAnsi="Cambria Math"/>
          </w:rPr>
          <m:t>α</m:t>
        </m:r>
      </m:oMath>
      <w:r w:rsidR="00480DB6">
        <w:rPr>
          <w:rFonts w:eastAsiaTheme="minorEastAsia"/>
        </w:rPr>
        <w:t xml:space="preserve"> is the number of features</w:t>
      </w:r>
      <w:r w:rsidR="00436290">
        <w:rPr>
          <w:rFonts w:eastAsiaTheme="minorEastAsia"/>
        </w:rPr>
        <w:t xml:space="preserve"> of the correspondent dataset</w:t>
      </w:r>
      <w:r w:rsidR="00480DB6">
        <w:rPr>
          <w:rFonts w:eastAsiaTheme="minorEastAsia"/>
        </w:rPr>
        <w:t xml:space="preserve">, </w:t>
      </w:r>
      <m:oMath>
        <m:r>
          <w:rPr>
            <w:rFonts w:ascii="Cambria Math" w:hAnsi="Cambria Math"/>
          </w:rPr>
          <m:t>n</m:t>
        </m:r>
      </m:oMath>
      <w:r w:rsidR="00480DB6">
        <w:rPr>
          <w:rFonts w:eastAsiaTheme="minorEastAsia"/>
        </w:rPr>
        <w:t xml:space="preserve"> is the number of sample</w:t>
      </w:r>
      <w:r w:rsidR="00436290">
        <w:rPr>
          <w:rFonts w:eastAsiaTheme="minorEastAsia"/>
        </w:rPr>
        <w:t>s of  the dataset</w:t>
      </w:r>
      <w:r w:rsidR="00480DB6">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r w:rsidR="00480DB6">
        <w:rPr>
          <w:rFonts w:eastAsiaTheme="minorEastAsia"/>
        </w:rPr>
        <w:t xml:space="preserve"> are the feature </w:t>
      </w:r>
      <m:oMath>
        <m:r>
          <w:rPr>
            <w:rFonts w:ascii="Cambria Math" w:hAnsi="Cambria Math"/>
          </w:rPr>
          <m:t>i</m:t>
        </m:r>
      </m:oMath>
      <w:r w:rsidR="00480DB6">
        <w:rPr>
          <w:rFonts w:eastAsiaTheme="minorEastAsia"/>
        </w:rPr>
        <w:t xml:space="preserve"> and the feature  </w:t>
      </w:r>
      <m:oMath>
        <m:r>
          <w:rPr>
            <w:rFonts w:ascii="Cambria Math" w:hAnsi="Cambria Math"/>
          </w:rPr>
          <m:t>j</m:t>
        </m:r>
      </m:oMath>
      <w:r w:rsidR="00480DB6">
        <w:rPr>
          <w:rFonts w:eastAsiaTheme="minorEastAsia"/>
        </w:rPr>
        <w:t xml:space="preserve"> respectively, </w:t>
      </w:r>
      <m:oMath>
        <m:sSub>
          <m:sSubPr>
            <m:ctrlPr>
              <w:rPr>
                <w:rFonts w:ascii="Cambria Math" w:hAnsi="Cambria Math"/>
                <w:i/>
              </w:rPr>
            </m:ctrlPr>
          </m:sSubPr>
          <m:e>
            <m:r>
              <w:rPr>
                <w:rFonts w:ascii="Cambria Math" w:hAnsi="Cambria Math"/>
              </w:rPr>
              <m:t>x</m:t>
            </m:r>
          </m:e>
          <m:sub>
            <m:r>
              <w:rPr>
                <w:rFonts w:ascii="Cambria Math" w:hAnsi="Cambria Math"/>
              </w:rPr>
              <m:t>iz</m:t>
            </m:r>
          </m:sub>
        </m:sSub>
      </m:oMath>
      <w:r w:rsidR="00480DB6">
        <w:rPr>
          <w:rFonts w:eastAsiaTheme="minorEastAsia"/>
        </w:rPr>
        <w:t xml:space="preserve"> correspond to the sample </w:t>
      </w:r>
      <m:oMath>
        <m:r>
          <w:rPr>
            <w:rFonts w:ascii="Cambria Math" w:hAnsi="Cambria Math"/>
          </w:rPr>
          <m:t>z</m:t>
        </m:r>
      </m:oMath>
      <w:r w:rsidR="00480DB6">
        <w:rPr>
          <w:rFonts w:eastAsiaTheme="minorEastAsia"/>
        </w:rPr>
        <w:t xml:space="preserve"> of the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80DB6">
        <w:rPr>
          <w:rFonts w:eastAsiaTheme="minorEastAsia"/>
        </w:rPr>
        <w:t xml:space="preserve"> , same reasoning is applied for </w:t>
      </w:r>
      <m:oMath>
        <m:sSub>
          <m:sSubPr>
            <m:ctrlPr>
              <w:rPr>
                <w:rFonts w:ascii="Cambria Math" w:hAnsi="Cambria Math"/>
                <w:i/>
              </w:rPr>
            </m:ctrlPr>
          </m:sSubPr>
          <m:e>
            <m:r>
              <w:rPr>
                <w:rFonts w:ascii="Cambria Math" w:hAnsi="Cambria Math"/>
              </w:rPr>
              <m:t>y</m:t>
            </m:r>
          </m:e>
          <m:sub>
            <m:r>
              <w:rPr>
                <w:rFonts w:ascii="Cambria Math" w:hAnsi="Cambria Math"/>
              </w:rPr>
              <m:t>jz</m:t>
            </m:r>
          </m:sub>
        </m:sSub>
      </m:oMath>
      <w:r w:rsidR="00480DB6">
        <w:rPr>
          <w:rFonts w:eastAsiaTheme="minorEastAsia"/>
        </w:rPr>
        <w:t>,</w:t>
      </w:r>
      <w:r w:rsidR="00436290">
        <w:rPr>
          <w:rFonts w:eastAsiaTheme="minorEastAsia"/>
        </w:rPr>
        <w:t xml:space="preserve"> </w:t>
      </w:r>
      <w:r w:rsidR="004D607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acc>
      </m:oMath>
      <w:r w:rsidR="004D607E">
        <w:rPr>
          <w:rFonts w:eastAsiaTheme="minorEastAsia"/>
        </w:rPr>
        <w:t xml:space="preserve"> corresponds to the sample mean for the respective feature.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oMath>
      <w:r w:rsidR="004D607E">
        <w:rPr>
          <w:rFonts w:eastAsiaTheme="minorEastAsia"/>
        </w:rPr>
        <w:t xml:space="preserve"> is the correlation between</w:t>
      </w:r>
      <w:r w:rsidR="00204784">
        <w:rPr>
          <w:rFonts w:eastAsiaTheme="minorEastAsia"/>
        </w:rPr>
        <w:t xml:space="preserve"> each feature pair</w:t>
      </w:r>
      <w:r w:rsidR="004D607E">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r w:rsidR="004D607E">
        <w:rPr>
          <w:rFonts w:eastAsiaTheme="minorEastAsia"/>
        </w:rPr>
        <w:t xml:space="preserve"> and can take a value between -1 and 1, where the larger the absolute value is, the stronger is the relation between the two features.</w:t>
      </w:r>
    </w:p>
    <w:p w14:paraId="6AD3D0C5" w14:textId="349531C4" w:rsidR="004D607E" w:rsidRDefault="004D607E" w:rsidP="00324B3F">
      <w:pPr>
        <w:ind w:firstLine="708"/>
        <w:rPr>
          <w:rFonts w:eastAsiaTheme="minorEastAsia"/>
        </w:rPr>
      </w:pPr>
      <w:r>
        <w:rPr>
          <w:rFonts w:eastAsiaTheme="minorEastAsia"/>
        </w:rPr>
        <w:t>The Pearson correlation coefficient was selected since it</w:t>
      </w:r>
      <w:r w:rsidR="00656A22">
        <w:rPr>
          <w:rFonts w:eastAsiaTheme="minorEastAsia"/>
        </w:rPr>
        <w:t xml:space="preserve"> is an efficient technique to eliminate features that don’t give any new contribut</w:t>
      </w:r>
      <w:r w:rsidR="0056732F">
        <w:rPr>
          <w:rFonts w:eastAsiaTheme="minorEastAsia"/>
        </w:rPr>
        <w:t>ion</w:t>
      </w:r>
      <w:r w:rsidR="00656A22">
        <w:rPr>
          <w:rFonts w:eastAsiaTheme="minorEastAsia"/>
        </w:rPr>
        <w:t xml:space="preserve"> to the model</w:t>
      </w:r>
      <w:r w:rsidR="0056732F">
        <w:rPr>
          <w:rFonts w:eastAsiaTheme="minorEastAsia"/>
        </w:rPr>
        <w:t>s</w:t>
      </w:r>
      <w:r w:rsidR="00656A22">
        <w:rPr>
          <w:rFonts w:eastAsiaTheme="minorEastAsia"/>
        </w:rPr>
        <w:t xml:space="preserve"> and it aligns with the SHAP values methodology, that will be explained further </w:t>
      </w:r>
      <w:r w:rsidR="0056732F">
        <w:rPr>
          <w:rFonts w:eastAsiaTheme="minorEastAsia"/>
        </w:rPr>
        <w:t xml:space="preserve">bellow </w:t>
      </w:r>
      <w:r w:rsidR="00656A22">
        <w:rPr>
          <w:rFonts w:eastAsiaTheme="minorEastAsia"/>
        </w:rPr>
        <w:t xml:space="preserve">in this section, as they </w:t>
      </w:r>
      <w:r w:rsidR="0056732F">
        <w:rPr>
          <w:rFonts w:eastAsiaTheme="minorEastAsia"/>
        </w:rPr>
        <w:t xml:space="preserve">can’t deal perfectly with </w:t>
      </w:r>
      <w:r w:rsidR="00656A22">
        <w:rPr>
          <w:rFonts w:eastAsiaTheme="minorEastAsia"/>
        </w:rPr>
        <w:t>correlated feature</w:t>
      </w:r>
      <w:r w:rsidR="0056732F">
        <w:rPr>
          <w:rFonts w:eastAsiaTheme="minorEastAsia"/>
        </w:rPr>
        <w:t>s.</w:t>
      </w:r>
      <w:r w:rsidR="00656A22">
        <w:rPr>
          <w:rFonts w:eastAsiaTheme="minorEastAsia"/>
        </w:rPr>
        <w:t xml:space="preserve">  </w:t>
      </w:r>
    </w:p>
    <w:p w14:paraId="5AA2F794" w14:textId="3900DEA1" w:rsidR="004123F4" w:rsidRDefault="004123F4" w:rsidP="00682724">
      <w:pPr>
        <w:rPr>
          <w:rFonts w:eastAsiaTheme="minorEastAsia"/>
        </w:rPr>
      </w:pPr>
    </w:p>
    <w:p w14:paraId="7A9D7AAE" w14:textId="77777777" w:rsidR="004123F4" w:rsidRPr="003A3D4A" w:rsidRDefault="004123F4" w:rsidP="004123F4">
      <w:pPr>
        <w:pStyle w:val="Heading3"/>
      </w:pPr>
      <w:r>
        <w:rPr>
          <w:rFonts w:eastAsiaTheme="minorEastAsia"/>
        </w:rPr>
        <w:t xml:space="preserve">One-Hot encoding </w:t>
      </w:r>
    </w:p>
    <w:p w14:paraId="7169959C" w14:textId="77777777" w:rsidR="004123F4" w:rsidRPr="00682724" w:rsidRDefault="004123F4" w:rsidP="00682724"/>
    <w:p w14:paraId="42A03465" w14:textId="1706F13E" w:rsidR="009A5277" w:rsidRDefault="009A5277"/>
    <w:p w14:paraId="0061963E" w14:textId="7DA72D70" w:rsidR="009A5277" w:rsidRDefault="003A3D4A" w:rsidP="00020A9E">
      <w:pPr>
        <w:pStyle w:val="Heading3"/>
      </w:pPr>
      <w:r>
        <w:t>Standardization of the features</w:t>
      </w:r>
    </w:p>
    <w:p w14:paraId="11872125" w14:textId="080F3ADF" w:rsidR="003A3D4A" w:rsidRDefault="003A3D4A" w:rsidP="003A3D4A"/>
    <w:p w14:paraId="4B5239DA" w14:textId="39765008" w:rsidR="003A3D4A" w:rsidRDefault="00155C9A" w:rsidP="00324B3F">
      <w:pPr>
        <w:ind w:firstLine="708"/>
      </w:pPr>
      <w:r>
        <w:t xml:space="preserve">The features of datasets usually </w:t>
      </w:r>
      <w:r w:rsidR="00662651">
        <w:t>measure</w:t>
      </w:r>
      <w:r>
        <w:t xml:space="preserve"> different units and often come in different scales, for</w:t>
      </w:r>
      <w:r w:rsidR="003A3D4A">
        <w:t xml:space="preserve"> some machine learning </w:t>
      </w:r>
      <w:r>
        <w:t>estimators, it</w:t>
      </w:r>
      <w:r w:rsidR="003A3D4A">
        <w:t xml:space="preserve"> is required to apply standardization techniques to the datasets so</w:t>
      </w:r>
      <w:r>
        <w:t xml:space="preserve"> that</w:t>
      </w:r>
      <w:r w:rsidR="003A3D4A">
        <w:t xml:space="preserve"> each </w:t>
      </w:r>
      <w:r>
        <w:t>feature equally</w:t>
      </w:r>
      <w:r w:rsidR="003A3D4A">
        <w:t xml:space="preserve"> </w:t>
      </w:r>
      <w:r>
        <w:t>contributes</w:t>
      </w:r>
      <w:r w:rsidR="003A3D4A">
        <w:t xml:space="preserve"> to the output of the model</w:t>
      </w:r>
      <w:r>
        <w:t>.</w:t>
      </w:r>
    </w:p>
    <w:p w14:paraId="6E2BDFAB" w14:textId="17B51D5E" w:rsidR="00155C9A" w:rsidRDefault="00155C9A" w:rsidP="003A3D4A">
      <w:r>
        <w:t xml:space="preserve">The inbuilt class </w:t>
      </w:r>
      <w:proofErr w:type="spellStart"/>
      <w:r>
        <w:t>StandardScaler</w:t>
      </w:r>
      <w:proofErr w:type="spellEnd"/>
      <w:r>
        <w:t xml:space="preserve"> of </w:t>
      </w:r>
      <w:r w:rsidR="00662651">
        <w:t>S</w:t>
      </w:r>
      <w:r>
        <w:t xml:space="preserve">cikit-learn Python library </w:t>
      </w:r>
      <w:r w:rsidR="00662651">
        <w:t>was used for this purpose.</w:t>
      </w:r>
    </w:p>
    <w:p w14:paraId="1A345CE4" w14:textId="7BF664B1" w:rsidR="00662651" w:rsidRPr="00D37D6C" w:rsidRDefault="00662651" w:rsidP="003A3D4A">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s</m:t>
              </m:r>
            </m:den>
          </m:f>
        </m:oMath>
      </m:oMathPara>
    </w:p>
    <w:p w14:paraId="1EB037B3" w14:textId="7932A25F" w:rsidR="000D5951" w:rsidRDefault="00324B3F" w:rsidP="003A3D4A">
      <w:pPr>
        <w:rPr>
          <w:rFonts w:eastAsiaTheme="minorEastAsia"/>
        </w:rPr>
      </w:pPr>
      <w:r>
        <w:rPr>
          <w:rFonts w:eastAsiaTheme="minorEastAsia"/>
        </w:rPr>
        <w:t>f</w:t>
      </w:r>
      <w:r w:rsidR="00D37D6C">
        <w:rPr>
          <w:rFonts w:eastAsiaTheme="minorEastAsia"/>
        </w:rPr>
        <w:t xml:space="preserve">or each sample </w:t>
      </w:r>
      <m:oMath>
        <m:r>
          <w:rPr>
            <w:rFonts w:ascii="Cambria Math" w:hAnsi="Cambria Math"/>
          </w:rPr>
          <m:t>i</m:t>
        </m:r>
      </m:oMath>
      <w:r w:rsidR="000D5951">
        <w:rPr>
          <w:rFonts w:eastAsiaTheme="minorEastAsia"/>
        </w:rPr>
        <w:t>,</w:t>
      </w:r>
      <w:r w:rsidR="00D37D6C">
        <w:rPr>
          <w:rFonts w:eastAsiaTheme="minorEastAsia"/>
        </w:rPr>
        <w:t xml:space="preserve"> it calculates </w:t>
      </w:r>
      <w:r w:rsidR="000D5951">
        <w:rPr>
          <w:rFonts w:eastAsiaTheme="minorEastAsia"/>
        </w:rPr>
        <w:t xml:space="preserve">a standard score where </w:t>
      </w:r>
      <m:oMath>
        <m:r>
          <w:rPr>
            <w:rFonts w:ascii="Cambria Math" w:hAnsi="Cambria Math"/>
          </w:rPr>
          <m:t>μ</m:t>
        </m:r>
      </m:oMath>
      <w:r w:rsidR="000D5951">
        <w:rPr>
          <w:rFonts w:eastAsiaTheme="minorEastAsia"/>
        </w:rPr>
        <w:t xml:space="preserve"> is the samples mean and </w:t>
      </w:r>
      <m:oMath>
        <m:r>
          <w:rPr>
            <w:rFonts w:ascii="Cambria Math" w:hAnsi="Cambria Math"/>
          </w:rPr>
          <m:t>s</m:t>
        </m:r>
      </m:oMath>
      <w:r w:rsidR="000D5951">
        <w:rPr>
          <w:rFonts w:eastAsiaTheme="minorEastAsia"/>
        </w:rPr>
        <w:t xml:space="preserve"> is the samples standard deviation.</w:t>
      </w:r>
    </w:p>
    <w:p w14:paraId="4EE10B7C" w14:textId="2A828617" w:rsidR="007A0CF2" w:rsidRDefault="007A0CF2" w:rsidP="003A3D4A">
      <w:pPr>
        <w:rPr>
          <w:rFonts w:eastAsiaTheme="minorEastAsia"/>
        </w:rPr>
      </w:pPr>
    </w:p>
    <w:p w14:paraId="6C5EE55D" w14:textId="1ABEA221" w:rsidR="007A0CF2" w:rsidRDefault="007A0CF2" w:rsidP="007A0CF2">
      <w:pPr>
        <w:pStyle w:val="Heading3"/>
        <w:rPr>
          <w:rFonts w:eastAsiaTheme="minorEastAsia"/>
        </w:rPr>
      </w:pPr>
      <w:r>
        <w:rPr>
          <w:rFonts w:eastAsiaTheme="minorEastAsia"/>
        </w:rPr>
        <w:t>SHAP Values</w:t>
      </w:r>
    </w:p>
    <w:p w14:paraId="1E5E792C" w14:textId="295B54C4" w:rsidR="00B00A57" w:rsidRDefault="00B00A57" w:rsidP="00B00A57"/>
    <w:p w14:paraId="0AE11DAA" w14:textId="77777777" w:rsidR="00FF4068" w:rsidRDefault="00B00A57" w:rsidP="00324B3F">
      <w:pPr>
        <w:ind w:firstLine="708"/>
      </w:pPr>
      <w:r>
        <w:t>SHAP values are an adap</w:t>
      </w:r>
      <w:r w:rsidR="001C11ED">
        <w:t>ta</w:t>
      </w:r>
      <w:r>
        <w:t xml:space="preserve">tion of the Shapley values to the machine learning </w:t>
      </w:r>
      <w:r w:rsidR="001C11ED">
        <w:t>framework, instead of having games and players, it is focused on models and features</w:t>
      </w:r>
      <w:r w:rsidR="003C3E2C">
        <w:t>.</w:t>
      </w:r>
      <w:r w:rsidR="00197486">
        <w:t xml:space="preserve"> For </w:t>
      </w:r>
      <w:r w:rsidR="00197486">
        <w:lastRenderedPageBreak/>
        <w:t xml:space="preserve">each feature, it measures the contribution to the model output by doing a weighted </w:t>
      </w:r>
      <w:r w:rsidR="00452305">
        <w:t xml:space="preserve">summation </w:t>
      </w:r>
      <w:r w:rsidR="00197486">
        <w:t>average of all possible features subsets and calculating the marginal contribution of that feature to the model.</w:t>
      </w:r>
      <w:r w:rsidR="00452305">
        <w:t xml:space="preserve"> </w:t>
      </w:r>
    </w:p>
    <w:p w14:paraId="3EF59168" w14:textId="6C4F9452" w:rsidR="00452305" w:rsidRDefault="00452305" w:rsidP="00324B3F">
      <w:pPr>
        <w:ind w:firstLine="708"/>
        <w:rPr>
          <w:rFonts w:eastAsiaTheme="minorEastAsia"/>
        </w:rPr>
      </w:pPr>
      <w:r>
        <w:t>The SHAP value</w:t>
      </w:r>
      <w:r w:rsidR="00FF4068">
        <w:t>s</w:t>
      </w:r>
      <w:r>
        <w:t xml:space="preserve"> </w:t>
      </w:r>
      <w:r w:rsidR="00FF4068">
        <w:t>are</w:t>
      </w:r>
      <w:r>
        <w:t xml:space="preserve"> a local method, which means that</w:t>
      </w:r>
      <w:r w:rsidR="00FF4068">
        <w:t xml:space="preserve"> for every </w:t>
      </w:r>
      <w:r w:rsidR="009A50EB">
        <w:t>row/instance</w:t>
      </w:r>
      <w:r w:rsidR="00FF4068">
        <w:t xml:space="preserve"> in the dataset,</w:t>
      </w:r>
      <w:r>
        <w:t xml:space="preserve"> it calculates the SHAP values </w:t>
      </w:r>
      <w:r w:rsidR="00FF4068">
        <w:t xml:space="preserve">for the feature </w:t>
      </w:r>
      <m:oMath>
        <m:r>
          <w:rPr>
            <w:rFonts w:ascii="Cambria Math" w:hAnsi="Cambria Math"/>
          </w:rPr>
          <m:t>i</m:t>
        </m:r>
      </m:oMath>
      <w:r>
        <w:t xml:space="preserve"> </w:t>
      </w:r>
      <w:r w:rsidR="00FF4068">
        <w:t>, given a model</w:t>
      </w:r>
      <w:r>
        <w:t xml:space="preserve"> </w:t>
      </w:r>
      <m:oMath>
        <m:r>
          <w:rPr>
            <w:rFonts w:ascii="Cambria Math" w:hAnsi="Cambria Math"/>
          </w:rPr>
          <m:t>f</m:t>
        </m:r>
      </m:oMath>
      <w:r w:rsidR="00FF4068">
        <w:rPr>
          <w:rFonts w:eastAsiaTheme="minorEastAsia"/>
        </w:rPr>
        <w:t xml:space="preserve"> and a vector </w:t>
      </w:r>
      <m:oMath>
        <m:r>
          <w:rPr>
            <w:rFonts w:ascii="Cambria Math" w:hAnsi="Cambria Math"/>
          </w:rPr>
          <m:t>x</m:t>
        </m:r>
      </m:oMath>
      <w:r w:rsidR="00FF4068">
        <w:rPr>
          <w:rFonts w:eastAsiaTheme="minorEastAsia"/>
        </w:rPr>
        <w:t xml:space="preserve"> of features to be </w:t>
      </w:r>
      <w:proofErr w:type="gramStart"/>
      <w:r w:rsidR="00FF4068">
        <w:rPr>
          <w:rFonts w:eastAsiaTheme="minorEastAsia"/>
        </w:rPr>
        <w:t>explained</w:t>
      </w:r>
      <w:r w:rsidR="00B529D0">
        <w:rPr>
          <w:rFonts w:eastAsiaTheme="minorEastAsia"/>
        </w:rPr>
        <w:t>;</w:t>
      </w:r>
      <w:proofErr w:type="gramEnd"/>
    </w:p>
    <w:p w14:paraId="2DF93EC2" w14:textId="4F01DE2C" w:rsidR="006D0573" w:rsidRDefault="00983FED" w:rsidP="007A0CF2">
      <w:r>
        <w:rPr>
          <w:rFonts w:eastAsiaTheme="minorEastAsia"/>
        </w:rPr>
        <w:br/>
      </w:r>
      <m:oMathPara>
        <m:oMath>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f,x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S⊆N\</m:t>
              </m:r>
              <m:r>
                <m:rPr>
                  <m:lit/>
                </m:rPr>
                <w:rPr>
                  <w:rFonts w:ascii="Cambria Math" w:hAnsi="Cambria Math"/>
                </w:rPr>
                <m:t>{</m:t>
              </m:r>
              <m:r>
                <w:rPr>
                  <w:rFonts w:ascii="Cambria Math" w:hAnsi="Cambria Math"/>
                </w:rPr>
                <m:t>i}</m:t>
              </m:r>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(S)</m:t>
              </m:r>
            </m:e>
          </m:nary>
          <m:r>
            <w:rPr>
              <w:rFonts w:ascii="Cambria Math" w:hAnsi="Cambria Math"/>
            </w:rPr>
            <m:t>)</m:t>
          </m:r>
        </m:oMath>
      </m:oMathPara>
    </w:p>
    <w:p w14:paraId="1888469E" w14:textId="77777777" w:rsidR="00253E85" w:rsidRDefault="00253E85" w:rsidP="007A0CF2"/>
    <w:p w14:paraId="3F13A1E2" w14:textId="42F0520B" w:rsidR="007A0CF2" w:rsidRPr="007A0CF2" w:rsidRDefault="00324B3F" w:rsidP="007A0CF2">
      <w:r>
        <w:t>w</w:t>
      </w:r>
      <w:r w:rsidR="00983FED">
        <w:t xml:space="preserve">here </w:t>
      </w:r>
      <m:oMath>
        <m:r>
          <w:rPr>
            <w:rFonts w:ascii="Cambria Math" w:hAnsi="Cambria Math"/>
          </w:rPr>
          <m:t>S</m:t>
        </m:r>
      </m:oMath>
      <w:r w:rsidR="00983FED">
        <w:t xml:space="preserve"> is a subset of the features used in the model and </w:t>
      </w:r>
      <m:oMath>
        <m:r>
          <w:rPr>
            <w:rFonts w:ascii="Cambria Math" w:hAnsi="Cambria Math"/>
          </w:rPr>
          <m:t>N</m:t>
        </m:r>
      </m:oMath>
      <w:r w:rsidR="00983FED">
        <w:rPr>
          <w:rFonts w:eastAsiaTheme="minorEastAsia"/>
        </w:rPr>
        <w:t xml:space="preserve"> the total set of the features</w:t>
      </w:r>
      <w:r w:rsidR="001D5132">
        <w:rPr>
          <w:rFonts w:eastAsiaTheme="minorEastAsia"/>
        </w:rPr>
        <w:t xml:space="preserve"> in </w:t>
      </w:r>
      <m:oMath>
        <m:r>
          <w:rPr>
            <w:rFonts w:ascii="Cambria Math" w:hAnsi="Cambria Math"/>
          </w:rPr>
          <m:t>x</m:t>
        </m:r>
      </m:oMath>
      <w:r w:rsidR="001D5132">
        <w:rPr>
          <w:rFonts w:eastAsiaTheme="minorEastAsia"/>
        </w:rPr>
        <w:t xml:space="preserve">, having </w:t>
      </w:r>
      <m:oMath>
        <m:r>
          <w:rPr>
            <w:rFonts w:ascii="Cambria Math" w:hAnsi="Cambria Math"/>
          </w:rPr>
          <m:t>S⊆N\</m:t>
        </m:r>
        <m:r>
          <m:rPr>
            <m:lit/>
          </m:rPr>
          <w:rPr>
            <w:rFonts w:ascii="Cambria Math" w:hAnsi="Cambria Math"/>
          </w:rPr>
          <m:t>{</m:t>
        </m:r>
        <m:r>
          <w:rPr>
            <w:rFonts w:ascii="Cambria Math" w:hAnsi="Cambria Math"/>
          </w:rPr>
          <m:t>i}</m:t>
        </m:r>
      </m:oMath>
      <w:r w:rsidR="001D5132">
        <w:rPr>
          <w:rFonts w:eastAsiaTheme="minorEastAsia"/>
        </w:rPr>
        <w:t xml:space="preserve"> as all the</w:t>
      </w:r>
      <w:r>
        <w:rPr>
          <w:rFonts w:eastAsiaTheme="minorEastAsia"/>
        </w:rPr>
        <w:t xml:space="preserve"> </w:t>
      </w:r>
      <w:r w:rsidR="001D5132">
        <w:rPr>
          <w:rFonts w:eastAsiaTheme="minorEastAsia"/>
        </w:rPr>
        <w:t xml:space="preserve">possible subsets excluding the feature </w:t>
      </w:r>
      <m:oMath>
        <m:r>
          <w:rPr>
            <w:rFonts w:ascii="Cambria Math" w:hAnsi="Cambria Math"/>
          </w:rPr>
          <m:t>i</m:t>
        </m:r>
      </m:oMath>
      <w:r w:rsidR="001D5132">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oMath>
      <w:r w:rsidR="001D5132">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(S)</m:t>
        </m:r>
      </m:oMath>
      <w:r w:rsidR="001D5132">
        <w:rPr>
          <w:rFonts w:eastAsiaTheme="minorEastAsia"/>
        </w:rPr>
        <w:t xml:space="preserve"> corresponds to the predictions of the model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1D5132">
        <w:rPr>
          <w:rFonts w:eastAsiaTheme="minorEastAsia"/>
        </w:rPr>
        <w:t xml:space="preserve">, given a set of features </w:t>
      </w:r>
      <m:oMath>
        <m:r>
          <w:rPr>
            <w:rFonts w:ascii="Cambria Math" w:hAnsi="Cambria Math"/>
          </w:rPr>
          <m:t>S</m:t>
        </m:r>
      </m:oMath>
      <w:r>
        <w:rPr>
          <w:rFonts w:eastAsiaTheme="minorEastAsia"/>
        </w:rPr>
        <w:t>,</w:t>
      </w:r>
      <w:r w:rsidRPr="00324B3F">
        <w:rPr>
          <w:rFonts w:eastAsiaTheme="minorEastAsia"/>
        </w:rPr>
        <w:t xml:space="preserve"> </w:t>
      </w:r>
      <w:r>
        <w:rPr>
          <w:rFonts w:eastAsiaTheme="minorEastAsia"/>
        </w:rPr>
        <w:t xml:space="preserve">with and without the feature </w:t>
      </w:r>
      <m:oMath>
        <m:r>
          <w:rPr>
            <w:rFonts w:ascii="Cambria Math" w:hAnsi="Cambria Math"/>
          </w:rPr>
          <m:t>i</m:t>
        </m:r>
      </m:oMath>
      <w:r>
        <w:rPr>
          <w:rFonts w:eastAsiaTheme="minorEastAsia"/>
        </w:rPr>
        <w:t>, respectively,</w:t>
      </w:r>
      <w:r w:rsidR="001D5132">
        <w:rPr>
          <w:rFonts w:eastAsiaTheme="minorEastAsia"/>
        </w:rPr>
        <w:t xml:space="preserve"> marginalized over the features that are not included in that set </w:t>
      </w:r>
      <m:oMath>
        <m:r>
          <w:rPr>
            <w:rFonts w:ascii="Cambria Math" w:hAnsi="Cambria Math"/>
          </w:rPr>
          <m:t>S</m:t>
        </m:r>
      </m:oMath>
      <w:r>
        <w:rPr>
          <w:rFonts w:eastAsiaTheme="minorEastAsia"/>
        </w:rPr>
        <w:t>.</w:t>
      </w:r>
    </w:p>
    <w:p w14:paraId="2C541828" w14:textId="77777777" w:rsidR="000D5951" w:rsidRDefault="000D5951" w:rsidP="000D5951">
      <w:pPr>
        <w:pStyle w:val="Heading3"/>
        <w:rPr>
          <w:rFonts w:eastAsiaTheme="minorEastAsia"/>
        </w:rPr>
      </w:pPr>
    </w:p>
    <w:p w14:paraId="3681D1AA" w14:textId="14165B83" w:rsidR="00D37D6C" w:rsidRDefault="00EC6664" w:rsidP="000D5951">
      <w:pPr>
        <w:pStyle w:val="Heading3"/>
      </w:pPr>
      <w:r>
        <w:t>Dimensionality Reduction</w:t>
      </w:r>
    </w:p>
    <w:p w14:paraId="38C15E72" w14:textId="74CB3D76" w:rsidR="009744AC" w:rsidRDefault="009744AC" w:rsidP="009744AC"/>
    <w:p w14:paraId="3401C4F7" w14:textId="6F22A625" w:rsidR="00102119" w:rsidRDefault="00D574CD" w:rsidP="009744AC">
      <w:r>
        <w:t xml:space="preserve">With big amounts of features to deal with, some machine </w:t>
      </w:r>
      <w:r w:rsidR="00FF6777">
        <w:t>learning algorithms struggle</w:t>
      </w:r>
      <w:r>
        <w:t xml:space="preserve"> in processing all that information</w:t>
      </w:r>
      <w:r w:rsidR="00FF6777">
        <w:t xml:space="preserve">, making it harder to find a solution in a feasible amount of time (curse of dimensionality). On the other hand, </w:t>
      </w:r>
      <w:r w:rsidR="00BA5603">
        <w:t>it is hard for humans to</w:t>
      </w:r>
      <w:r w:rsidR="00FF6777">
        <w:t xml:space="preserve"> interpret graphs above 3 dimensions, so </w:t>
      </w:r>
      <w:r w:rsidR="00843613">
        <w:t>to</w:t>
      </w:r>
      <w:r w:rsidR="00FF6777">
        <w:t xml:space="preserve"> produce meaningful visualisations of data and for machine learning algorithms to be efficient, it is necessary to reduce the dimension of the features</w:t>
      </w:r>
      <w:r w:rsidR="00743754">
        <w:t xml:space="preserve"> to a lower dimensional space.</w:t>
      </w:r>
    </w:p>
    <w:p w14:paraId="1F4CD633" w14:textId="3CE8C128" w:rsidR="00AF1965" w:rsidRDefault="00AF1965" w:rsidP="009744AC">
      <w:r>
        <w:t xml:space="preserve">This technique plays an important role when it comes to clustering algorithms as it allows the algorithm to overcome the curse of dimensionality as it allows to visualize the data in </w:t>
      </w:r>
      <w:proofErr w:type="gramStart"/>
      <w:r>
        <w:t>two or three dimension</w:t>
      </w:r>
      <w:proofErr w:type="gramEnd"/>
      <w:r>
        <w:t xml:space="preserve"> graphs that humans can extract information off.</w:t>
      </w:r>
    </w:p>
    <w:p w14:paraId="4F61017C" w14:textId="57AA373D" w:rsidR="009E4E81" w:rsidRDefault="009E4E81" w:rsidP="009744AC">
      <w:r>
        <w:t xml:space="preserve">Essentially, the Dimensionality reduction algorithms fall in two </w:t>
      </w:r>
      <w:proofErr w:type="gramStart"/>
      <w:r>
        <w:t>categories;</w:t>
      </w:r>
      <w:proofErr w:type="gramEnd"/>
      <w:r>
        <w:t xml:space="preserve"> matrix factorization or neighbour graphs. The first category tends to preserve</w:t>
      </w:r>
      <w:r w:rsidR="009977C3">
        <w:t xml:space="preserve"> more</w:t>
      </w:r>
      <w:r>
        <w:t xml:space="preserve"> the global structure of the data while the second category prioritizes the preservation of the local structure of the data.</w:t>
      </w:r>
      <w:r w:rsidR="009977C3">
        <w:t xml:space="preserve"> Therefore, these algorithms play a trade-off of trying to keep the maximum structure of the data while reducing its dimension.</w:t>
      </w:r>
    </w:p>
    <w:p w14:paraId="0625E343" w14:textId="2AB24AFA" w:rsidR="00BA5603" w:rsidRDefault="00AF1965" w:rsidP="009744AC">
      <w:r>
        <w:t>Uniform Manifold Approximation and projection (UMAP)</w:t>
      </w:r>
      <w:r w:rsidR="00BA5603">
        <w:t xml:space="preserve"> was the algorithm chosen </w:t>
      </w:r>
      <w:r w:rsidR="00743754">
        <w:t xml:space="preserve">for this </w:t>
      </w:r>
      <w:r w:rsidR="009977C3">
        <w:t>approach</w:t>
      </w:r>
      <w:r>
        <w:t xml:space="preserve">. This algorithm belongs to the neighbour graphs category and can separate and identify clusters on higher dimensions much better than algorithms like Principal Component Analysis (PCA) that belong to the matrix factorization category. </w:t>
      </w:r>
    </w:p>
    <w:p w14:paraId="6A68C78A" w14:textId="00A9986E" w:rsidR="008A02A0" w:rsidRDefault="00B22E12" w:rsidP="00B22E12">
      <w:r>
        <w:t xml:space="preserve">UMAP also tends to </w:t>
      </w:r>
      <w:r w:rsidR="00C96F3C">
        <w:t>outperform t</w:t>
      </w:r>
      <w:r>
        <w:t>-distributed stochastic neighbour embedding (t-SNE)</w:t>
      </w:r>
      <w:r w:rsidR="00BD1DBE">
        <w:t xml:space="preserve"> when it comes to scalability, achieving results much faster, </w:t>
      </w:r>
      <w:proofErr w:type="gramStart"/>
      <w:r w:rsidR="00BD1DBE">
        <w:t>and also</w:t>
      </w:r>
      <w:proofErr w:type="gramEnd"/>
      <w:r w:rsidR="00BD1DBE">
        <w:t xml:space="preserve"> on preserving the global structure of the data, which is very important when it comes to clustering analysis.</w:t>
      </w:r>
    </w:p>
    <w:p w14:paraId="05495BFA" w14:textId="610DCA08" w:rsidR="00C96F3C" w:rsidRDefault="005F72C4" w:rsidP="00B22E12">
      <w:r>
        <w:t xml:space="preserve">Leland, </w:t>
      </w:r>
      <w:proofErr w:type="gramStart"/>
      <w:r>
        <w:t>John</w:t>
      </w:r>
      <w:proofErr w:type="gramEnd"/>
      <w:r>
        <w:t xml:space="preserve"> and </w:t>
      </w:r>
      <w:r w:rsidR="00324B3F">
        <w:t>James (</w:t>
      </w:r>
      <w:r>
        <w:t>2018)</w:t>
      </w:r>
      <w:r w:rsidR="007A0CF2">
        <w:t>, the authors of UMAP,</w:t>
      </w:r>
      <w:r w:rsidR="002F4570">
        <w:t xml:space="preserve"> carefully explain all the mathematical assumptions and algorithms behind </w:t>
      </w:r>
      <w:r w:rsidR="007A0CF2">
        <w:t>it.</w:t>
      </w:r>
    </w:p>
    <w:p w14:paraId="6559CA80" w14:textId="77777777" w:rsidR="007A0CF2" w:rsidRDefault="007A0CF2" w:rsidP="00B22E12"/>
    <w:p w14:paraId="14F32B18" w14:textId="723B5CEC" w:rsidR="00B22E12" w:rsidRPr="00B22E12" w:rsidRDefault="00BD1DBE" w:rsidP="00B22E12">
      <w:pPr>
        <w:rPr>
          <w:rFonts w:ascii="Arial" w:hAnsi="Arial" w:cs="Arial"/>
          <w:color w:val="1A0DAB"/>
          <w:u w:val="single"/>
          <w:shd w:val="clear" w:color="auto" w:fill="FFFFFF"/>
        </w:rPr>
      </w:pPr>
      <w:r>
        <w:lastRenderedPageBreak/>
        <w:t xml:space="preserve"> </w:t>
      </w:r>
      <w:hyperlink r:id="rId5" w:history="1">
        <w:r w:rsidR="00B22E12">
          <w:rPr>
            <w:rFonts w:ascii="Arial" w:hAnsi="Arial" w:cs="Arial"/>
            <w:color w:val="1A0DAB"/>
            <w:u w:val="single"/>
            <w:shd w:val="clear" w:color="auto" w:fill="FFFFFF"/>
          </w:rPr>
          <w:br/>
        </w:r>
      </w:hyperlink>
      <w:r w:rsidR="00B22E12">
        <w:t xml:space="preserve"> </w:t>
      </w:r>
    </w:p>
    <w:p w14:paraId="45DCA414" w14:textId="77777777" w:rsidR="00843613" w:rsidRDefault="00843613" w:rsidP="009744AC"/>
    <w:p w14:paraId="40B672E5" w14:textId="77777777" w:rsidR="00FF6777" w:rsidRDefault="00FF6777" w:rsidP="009744AC"/>
    <w:p w14:paraId="5B9AA56C" w14:textId="77777777" w:rsidR="009744AC" w:rsidRPr="009744AC" w:rsidRDefault="009744AC" w:rsidP="009744AC"/>
    <w:sectPr w:rsidR="009744AC" w:rsidRPr="00974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77"/>
    <w:rsid w:val="00020A9E"/>
    <w:rsid w:val="00060A78"/>
    <w:rsid w:val="00082137"/>
    <w:rsid w:val="00085DC1"/>
    <w:rsid w:val="000B7317"/>
    <w:rsid w:val="000C442A"/>
    <w:rsid w:val="000D5951"/>
    <w:rsid w:val="000E746E"/>
    <w:rsid w:val="000F19AB"/>
    <w:rsid w:val="00102119"/>
    <w:rsid w:val="00112606"/>
    <w:rsid w:val="00155C9A"/>
    <w:rsid w:val="001662E0"/>
    <w:rsid w:val="00174940"/>
    <w:rsid w:val="00194398"/>
    <w:rsid w:val="0019729A"/>
    <w:rsid w:val="00197486"/>
    <w:rsid w:val="001C11ED"/>
    <w:rsid w:val="001D5132"/>
    <w:rsid w:val="0020355D"/>
    <w:rsid w:val="00204784"/>
    <w:rsid w:val="00253E85"/>
    <w:rsid w:val="002945BA"/>
    <w:rsid w:val="002C6744"/>
    <w:rsid w:val="002E0BEB"/>
    <w:rsid w:val="002F4570"/>
    <w:rsid w:val="00324B3F"/>
    <w:rsid w:val="003A3D4A"/>
    <w:rsid w:val="003C3E2C"/>
    <w:rsid w:val="003D1789"/>
    <w:rsid w:val="003E7A16"/>
    <w:rsid w:val="00412161"/>
    <w:rsid w:val="004123F4"/>
    <w:rsid w:val="004252C4"/>
    <w:rsid w:val="00436290"/>
    <w:rsid w:val="00452305"/>
    <w:rsid w:val="00465BE7"/>
    <w:rsid w:val="00480DB6"/>
    <w:rsid w:val="004C0102"/>
    <w:rsid w:val="004D2819"/>
    <w:rsid w:val="004D607E"/>
    <w:rsid w:val="00527ED9"/>
    <w:rsid w:val="0056732F"/>
    <w:rsid w:val="00597189"/>
    <w:rsid w:val="005E5828"/>
    <w:rsid w:val="005F72C4"/>
    <w:rsid w:val="00637348"/>
    <w:rsid w:val="00656A22"/>
    <w:rsid w:val="00662651"/>
    <w:rsid w:val="00682724"/>
    <w:rsid w:val="006C07B3"/>
    <w:rsid w:val="006D0573"/>
    <w:rsid w:val="00713DA0"/>
    <w:rsid w:val="00743754"/>
    <w:rsid w:val="007603D8"/>
    <w:rsid w:val="007A0CF2"/>
    <w:rsid w:val="007F7511"/>
    <w:rsid w:val="0080267A"/>
    <w:rsid w:val="00843613"/>
    <w:rsid w:val="008A02A0"/>
    <w:rsid w:val="0091020C"/>
    <w:rsid w:val="00954100"/>
    <w:rsid w:val="00962EBC"/>
    <w:rsid w:val="009744AC"/>
    <w:rsid w:val="00983FED"/>
    <w:rsid w:val="009977C3"/>
    <w:rsid w:val="009A50EB"/>
    <w:rsid w:val="009A5277"/>
    <w:rsid w:val="009C0A5E"/>
    <w:rsid w:val="009C1685"/>
    <w:rsid w:val="009D7FDE"/>
    <w:rsid w:val="009E4E81"/>
    <w:rsid w:val="009F6E49"/>
    <w:rsid w:val="00A04EF0"/>
    <w:rsid w:val="00A3219F"/>
    <w:rsid w:val="00A8561F"/>
    <w:rsid w:val="00AF1965"/>
    <w:rsid w:val="00B00A57"/>
    <w:rsid w:val="00B22E12"/>
    <w:rsid w:val="00B3031A"/>
    <w:rsid w:val="00B30A1E"/>
    <w:rsid w:val="00B37F88"/>
    <w:rsid w:val="00B46667"/>
    <w:rsid w:val="00B529D0"/>
    <w:rsid w:val="00B71193"/>
    <w:rsid w:val="00B853BB"/>
    <w:rsid w:val="00B93A13"/>
    <w:rsid w:val="00BA5603"/>
    <w:rsid w:val="00BD175B"/>
    <w:rsid w:val="00BD1DBE"/>
    <w:rsid w:val="00C4249D"/>
    <w:rsid w:val="00C53F61"/>
    <w:rsid w:val="00C96F3C"/>
    <w:rsid w:val="00CA1073"/>
    <w:rsid w:val="00D37D6C"/>
    <w:rsid w:val="00D574CD"/>
    <w:rsid w:val="00D84213"/>
    <w:rsid w:val="00D85627"/>
    <w:rsid w:val="00E3258A"/>
    <w:rsid w:val="00E461D6"/>
    <w:rsid w:val="00E46B1D"/>
    <w:rsid w:val="00E81BDB"/>
    <w:rsid w:val="00EC6664"/>
    <w:rsid w:val="00EE77B1"/>
    <w:rsid w:val="00F00E1D"/>
    <w:rsid w:val="00F94B30"/>
    <w:rsid w:val="00FC2E38"/>
    <w:rsid w:val="00FE2E09"/>
    <w:rsid w:val="00FF4068"/>
    <w:rsid w:val="00FF67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1B19"/>
  <w15:chartTrackingRefBased/>
  <w15:docId w15:val="{7D1F5954-45DA-4E9B-9197-8FFE4048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6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2E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82724"/>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F94B30"/>
    <w:rPr>
      <w:color w:val="808080"/>
    </w:rPr>
  </w:style>
  <w:style w:type="character" w:customStyle="1" w:styleId="Heading3Char">
    <w:name w:val="Heading 3 Char"/>
    <w:basedOn w:val="DefaultParagraphFont"/>
    <w:link w:val="Heading3"/>
    <w:uiPriority w:val="9"/>
    <w:rsid w:val="003D1789"/>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semiHidden/>
    <w:unhideWhenUsed/>
    <w:rsid w:val="00B22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T-distributed_stochastic_neighbor_embed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575F-6636-467C-B2A3-50055290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4</Pages>
  <Words>1179</Words>
  <Characters>6371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QUEIROS CONCEICAO</dc:creator>
  <cp:keywords/>
  <dc:description/>
  <cp:lastModifiedBy>RODRIGO QUEIROS CONCEICAO</cp:lastModifiedBy>
  <cp:revision>23</cp:revision>
  <dcterms:created xsi:type="dcterms:W3CDTF">2022-11-08T13:39:00Z</dcterms:created>
  <dcterms:modified xsi:type="dcterms:W3CDTF">2022-11-18T21:12:00Z</dcterms:modified>
</cp:coreProperties>
</file>