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5</w:t>
      </w:r>
    </w:p>
    <w:p>
      <w:pPr>
        <w:pStyle w:val="Subtitle"/>
      </w:pPr>
      <w:r>
        <w:t xml:space="preserve">Дискреционное разграничение прав в Linux. Исследование влияния дополнительных атрибутов</w:t>
      </w:r>
    </w:p>
    <w:p>
      <w:pPr>
        <w:pStyle w:val="Author"/>
      </w:pPr>
      <w:r>
        <w:t xml:space="preserve">Павличенко Родион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SetUID-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</w:t>
      </w:r>
    </w:p>
    <w:bookmarkEnd w:id="20"/>
    <w:bookmarkStart w:id="9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Вошли в систему от имени пользователя guest. Создали программу simpleid.c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068835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5.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688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simpleid</w:t>
            </w:r>
          </w:p>
          <w:bookmarkEnd w:id="24"/>
        </w:tc>
      </w:tr>
    </w:tbl>
    <w:p>
      <w:pPr>
        <w:pStyle w:val="BodyText"/>
      </w:pPr>
      <w:r>
        <w:t xml:space="preserve">Скомплилировали программу и убедились, что файл программы создан. Выполнили программу simpleid. Выполнили системную программу 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  <w:r>
              <w:drawing>
                <wp:inline>
                  <wp:extent cx="3733800" cy="931937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5.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319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Работа с программой</w:t>
            </w:r>
          </w:p>
          <w:bookmarkEnd w:id="28"/>
        </w:tc>
      </w:tr>
    </w:tbl>
    <w:p>
      <w:pPr>
        <w:pStyle w:val="BodyText"/>
      </w:pPr>
      <w:r>
        <w:t xml:space="preserve">Усложнили программу, добавив вывод действительных идентификаторо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1"/>
          <w:p>
            <w:pPr>
              <w:pStyle w:val="Compact"/>
              <w:jc w:val="center"/>
            </w:pPr>
            <w:r>
              <w:drawing>
                <wp:inline>
                  <wp:extent cx="3733800" cy="406347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5.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63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Усложнение программы</w:t>
            </w:r>
          </w:p>
          <w:bookmarkEnd w:id="32"/>
        </w:tc>
      </w:tr>
    </w:tbl>
    <w:p>
      <w:pPr>
        <w:pStyle w:val="BodyText"/>
      </w:pPr>
      <w:r>
        <w:t xml:space="preserve">Скомпилировали и запустили simpleid2.c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1"/>
          <w:p>
            <w:pPr>
              <w:pStyle w:val="Compact"/>
              <w:jc w:val="center"/>
            </w:pPr>
            <w:r>
              <w:drawing>
                <wp:inline>
                  <wp:extent cx="3733800" cy="587486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5.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874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Запуск</w:t>
            </w:r>
          </w:p>
          <w:bookmarkEnd w:id="36"/>
        </w:tc>
      </w:tr>
    </w:tbl>
    <w:p>
      <w:pPr>
        <w:pStyle w:val="BodyText"/>
      </w:pPr>
      <w:r>
        <w:t xml:space="preserve">От имени суперпользователя выполнили команды: chown root:guest /home/guest/simpleid2; chmod u+s /home/guest/simpleid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1"/>
          <w:p>
            <w:pPr>
              <w:pStyle w:val="Compact"/>
              <w:jc w:val="center"/>
            </w:pPr>
            <w:r>
              <w:drawing>
                <wp:inline>
                  <wp:extent cx="3733800" cy="46148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1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Выполнение команд</w:t>
            </w:r>
          </w:p>
          <w:bookmarkEnd w:id="40"/>
        </w:tc>
      </w:tr>
    </w:tbl>
    <w:p>
      <w:pPr>
        <w:pStyle w:val="BodyText"/>
      </w:pPr>
      <w:r>
        <w:t xml:space="preserve">Выполнили проверку правильности установки новых атрибутов и смены владельца файла simpleid2. Запустили simpleid2 и 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1"/>
          <w:p>
            <w:pPr>
              <w:pStyle w:val="Compact"/>
              <w:jc w:val="center"/>
            </w:pPr>
            <w:r>
              <w:drawing>
                <wp:inline>
                  <wp:extent cx="3733800" cy="94404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5.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44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Проверка и запуск</w:t>
            </w:r>
          </w:p>
          <w:bookmarkEnd w:id="44"/>
        </w:tc>
      </w:tr>
    </w:tbl>
    <w:p>
      <w:pPr>
        <w:pStyle w:val="BodyText"/>
      </w:pPr>
      <w:r>
        <w:t xml:space="preserve">Проделали тоже самое относительно SetGID-бита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1"/>
          <w:p>
            <w:pPr>
              <w:pStyle w:val="Compact"/>
              <w:jc w:val="center"/>
            </w:pPr>
            <w:r>
              <w:drawing>
                <wp:inline>
                  <wp:extent cx="3733800" cy="74676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5.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46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Работа с SetGID-битом</w:t>
            </w:r>
          </w:p>
          <w:bookmarkEnd w:id="48"/>
        </w:tc>
      </w:tr>
    </w:tbl>
    <w:p>
      <w:pPr>
        <w:pStyle w:val="BodyText"/>
      </w:pPr>
      <w:r>
        <w:t xml:space="preserve">Создали программу readfile.c и откомпилировали ее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1"/>
          <w:p>
            <w:pPr>
              <w:pStyle w:val="Compact"/>
              <w:jc w:val="center"/>
            </w:pPr>
            <w:r>
              <w:drawing>
                <wp:inline>
                  <wp:extent cx="3733800" cy="608027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5.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80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Создание новой программы</w:t>
            </w:r>
          </w:p>
          <w:bookmarkEnd w:id="52"/>
        </w:tc>
      </w:tr>
    </w:tbl>
    <w:p>
      <w:pPr>
        <w:pStyle w:val="BodyText"/>
      </w:pPr>
      <w:r>
        <w:t xml:space="preserve">Сменили владельца у файла readfile.c и изменили права так, чтобы только суперпользователь (root) мог прочитать его, a guest не мог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1"/>
          <w:p>
            <w:pPr>
              <w:pStyle w:val="Compact"/>
              <w:jc w:val="center"/>
            </w:pPr>
            <w:r>
              <w:drawing>
                <wp:inline>
                  <wp:extent cx="3733800" cy="465968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5.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59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Смена владельца</w:t>
            </w:r>
          </w:p>
          <w:bookmarkEnd w:id="56"/>
        </w:tc>
      </w:tr>
    </w:tbl>
    <w:p>
      <w:pPr>
        <w:pStyle w:val="BodyText"/>
      </w:pPr>
      <w:r>
        <w:t xml:space="preserve">Проверили, что пользователь guest не может прочитать файл readfile.c.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1"/>
          <w:p>
            <w:pPr>
              <w:pStyle w:val="Compact"/>
              <w:jc w:val="center"/>
            </w:pPr>
            <w:r>
              <w:drawing>
                <wp:inline>
                  <wp:extent cx="3733800" cy="988599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5.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885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Проверка файла</w:t>
            </w:r>
          </w:p>
          <w:bookmarkEnd w:id="60"/>
        </w:tc>
      </w:tr>
    </w:tbl>
    <w:p>
      <w:pPr>
        <w:pStyle w:val="BodyText"/>
      </w:pPr>
      <w:r>
        <w:t xml:space="preserve">Сменили у программы readfile владельца и установили SetU’D-бит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01"/>
          <w:p>
            <w:pPr>
              <w:pStyle w:val="Compact"/>
              <w:jc w:val="center"/>
            </w:pPr>
            <w:r>
              <w:drawing>
                <wp:inline>
                  <wp:extent cx="3733800" cy="494916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5.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49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Смена владельца</w:t>
            </w:r>
          </w:p>
          <w:bookmarkEnd w:id="64"/>
        </w:tc>
      </w:tr>
    </w:tbl>
    <w:p>
      <w:pPr>
        <w:pStyle w:val="BodyText"/>
      </w:pPr>
      <w:r>
        <w:t xml:space="preserve">Проверили, может ли программа readfile прочитать файл readfile.c. Она может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01"/>
          <w:p>
            <w:pPr>
              <w:pStyle w:val="Compact"/>
              <w:jc w:val="center"/>
            </w:pPr>
            <w:r>
              <w:drawing>
                <wp:inline>
                  <wp:extent cx="3733800" cy="2771179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5.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71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Чтение файла</w:t>
            </w:r>
          </w:p>
          <w:bookmarkEnd w:id="68"/>
        </w:tc>
      </w:tr>
    </w:tbl>
    <w:p>
      <w:pPr>
        <w:pStyle w:val="BodyText"/>
      </w:pPr>
      <w:r>
        <w:t xml:space="preserve">Проверили, может ли программа readfile прочитать файл /etc/shadow. Она может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01"/>
          <w:p>
            <w:pPr>
              <w:pStyle w:val="Compact"/>
              <w:jc w:val="center"/>
            </w:pPr>
            <w:r>
              <w:drawing>
                <wp:inline>
                  <wp:extent cx="3733800" cy="1340495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5.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40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Чтение файла</w:t>
            </w:r>
          </w:p>
          <w:bookmarkEnd w:id="72"/>
        </w:tc>
      </w:tr>
    </w:tbl>
    <w:p>
      <w:pPr>
        <w:pStyle w:val="BodyText"/>
      </w:pPr>
      <w:r>
        <w:t xml:space="preserve">Выяснили, установлен ли атрибут Sticky на директории /tmp, для чего выполните команду ls -l / | grep tmp. От имени пользователя guest создали файл file01.txt в директории /tmp со словом test. Просмотрели атрибуты у только что созданного файла и разрешили чтение и запись для категории пользователей «все остальные»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01"/>
          <w:p>
            <w:pPr>
              <w:pStyle w:val="Compact"/>
              <w:jc w:val="center"/>
            </w:pPr>
            <w:r>
              <w:drawing>
                <wp:inline>
                  <wp:extent cx="3733800" cy="1155528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5.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555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Работа с файлом file01.txt</w:t>
            </w:r>
          </w:p>
          <w:bookmarkEnd w:id="76"/>
        </w:tc>
      </w:tr>
    </w:tbl>
    <w:p>
      <w:pPr>
        <w:pStyle w:val="BodyText"/>
      </w:pPr>
      <w:r>
        <w:t xml:space="preserve">От пользователя guest2 попробуйте прочитать файл /tmp/file01.txt. От пользователя guest2 попробовали дозаписать в файл /tmp/file01.txt слово test2. Операцию выполнить не удалось. Проверили содержимое файла командой cat /tmp/file01.txt. От пользователя guest2 попробовализаписать в файл /tmp/file01.txt слово test3, стерев при этом всю имеющуюся в файле информацию Выполнить операцию не удалось. Проверили содержимое файла командой cat /tmp/file01.txt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01"/>
          <w:p>
            <w:pPr>
              <w:pStyle w:val="Compact"/>
              <w:jc w:val="center"/>
            </w:pPr>
            <w:r>
              <w:drawing>
                <wp:inline>
                  <wp:extent cx="3733800" cy="1748124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5.15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48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Работа с файлом file01.txt</w:t>
            </w:r>
          </w:p>
          <w:bookmarkEnd w:id="80"/>
        </w:tc>
      </w:tr>
    </w:tbl>
    <w:p>
      <w:pPr>
        <w:pStyle w:val="BodyText"/>
      </w:pPr>
      <w:r>
        <w:t xml:space="preserve">От пользователя guest2 попробовали удалить файл /tmp/file01.txt командой rm /tmp/file01.txt. Не удалось удалить файл.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01"/>
          <w:p>
            <w:pPr>
              <w:pStyle w:val="Compact"/>
              <w:jc w:val="center"/>
            </w:pPr>
            <w:r>
              <w:drawing>
                <wp:inline>
                  <wp:extent cx="3733800" cy="42796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5.16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79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Удаление файла</w:t>
            </w:r>
          </w:p>
          <w:bookmarkEnd w:id="84"/>
        </w:tc>
      </w:tr>
    </w:tbl>
    <w:p>
      <w:pPr>
        <w:pStyle w:val="BodyText"/>
      </w:pPr>
      <w:r>
        <w:t xml:space="preserve">Повысили свои права до суперпользователя и выполнили после этого команду, снимающую атрибут t (Sticky-бит) с директории /tmp. Покинули режим суперпользователя командой exit. От пользователя guest2 проверили, что атрибута t у директории /tmp нет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01"/>
          <w:p>
            <w:pPr>
              <w:pStyle w:val="Compact"/>
              <w:jc w:val="center"/>
            </w:pPr>
            <w:r>
              <w:drawing>
                <wp:inline>
                  <wp:extent cx="3733800" cy="1335116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5.17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351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Работа с атрибутом t</w:t>
            </w:r>
          </w:p>
          <w:bookmarkEnd w:id="88"/>
        </w:tc>
      </w:tr>
    </w:tbl>
    <w:p>
      <w:pPr>
        <w:pStyle w:val="BodyText"/>
      </w:pPr>
      <w:r>
        <w:t xml:space="preserve">Повторили предыдущие шаги. Все действия, кроме удаления выполнить не удалось.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01"/>
          <w:p>
            <w:pPr>
              <w:pStyle w:val="Compact"/>
              <w:jc w:val="center"/>
            </w:pPr>
            <w:r>
              <w:drawing>
                <wp:inline>
                  <wp:extent cx="3733800" cy="1168318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5.18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683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Повтор предыдущих шагов</w:t>
            </w:r>
          </w:p>
          <w:bookmarkEnd w:id="92"/>
        </w:tc>
      </w:tr>
    </w:tbl>
    <w:p>
      <w:pPr>
        <w:pStyle w:val="BodyText"/>
      </w:pPr>
      <w:r>
        <w:t xml:space="preserve">Повысили свои права до суперпользователя и вернули атрибут t на директорию /tmp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01"/>
          <w:p>
            <w:pPr>
              <w:pStyle w:val="Compact"/>
              <w:jc w:val="center"/>
            </w:pPr>
            <w:r>
              <w:drawing>
                <wp:inline>
                  <wp:extent cx="3733800" cy="879481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5.19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794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Возвращение атрибута t в дирректорию tmp</w:t>
            </w:r>
          </w:p>
          <w:bookmarkEnd w:id="96"/>
        </w:tc>
      </w:tr>
    </w:tbl>
    <w:bookmarkEnd w:id="97"/>
    <w:bookmarkStart w:id="9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механизмы изменения идентификаторов, применения SetUID- и Sticky-битов.Получили практических навыков работы в консоли с дополнительными атрибутами. Рассмотрели работы механизма смены идентификатора процессов пользователей, а также влияние бита Sticky на запись и удаление файлов</w:t>
      </w:r>
    </w:p>
    <w:bookmarkEnd w:id="98"/>
    <w:bookmarkStart w:id="100" w:name="список-литературы"/>
    <w:p>
      <w:pPr>
        <w:pStyle w:val="Heading1"/>
      </w:pPr>
      <w:r>
        <w:t xml:space="preserve">Список литературы</w:t>
      </w:r>
    </w:p>
    <w:bookmarkStart w:id="99" w:name="refs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5</dc:title>
  <dc:creator>Павличенко Родион Андреевич</dc:creator>
  <dc:language>ru-RU</dc:language>
  <cp:keywords/>
  <dcterms:created xsi:type="dcterms:W3CDTF">2026-02-22T16:49:45Z</dcterms:created>
  <dcterms:modified xsi:type="dcterms:W3CDTF">2026-02-22T16:49:45Z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16" name="toc-title">
    <vt:lpwstr>Содержание</vt:lpwstr>
  </property>
</Properties>
</file>