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8AE" w:rsidRDefault="007958AE">
      <w:r>
        <w:t>Вставки:</w:t>
      </w:r>
    </w:p>
    <w:p w:rsidR="007958AE" w:rsidRDefault="007958AE">
      <w:r>
        <w:t>Киберпространство это послойная субстанция и состоит она из потоков электрон</w:t>
      </w:r>
      <w:r w:rsidR="00765113">
        <w:t xml:space="preserve">ных импульсов, узлов, </w:t>
      </w:r>
      <w:proofErr w:type="spellStart"/>
      <w:r w:rsidR="00765113">
        <w:t>хабов</w:t>
      </w:r>
      <w:proofErr w:type="spellEnd"/>
      <w:r w:rsidR="00765113">
        <w:t xml:space="preserve">, </w:t>
      </w:r>
      <w:r>
        <w:t>коммуникационных центров</w:t>
      </w:r>
      <w:r w:rsidR="00765113">
        <w:t>, электронных ресурсов, сайтов и мессенджеров.</w:t>
      </w:r>
      <w:r>
        <w:t xml:space="preserve"> </w:t>
      </w:r>
      <w:r w:rsidR="00765113">
        <w:t>Так или иначе математическая база должна быть направлена на выявление критических объектов и их связей, так же отображение их на карте в двумерном или трехмерном пространстве.</w:t>
      </w:r>
    </w:p>
    <w:p w:rsidR="007958AE" w:rsidRDefault="007958AE" w:rsidP="007958AE">
      <w:pPr>
        <w:pStyle w:val="a3"/>
        <w:numPr>
          <w:ilvl w:val="0"/>
          <w:numId w:val="1"/>
        </w:numPr>
      </w:pPr>
      <w:r>
        <w:t>Опора пространства состоит из потоков электронных импульсов;</w:t>
      </w:r>
    </w:p>
    <w:p w:rsidR="007958AE" w:rsidRDefault="007958AE" w:rsidP="007958AE">
      <w:pPr>
        <w:pStyle w:val="a3"/>
        <w:numPr>
          <w:ilvl w:val="0"/>
          <w:numId w:val="1"/>
        </w:numPr>
      </w:pPr>
      <w:r>
        <w:t xml:space="preserve">Второй слой пространства потоков состоит из узлов, </w:t>
      </w:r>
      <w:proofErr w:type="spellStart"/>
      <w:r>
        <w:t>хабов</w:t>
      </w:r>
      <w:proofErr w:type="spellEnd"/>
      <w:r>
        <w:t xml:space="preserve"> и</w:t>
      </w:r>
      <w:r>
        <w:t xml:space="preserve"> </w:t>
      </w:r>
      <w:r>
        <w:t>коммуникационных центров.</w:t>
      </w:r>
    </w:p>
    <w:p w:rsidR="007958AE" w:rsidRDefault="007958AE" w:rsidP="007958AE">
      <w:pPr>
        <w:pStyle w:val="a3"/>
        <w:numPr>
          <w:ilvl w:val="0"/>
          <w:numId w:val="1"/>
        </w:numPr>
      </w:pPr>
      <w:proofErr w:type="gramStart"/>
      <w:r>
        <w:t>т</w:t>
      </w:r>
      <w:proofErr w:type="gramEnd"/>
    </w:p>
    <w:p w:rsidR="007958AE" w:rsidRDefault="007958AE" w:rsidP="007958AE">
      <w:pPr>
        <w:pStyle w:val="a3"/>
        <w:numPr>
          <w:ilvl w:val="0"/>
          <w:numId w:val="1"/>
        </w:numPr>
      </w:pPr>
      <w:r>
        <w:t xml:space="preserve">Третий слой пространства потоков относится к </w:t>
      </w:r>
      <w:proofErr w:type="spellStart"/>
      <w:proofErr w:type="gramStart"/>
      <w:r>
        <w:t>пространствен</w:t>
      </w:r>
      <w:proofErr w:type="spellEnd"/>
      <w:r>
        <w:t>-ной</w:t>
      </w:r>
      <w:proofErr w:type="gramEnd"/>
      <w:r>
        <w:t xml:space="preserve"> организации властвующих менеджерских элит. Пространство</w:t>
      </w:r>
      <w:r>
        <w:t xml:space="preserve"> </w:t>
      </w:r>
      <w:r>
        <w:t>потоков является доминирующ</w:t>
      </w:r>
      <w:r>
        <w:t>ей пространственной логикой, по</w:t>
      </w:r>
      <w:r>
        <w:t xml:space="preserve">скольку отражает интересы элиты. </w:t>
      </w:r>
      <w:r>
        <w:t xml:space="preserve"> </w:t>
      </w:r>
    </w:p>
    <w:p w:rsidR="003B038E" w:rsidRDefault="003B038E" w:rsidP="00765113">
      <w:pPr>
        <w:rPr>
          <w:rFonts w:ascii="NewtonC" w:hAnsi="NewtonC"/>
          <w:color w:val="000000"/>
          <w:sz w:val="30"/>
          <w:szCs w:val="30"/>
        </w:rPr>
      </w:pPr>
      <w:r>
        <w:t xml:space="preserve">Можно заключить, что киберпространство может быть раскрыто в физическом аспекте, информационном, а так же социальном. В любом случае инфокоммуникационное пространство С можно определить, как множество объектов </w:t>
      </w:r>
      <w:r w:rsidRPr="00984DA0">
        <w:rPr>
          <w:rFonts w:ascii="Times New Roman" w:eastAsia="Arial" w:hAnsi="Times New Roman" w:cs="Times New Roman"/>
          <w:color w:val="000000"/>
          <w:sz w:val="28"/>
          <w:szCs w:val="28"/>
        </w:rPr>
        <w:t>C`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 их связей. Так как пространство виртуально, то оно жестко не привязано к </w:t>
      </w:r>
      <w:r>
        <w:rPr>
          <w:rFonts w:ascii="NewtonC" w:hAnsi="NewtonC"/>
          <w:color w:val="000000"/>
          <w:sz w:val="30"/>
          <w:szCs w:val="30"/>
        </w:rPr>
        <w:t>пространственно-временным характеристикам, а это значит, что оно может изменяться в ходе дополнительного сбора данных при решении различных задач.</w:t>
      </w:r>
    </w:p>
    <w:p w:rsidR="003B038E" w:rsidRDefault="003B038E" w:rsidP="00765113">
      <w:pPr>
        <w:rPr>
          <w:rFonts w:ascii="NewtonC" w:hAnsi="NewtonC"/>
          <w:color w:val="000000"/>
          <w:sz w:val="30"/>
          <w:szCs w:val="30"/>
        </w:rPr>
      </w:pPr>
    </w:p>
    <w:p w:rsidR="003B038E" w:rsidRDefault="003B038E" w:rsidP="00765113">
      <w:pPr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NewtonC" w:hAnsi="NewtonC"/>
          <w:color w:val="000000"/>
          <w:sz w:val="30"/>
          <w:szCs w:val="30"/>
        </w:rPr>
        <w:t xml:space="preserve">Следовательно, </w:t>
      </w:r>
      <w:r w:rsidR="000772C1">
        <w:rPr>
          <w:rFonts w:ascii="NewtonC" w:hAnsi="NewtonC"/>
          <w:color w:val="000000"/>
          <w:sz w:val="30"/>
          <w:szCs w:val="30"/>
        </w:rPr>
        <w:t xml:space="preserve">при помощи функции </w:t>
      </w:r>
      <w:r w:rsidR="000772C1" w:rsidRPr="00984DA0">
        <w:rPr>
          <w:rFonts w:ascii="Times New Roman" w:eastAsia="Arial" w:hAnsi="Times New Roman" w:cs="Times New Roman"/>
          <w:color w:val="000000"/>
          <w:sz w:val="28"/>
          <w:szCs w:val="28"/>
        </w:rPr>
        <w:t>генерализации Г: С`→О</w:t>
      </w:r>
      <w:r w:rsidR="000772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любой объект можно представить в виде множества вершин </w:t>
      </w:r>
      <w:r w:rsidR="000772C1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N</w:t>
      </w:r>
      <w:r w:rsidR="000772C1" w:rsidRPr="000772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0772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ребер Е и их свойств </w:t>
      </w:r>
      <w:r w:rsidR="000772C1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P</w:t>
      </w:r>
      <w:r w:rsidR="000772C1">
        <w:rPr>
          <w:rFonts w:ascii="Times New Roman" w:eastAsia="Arial" w:hAnsi="Times New Roman" w:cs="Times New Roman"/>
          <w:color w:val="000000"/>
          <w:sz w:val="28"/>
          <w:szCs w:val="28"/>
        </w:rPr>
        <w:t>.Данная выкладка поможет нам при дальнейшем формировании графов и нанесении их на карту киберпространства. На карте у каждой вершины наблюдается связь с другой, а визуальное разделение происходит по их свойствам:</w:t>
      </w:r>
    </w:p>
    <w:p w:rsidR="000772C1" w:rsidRDefault="000772C1" w:rsidP="00765113">
      <w:pPr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0772C1" w:rsidRDefault="000772C1" w:rsidP="00765113">
      <w:pPr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Картографирование инфокоммуникационного пространства решает те же проблемы, </w:t>
      </w:r>
      <w:r w:rsidR="00980E46">
        <w:rPr>
          <w:rFonts w:ascii="Times New Roman" w:eastAsia="Arial" w:hAnsi="Times New Roman" w:cs="Times New Roman"/>
          <w:color w:val="000000"/>
          <w:sz w:val="28"/>
          <w:szCs w:val="28"/>
        </w:rPr>
        <w:t>что и сформулированы для классических географических карт</w:t>
      </w:r>
      <w:r w:rsidR="00980E46" w:rsidRPr="00980E4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[4]</w:t>
      </w:r>
      <w:r w:rsidR="00980E46">
        <w:rPr>
          <w:rFonts w:ascii="Times New Roman" w:eastAsia="Arial" w:hAnsi="Times New Roman" w:cs="Times New Roman"/>
          <w:color w:val="000000"/>
          <w:sz w:val="28"/>
          <w:szCs w:val="28"/>
        </w:rPr>
        <w:t>. Данный аспект прослеживается, когда эксперту требуется визуализация пространства:</w:t>
      </w:r>
    </w:p>
    <w:p w:rsidR="00980E46" w:rsidRDefault="00980E46" w:rsidP="00765113">
      <w:pPr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- исследование неизвестных территорий, в киберпространстве видно в изучении объёмов социальных и телекоммуникационных сетей.</w:t>
      </w:r>
    </w:p>
    <w:p w:rsidR="00980E46" w:rsidRDefault="00980E46" w:rsidP="00765113">
      <w:pPr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- прокладывая маршруты, обнаруживаются связи между объектами и пути протекания информации в пространстве.</w:t>
      </w:r>
    </w:p>
    <w:p w:rsidR="00980E46" w:rsidRDefault="00980E46" w:rsidP="00765113">
      <w:pPr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- если говорить, о контексте безопасности инфокоммуникационного пространства, то под разработкой плана операции, очевидным решением будет выявление критических информационных объектов и воздействие на них.</w:t>
      </w:r>
    </w:p>
    <w:p w:rsidR="00980E46" w:rsidRDefault="00980E46" w:rsidP="00765113">
      <w:pPr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 xml:space="preserve">- проблема обучения экспертов в киберпространстве решается, благодаря возможности </w:t>
      </w:r>
      <w:r w:rsidR="00456B07">
        <w:rPr>
          <w:rFonts w:ascii="Times New Roman" w:eastAsia="Arial" w:hAnsi="Times New Roman" w:cs="Times New Roman"/>
          <w:color w:val="000000"/>
          <w:sz w:val="28"/>
          <w:szCs w:val="28"/>
        </w:rPr>
        <w:t>визуализации огромных объёмов данных.</w:t>
      </w:r>
    </w:p>
    <w:p w:rsidR="00456B07" w:rsidRDefault="00456B07" w:rsidP="00765113">
      <w:pPr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456B07" w:rsidRDefault="00456B07" w:rsidP="00765113">
      <w:pPr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Для решения задач связанных с киберпространством, чаще всего применяются несколько этапов. Для получения первичной информации собираются базы данных уязвимостей, социальные связи критически </w:t>
      </w:r>
      <w:r w:rsidR="00402214">
        <w:rPr>
          <w:rFonts w:ascii="Times New Roman" w:eastAsia="Arial" w:hAnsi="Times New Roman" w:cs="Times New Roman"/>
          <w:color w:val="000000"/>
          <w:sz w:val="28"/>
          <w:szCs w:val="28"/>
        </w:rPr>
        <w:t>объектов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в социальных сетях, области распространения ДК и т.д</w:t>
      </w:r>
      <w:r w:rsidR="00402214">
        <w:rPr>
          <w:rFonts w:ascii="Times New Roman" w:eastAsia="Arial" w:hAnsi="Times New Roman" w:cs="Times New Roman"/>
          <w:color w:val="000000"/>
          <w:sz w:val="28"/>
          <w:szCs w:val="28"/>
        </w:rPr>
        <w:t>. После чего строится карта, по которой исследуются возможные решения для поставленной задачи. Если в ходе этого этапа возникают дополнительные вопросы, данные дополняются или для удобства их визуализации происходит их объединение.  На последнем этапе карта перестраивается или используются её пояснения другими картами или дополнительными источниками.</w:t>
      </w:r>
    </w:p>
    <w:p w:rsidR="00CA30A1" w:rsidRDefault="00CA30A1" w:rsidP="00765113">
      <w:pPr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CA30A1" w:rsidRDefault="00CA30A1" w:rsidP="0076511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Картографирование </w:t>
      </w:r>
      <w:r w:rsidR="00455D33">
        <w:rPr>
          <w:rFonts w:ascii="Times New Roman" w:eastAsia="Arial" w:hAnsi="Times New Roman" w:cs="Times New Roman"/>
          <w:color w:val="000000"/>
          <w:sz w:val="28"/>
          <w:szCs w:val="28"/>
        </w:rPr>
        <w:t>объёмных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пространств подразумевает использование функции, </w:t>
      </w:r>
      <w:r w:rsidRPr="00D8497F">
        <w:rPr>
          <w:rFonts w:ascii="Times New Roman" w:hAnsi="Times New Roman" w:cs="Times New Roman"/>
          <w:color w:val="000000"/>
          <w:sz w:val="28"/>
          <w:szCs w:val="28"/>
        </w:rPr>
        <w:t>определяющей соответствия объектов O элементам визуализации V</w:t>
      </w:r>
      <w:r w:rsidR="00455D33" w:rsidRPr="00D8497F">
        <w:rPr>
          <w:rFonts w:ascii="Times New Roman" w:hAnsi="Times New Roman" w:cs="Times New Roman"/>
          <w:color w:val="000000"/>
          <w:sz w:val="28"/>
          <w:szCs w:val="28"/>
        </w:rPr>
        <w:t>, расположенном в евклидовом пространстве в соответствии с компоновкой K</w:t>
      </w:r>
      <w:r w:rsidR="00455D33">
        <w:rPr>
          <w:rFonts w:ascii="Times New Roman" w:hAnsi="Times New Roman" w:cs="Times New Roman"/>
          <w:color w:val="000000"/>
          <w:sz w:val="28"/>
          <w:szCs w:val="28"/>
        </w:rPr>
        <w:t xml:space="preserve">. Данная функция определяется экспертом, исходя из поставленных задач и свойств объекта. </w:t>
      </w:r>
    </w:p>
    <w:p w:rsidR="00455D33" w:rsidRPr="00456B07" w:rsidRDefault="00455D33" w:rsidP="00765113">
      <w:pPr>
        <w:rPr>
          <w:rFonts w:ascii="Times New Roman" w:eastAsia="Arial" w:hAnsi="Times New Roman" w:cs="Times New Roman"/>
          <w:color w:val="000000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color w:val="000000"/>
          <w:sz w:val="28"/>
          <w:szCs w:val="28"/>
        </w:rPr>
        <w:t>На карте объекты представлены элементами визуализации</w:t>
      </w:r>
      <w:r w:rsidR="007267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267EA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="007267EA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точка линия, область</w:t>
      </w:r>
      <w:r w:rsidR="007267EA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надпись и др., являющиеся условными обозначениями, отражающими свойства и особенности объектов инфокоммуникационного пространства. </w:t>
      </w:r>
      <w:r w:rsidRPr="00D8497F">
        <w:rPr>
          <w:rFonts w:ascii="Times New Roman" w:hAnsi="Times New Roman" w:cs="Times New Roman"/>
          <w:color w:val="000000"/>
          <w:sz w:val="28"/>
          <w:szCs w:val="28"/>
        </w:rPr>
        <w:t xml:space="preserve">Традиционно узлы обозначаются точками, а ребра – линиями.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Множественные свойства, </w:t>
      </w:r>
      <w:r w:rsidR="007267EA">
        <w:rPr>
          <w:rFonts w:ascii="Times New Roman" w:hAnsi="Times New Roman" w:cs="Times New Roman"/>
          <w:color w:val="000000"/>
          <w:sz w:val="28"/>
          <w:szCs w:val="28"/>
        </w:rPr>
        <w:t>объёмы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сложность киберпространства заставляют прибегнуть к различным дополнительным визуальным средствам, таким как: надписей в виде названий компаний или вспомогательного </w:t>
      </w:r>
      <w:r w:rsidR="007267EA">
        <w:rPr>
          <w:rFonts w:ascii="Times New Roman" w:hAnsi="Times New Roman" w:cs="Times New Roman"/>
          <w:color w:val="000000"/>
          <w:sz w:val="28"/>
          <w:szCs w:val="28"/>
        </w:rPr>
        <w:t>текста</w:t>
      </w:r>
      <w:r>
        <w:rPr>
          <w:rFonts w:ascii="Times New Roman" w:hAnsi="Times New Roman" w:cs="Times New Roman"/>
          <w:color w:val="000000"/>
          <w:sz w:val="28"/>
          <w:szCs w:val="28"/>
        </w:rPr>
        <w:t>, картинок (</w:t>
      </w:r>
      <w:r w:rsidRPr="00D8497F">
        <w:rPr>
          <w:rFonts w:ascii="Times New Roman" w:hAnsi="Times New Roman" w:cs="Times New Roman"/>
          <w:color w:val="000000"/>
          <w:sz w:val="28"/>
          <w:szCs w:val="28"/>
        </w:rPr>
        <w:t>например, фото пользователя или логотип компании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), нанесение карты киберпространства на реальную географическую карту, использование </w:t>
      </w:r>
      <w:r w:rsidR="007267EA">
        <w:rPr>
          <w:rFonts w:ascii="Times New Roman" w:hAnsi="Times New Roman" w:cs="Times New Roman"/>
          <w:color w:val="000000"/>
          <w:sz w:val="28"/>
          <w:szCs w:val="28"/>
        </w:rPr>
        <w:t>областей помечающих сходства объектов сегмента.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267EA">
        <w:rPr>
          <w:rFonts w:ascii="Times New Roman" w:hAnsi="Times New Roman" w:cs="Times New Roman"/>
          <w:color w:val="000000"/>
          <w:sz w:val="28"/>
          <w:szCs w:val="28"/>
        </w:rPr>
        <w:t xml:space="preserve"> Весомым дополнением для свойств объектов могут быть графики, схемы и другие поясняющие источники информации.</w:t>
      </w:r>
      <w:bookmarkEnd w:id="0"/>
    </w:p>
    <w:sectPr w:rsidR="00455D33" w:rsidRPr="00456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ewton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3D73C5"/>
    <w:multiLevelType w:val="hybridMultilevel"/>
    <w:tmpl w:val="CB7259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8AE"/>
    <w:rsid w:val="000772C1"/>
    <w:rsid w:val="001021F7"/>
    <w:rsid w:val="002E0678"/>
    <w:rsid w:val="003B038E"/>
    <w:rsid w:val="00402214"/>
    <w:rsid w:val="00455D33"/>
    <w:rsid w:val="00456B07"/>
    <w:rsid w:val="007267EA"/>
    <w:rsid w:val="00765113"/>
    <w:rsid w:val="007958AE"/>
    <w:rsid w:val="00980E46"/>
    <w:rsid w:val="00C9475F"/>
    <w:rsid w:val="00CA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276F6B-E1C7-4A0F-A8FC-97ACB712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498</Words>
  <Characters>3470</Characters>
  <Application>Microsoft Office Word</Application>
  <DocSecurity>0</DocSecurity>
  <Lines>88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2019-10-10T07:20:00Z</dcterms:created>
  <dcterms:modified xsi:type="dcterms:W3CDTF">2019-10-10T11:39:00Z</dcterms:modified>
</cp:coreProperties>
</file>