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8E" w:rsidRPr="00D25222" w:rsidRDefault="00D25222" w:rsidP="00D25222">
      <w:pPr>
        <w:jc w:val="both"/>
        <w:rPr>
          <w:rFonts w:ascii="Times New Roman" w:hAnsi="Times New Roman" w:cs="Times New Roman"/>
          <w:sz w:val="28"/>
          <w:szCs w:val="28"/>
        </w:rPr>
      </w:pPr>
      <w:r w:rsidRPr="00D25222">
        <w:rPr>
          <w:rFonts w:ascii="Times New Roman" w:hAnsi="Times New Roman" w:cs="Times New Roman"/>
          <w:sz w:val="28"/>
          <w:szCs w:val="28"/>
        </w:rPr>
        <w:t>Дополнения</w:t>
      </w:r>
      <w:proofErr w:type="gramStart"/>
      <w:r w:rsidRPr="00D2522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25222" w:rsidRPr="00D25222" w:rsidRDefault="00D25222" w:rsidP="00D25222">
      <w:pPr>
        <w:pStyle w:val="a3"/>
        <w:numPr>
          <w:ilvl w:val="0"/>
          <w:numId w:val="1"/>
        </w:numPr>
        <w:ind w:left="284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21609806"/>
      <w:r w:rsidRPr="00D25222">
        <w:rPr>
          <w:rFonts w:ascii="Times New Roman" w:hAnsi="Times New Roman" w:cs="Times New Roman"/>
          <w:sz w:val="28"/>
          <w:szCs w:val="28"/>
        </w:rPr>
        <w:t>Картографирование инфокоммуникационного пространства</w:t>
      </w:r>
      <w:bookmarkEnd w:id="0"/>
    </w:p>
    <w:p w:rsidR="00D25222" w:rsidRDefault="00D25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Построенная карта, будет отображать объекты и их взаимодействия, но этого не достаточно для полного анализа. Для решения этой проблемы проводится генерализация объёмов данных. В случае карт происходит объединение данных на кластеры и группы</w:t>
      </w:r>
      <w:r w:rsidR="00D33D5D">
        <w:rPr>
          <w:rFonts w:ascii="Times New Roman" w:hAnsi="Times New Roman" w:cs="Times New Roman"/>
          <w:sz w:val="28"/>
          <w:szCs w:val="28"/>
        </w:rPr>
        <w:t xml:space="preserve">. Выделение элементов, имеющих однотипные характеристики (генеральные совокупности) и выбор единицы анализа для изучения систем этих элементов. К примеру, на практике используется </w:t>
      </w:r>
      <w:proofErr w:type="spellStart"/>
      <w:r w:rsidR="00D33D5D" w:rsidRPr="00D33D5D">
        <w:rPr>
          <w:rFonts w:ascii="Times New Roman" w:hAnsi="Times New Roman" w:cs="Times New Roman"/>
          <w:sz w:val="28"/>
          <w:szCs w:val="28"/>
        </w:rPr>
        <w:t>Лувенский</w:t>
      </w:r>
      <w:proofErr w:type="spellEnd"/>
      <w:r w:rsidR="00D33D5D" w:rsidRPr="00D33D5D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D33D5D">
        <w:rPr>
          <w:rFonts w:ascii="Times New Roman" w:hAnsi="Times New Roman" w:cs="Times New Roman"/>
          <w:sz w:val="28"/>
          <w:szCs w:val="28"/>
        </w:rPr>
        <w:t xml:space="preserve"> для выявления сообществ в больших сетях</w:t>
      </w:r>
      <w:r w:rsidR="00185047">
        <w:rPr>
          <w:rFonts w:ascii="Times New Roman" w:hAnsi="Times New Roman" w:cs="Times New Roman"/>
          <w:sz w:val="28"/>
          <w:szCs w:val="28"/>
        </w:rPr>
        <w:t xml:space="preserve">. После чего карта начинает приобретать читаемый вид. </w:t>
      </w:r>
    </w:p>
    <w:p w:rsidR="00185047" w:rsidRDefault="00185047" w:rsidP="00185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402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47" w:rsidRDefault="00185047" w:rsidP="00185047">
      <w:pPr>
        <w:tabs>
          <w:tab w:val="left" w:pos="25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Проведения кластеризации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Лувенскому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методу</w:t>
      </w:r>
    </w:p>
    <w:p w:rsidR="00185047" w:rsidRDefault="00185047" w:rsidP="00185047">
      <w:pPr>
        <w:tabs>
          <w:tab w:val="left" w:pos="2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31355" w:rsidRDefault="00D01DFB" w:rsidP="00185047">
      <w:pPr>
        <w:tabs>
          <w:tab w:val="left" w:pos="254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после группирования объектов появилась возможность различать их по некоторым свойствам. Эти свойства можно использовать для анализа и добавления интерактивности, например: изменение цветов кластера, для визуального их различения, изменения осей расположения и локаций, отображение карт по времени в анимированном виде, разделение на классы и области.</w:t>
      </w:r>
    </w:p>
    <w:p w:rsidR="00F31355" w:rsidRDefault="00F31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1355" w:rsidRPr="00E47940" w:rsidRDefault="00F31355" w:rsidP="00F31355">
      <w:pPr>
        <w:pStyle w:val="a3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1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1" w:name="_Toc21609808"/>
      <w:r w:rsidRPr="00E47940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Задачи, решаемые при помощи карт киберпространства</w:t>
      </w:r>
      <w:bookmarkEnd w:id="1"/>
    </w:p>
    <w:p w:rsidR="00D01DFB" w:rsidRDefault="00F31355" w:rsidP="00185047">
      <w:pPr>
        <w:tabs>
          <w:tab w:val="left" w:pos="254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наглядности, о</w:t>
      </w:r>
      <w:r w:rsidRPr="00F31355">
        <w:rPr>
          <w:rFonts w:ascii="Times New Roman" w:hAnsi="Times New Roman" w:cs="Times New Roman"/>
          <w:sz w:val="28"/>
          <w:szCs w:val="28"/>
        </w:rPr>
        <w:t xml:space="preserve">бъясним характерные черты </w:t>
      </w:r>
      <w:r>
        <w:rPr>
          <w:rFonts w:ascii="Times New Roman" w:hAnsi="Times New Roman" w:cs="Times New Roman"/>
          <w:sz w:val="28"/>
          <w:szCs w:val="28"/>
        </w:rPr>
        <w:t>всех отмеченных</w:t>
      </w:r>
      <w:r w:rsidRPr="00F31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Pr="00F31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примерами. При решении задачи «</w:t>
      </w:r>
      <w:r w:rsidRPr="00C80DA3">
        <w:rPr>
          <w:rFonts w:ascii="Times New Roman" w:eastAsia="Arial" w:hAnsi="Times New Roman" w:cs="Times New Roman"/>
          <w:color w:val="000000"/>
          <w:sz w:val="28"/>
          <w:szCs w:val="28"/>
        </w:rPr>
        <w:t>исследование неизвестных территорий</w:t>
      </w:r>
      <w:r>
        <w:rPr>
          <w:rFonts w:ascii="Times New Roman" w:hAnsi="Times New Roman" w:cs="Times New Roman"/>
          <w:sz w:val="28"/>
          <w:szCs w:val="28"/>
        </w:rPr>
        <w:t>»  и имея пре</w:t>
      </w:r>
      <w:r w:rsidR="0048559D">
        <w:rPr>
          <w:rFonts w:ascii="Times New Roman" w:hAnsi="Times New Roman" w:cs="Times New Roman"/>
          <w:sz w:val="28"/>
          <w:szCs w:val="28"/>
        </w:rPr>
        <w:t xml:space="preserve">дставление о </w:t>
      </w:r>
      <w:r w:rsidR="0048559D" w:rsidRPr="0048559D">
        <w:rPr>
          <w:rFonts w:ascii="Times New Roman" w:hAnsi="Times New Roman" w:cs="Times New Roman"/>
          <w:sz w:val="28"/>
          <w:szCs w:val="28"/>
        </w:rPr>
        <w:t>«пустотах» и «наполненностях» пространства</w:t>
      </w:r>
      <w:r w:rsidR="0048559D">
        <w:rPr>
          <w:rFonts w:ascii="Times New Roman" w:hAnsi="Times New Roman" w:cs="Times New Roman"/>
          <w:sz w:val="28"/>
          <w:szCs w:val="28"/>
        </w:rPr>
        <w:t xml:space="preserve"> можно построить карту, которая позволит эксперту эффективно применить  средства анализа для получения знаний об исследуемых объектах. К примеру знания о составе киберпространства (ИС, </w:t>
      </w:r>
      <w:proofErr w:type="gramStart"/>
      <w:r w:rsidR="0048559D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="0048559D">
        <w:rPr>
          <w:rFonts w:ascii="Times New Roman" w:hAnsi="Times New Roman" w:cs="Times New Roman"/>
          <w:sz w:val="28"/>
          <w:szCs w:val="28"/>
        </w:rPr>
        <w:t xml:space="preserve"> и их построения), так и о субъектах и объектах  информационного противоборства (</w:t>
      </w:r>
      <w:r w:rsidR="0048559D" w:rsidRPr="0048559D">
        <w:rPr>
          <w:rFonts w:ascii="Times New Roman" w:hAnsi="Times New Roman" w:cs="Times New Roman"/>
          <w:sz w:val="28"/>
          <w:szCs w:val="28"/>
        </w:rPr>
        <w:t>хакерских группировках, вредоносном программном обеспечении, деструктивных группах социальных сетей и др</w:t>
      </w:r>
      <w:r w:rsidR="0048559D">
        <w:rPr>
          <w:rFonts w:ascii="Times New Roman" w:hAnsi="Times New Roman" w:cs="Times New Roman"/>
          <w:sz w:val="28"/>
          <w:szCs w:val="28"/>
        </w:rPr>
        <w:t>.). (Пример из диплома)</w:t>
      </w:r>
    </w:p>
    <w:p w:rsidR="0048559D" w:rsidRDefault="0048559D" w:rsidP="00185047">
      <w:pPr>
        <w:tabs>
          <w:tab w:val="left" w:pos="254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559D" w:rsidRPr="00421FAE" w:rsidRDefault="0048559D" w:rsidP="00185047">
      <w:pPr>
        <w:tabs>
          <w:tab w:val="left" w:pos="254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к данной задаче </w:t>
      </w:r>
      <w:r w:rsidR="00534A3A">
        <w:rPr>
          <w:rFonts w:ascii="Times New Roman" w:hAnsi="Times New Roman" w:cs="Times New Roman"/>
          <w:sz w:val="28"/>
          <w:szCs w:val="28"/>
        </w:rPr>
        <w:t>можно отнести прокладку оптимального маршрута в телекоммуникационных сетях при отказе получения доступа, что является важным свойством безопасности си</w:t>
      </w:r>
      <w:r w:rsidR="00CD10C9">
        <w:rPr>
          <w:rFonts w:ascii="Times New Roman" w:hAnsi="Times New Roman" w:cs="Times New Roman"/>
          <w:sz w:val="28"/>
          <w:szCs w:val="28"/>
        </w:rPr>
        <w:t>с</w:t>
      </w:r>
      <w:r w:rsidR="00534A3A">
        <w:rPr>
          <w:rFonts w:ascii="Times New Roman" w:hAnsi="Times New Roman" w:cs="Times New Roman"/>
          <w:sz w:val="28"/>
          <w:szCs w:val="28"/>
        </w:rPr>
        <w:t>темы</w:t>
      </w:r>
      <w:r w:rsidR="00421FAE" w:rsidRPr="00421FAE">
        <w:rPr>
          <w:rFonts w:ascii="Times New Roman" w:hAnsi="Times New Roman" w:cs="Times New Roman"/>
          <w:sz w:val="28"/>
          <w:szCs w:val="28"/>
        </w:rPr>
        <w:t xml:space="preserve"> </w:t>
      </w:r>
      <w:r w:rsidR="00421FAE" w:rsidRPr="00421FAE">
        <w:rPr>
          <w:rFonts w:ascii="Times New Roman" w:hAnsi="Times New Roman" w:cs="Times New Roman"/>
          <w:sz w:val="28"/>
          <w:szCs w:val="28"/>
          <w:highlight w:val="yellow"/>
        </w:rPr>
        <w:t>(рис.1)</w:t>
      </w:r>
      <w:r w:rsidR="00534A3A" w:rsidRPr="00421FA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CD10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FAE" w:rsidRPr="00421FAE" w:rsidRDefault="00421FAE" w:rsidP="00421FAE">
      <w:pPr>
        <w:tabs>
          <w:tab w:val="left" w:pos="25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9935" cy="24104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C9" w:rsidRDefault="00421FAE" w:rsidP="00421FAE">
      <w:pPr>
        <w:tabs>
          <w:tab w:val="left" w:pos="25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Отказоустойчивая телекоммуникационная система</w:t>
      </w:r>
    </w:p>
    <w:p w:rsidR="000C5C44" w:rsidRDefault="000C5C44" w:rsidP="000C5C44">
      <w:pPr>
        <w:tabs>
          <w:tab w:val="left" w:pos="25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C5C44">
        <w:rPr>
          <w:rFonts w:ascii="Times New Roman" w:hAnsi="Times New Roman" w:cs="Times New Roman"/>
          <w:sz w:val="28"/>
          <w:szCs w:val="28"/>
        </w:rPr>
        <w:t>В качестве примера задачи «разработки плана операции» может служить задача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моделирования влияния одних кластеров социальных сетей на другие.</w:t>
      </w:r>
      <w:r w:rsidRPr="000C5C44">
        <w:t xml:space="preserve"> </w:t>
      </w:r>
      <w:r w:rsidRPr="000C5C44">
        <w:rPr>
          <w:rFonts w:ascii="Times New Roman" w:hAnsi="Times New Roman" w:cs="Times New Roman"/>
          <w:sz w:val="28"/>
          <w:szCs w:val="28"/>
        </w:rPr>
        <w:t>Использование различных динамических и графических приёмов визуализации облегчает эксперту задачу анализа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C44">
        <w:rPr>
          <w:rFonts w:ascii="Times New Roman" w:hAnsi="Times New Roman" w:cs="Times New Roman"/>
          <w:sz w:val="28"/>
          <w:szCs w:val="28"/>
          <w:highlight w:val="yellow"/>
        </w:rPr>
        <w:t>(рис.1).</w:t>
      </w:r>
    </w:p>
    <w:p w:rsidR="000C5C44" w:rsidRDefault="000C5C44" w:rsidP="000C5C44">
      <w:pPr>
        <w:tabs>
          <w:tab w:val="left" w:pos="254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0745" cy="4797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44" w:rsidRDefault="000C5C44" w:rsidP="000C5C44">
      <w:pPr>
        <w:tabs>
          <w:tab w:val="left" w:pos="213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Взаимодействие социальных сетей на 2012-2018г.</w:t>
      </w:r>
    </w:p>
    <w:p w:rsidR="0055559A" w:rsidRDefault="0055559A" w:rsidP="000C5C44">
      <w:pPr>
        <w:tabs>
          <w:tab w:val="left" w:pos="213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500D3" w:rsidRDefault="00750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559A" w:rsidRDefault="0055559A" w:rsidP="00FD5C10">
      <w:pPr>
        <w:tabs>
          <w:tab w:val="left" w:pos="21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Объекты и параметры собираемых данных с целью визуализации киберпространства</w:t>
      </w:r>
    </w:p>
    <w:p w:rsidR="004D5419" w:rsidRPr="004D5419" w:rsidRDefault="004D5419" w:rsidP="00FD5C10">
      <w:pPr>
        <w:tabs>
          <w:tab w:val="left" w:pos="21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559A" w:rsidRDefault="0055559A" w:rsidP="00FD5C10">
      <w:pPr>
        <w:tabs>
          <w:tab w:val="left" w:pos="21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проведения процедуры картографирования киберпространства в контексте его безопасности  и анализа полученных результатов,  </w:t>
      </w:r>
      <w:r w:rsidR="00FD5C10">
        <w:rPr>
          <w:rFonts w:ascii="Times New Roman" w:hAnsi="Times New Roman" w:cs="Times New Roman"/>
          <w:sz w:val="28"/>
          <w:szCs w:val="28"/>
        </w:rPr>
        <w:t xml:space="preserve">необходимо собрать базу знаний. Решения некоторых задач требует специальное оборудование или права доступа к ИС. Для преодоления этих трудностей можно </w:t>
      </w:r>
      <w:r w:rsidR="007500D3">
        <w:rPr>
          <w:rFonts w:ascii="Times New Roman" w:hAnsi="Times New Roman" w:cs="Times New Roman"/>
          <w:sz w:val="28"/>
          <w:szCs w:val="28"/>
        </w:rPr>
        <w:t xml:space="preserve">провести так </w:t>
      </w:r>
      <w:proofErr w:type="gramStart"/>
      <w:r w:rsidR="007500D3">
        <w:rPr>
          <w:rFonts w:ascii="Times New Roman" w:hAnsi="Times New Roman" w:cs="Times New Roman"/>
          <w:sz w:val="28"/>
          <w:szCs w:val="28"/>
        </w:rPr>
        <w:t>называемый</w:t>
      </w:r>
      <w:proofErr w:type="gramEnd"/>
      <w:r w:rsidR="00750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0D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7500D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7500D3">
        <w:rPr>
          <w:rFonts w:ascii="Times New Roman" w:hAnsi="Times New Roman" w:cs="Times New Roman"/>
          <w:sz w:val="28"/>
          <w:szCs w:val="28"/>
        </w:rPr>
        <w:t>скрапинг</w:t>
      </w:r>
      <w:proofErr w:type="spellEnd"/>
      <w:r w:rsidR="007500D3">
        <w:rPr>
          <w:rFonts w:ascii="Times New Roman" w:hAnsi="Times New Roman" w:cs="Times New Roman"/>
          <w:sz w:val="28"/>
          <w:szCs w:val="28"/>
        </w:rPr>
        <w:t xml:space="preserve"> данных. В общем случае данный термин обозначает, извлечение большого количества информации с других сайтов, баз данных и её последующее использование. </w:t>
      </w:r>
    </w:p>
    <w:p w:rsidR="007500D3" w:rsidRDefault="007500D3" w:rsidP="00FD5C10">
      <w:pPr>
        <w:tabs>
          <w:tab w:val="left" w:pos="21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существует большое количество инструментов использующихся для </w:t>
      </w:r>
      <w:proofErr w:type="spellStart"/>
      <w:r w:rsidRPr="007500D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50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0D3">
        <w:rPr>
          <w:rFonts w:ascii="Times New Roman" w:hAnsi="Times New Roman" w:cs="Times New Roman"/>
          <w:sz w:val="28"/>
          <w:szCs w:val="28"/>
        </w:rPr>
        <w:t>scraping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5C10">
        <w:rPr>
          <w:rFonts w:ascii="Times New Roman" w:hAnsi="Times New Roman" w:cs="Times New Roman"/>
          <w:sz w:val="28"/>
          <w:szCs w:val="28"/>
        </w:rPr>
        <w:t xml:space="preserve"> </w:t>
      </w:r>
      <w:r w:rsidR="009C4818">
        <w:rPr>
          <w:rFonts w:ascii="Times New Roman" w:hAnsi="Times New Roman" w:cs="Times New Roman"/>
          <w:sz w:val="28"/>
          <w:szCs w:val="28"/>
        </w:rPr>
        <w:t>примеры</w:t>
      </w:r>
      <w:r w:rsidR="00FD5C10"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proofErr w:type="gramEnd"/>
      <w:r w:rsidR="00FD5C10">
        <w:rPr>
          <w:rFonts w:ascii="Times New Roman" w:hAnsi="Times New Roman" w:cs="Times New Roman"/>
          <w:sz w:val="28"/>
          <w:szCs w:val="28"/>
        </w:rPr>
        <w:t xml:space="preserve"> в </w:t>
      </w:r>
      <w:r w:rsidR="00FD5C10" w:rsidRPr="00FD5C10">
        <w:rPr>
          <w:rFonts w:ascii="Times New Roman" w:hAnsi="Times New Roman" w:cs="Times New Roman"/>
          <w:sz w:val="28"/>
          <w:szCs w:val="28"/>
          <w:highlight w:val="yellow"/>
        </w:rPr>
        <w:t>таблице 1</w:t>
      </w:r>
    </w:p>
    <w:p w:rsidR="009C4818" w:rsidRPr="009C4818" w:rsidRDefault="009C4818" w:rsidP="00FD5C10">
      <w:pPr>
        <w:tabs>
          <w:tab w:val="left" w:pos="21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5C10" w:rsidRDefault="00FD5C10" w:rsidP="00FD5C10">
      <w:pPr>
        <w:tabs>
          <w:tab w:val="left" w:pos="21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467">
        <w:rPr>
          <w:rFonts w:ascii="Times New Roman" w:hAnsi="Times New Roman" w:cs="Times New Roman"/>
          <w:sz w:val="28"/>
          <w:szCs w:val="28"/>
          <w:highlight w:val="yellow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web scraping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5529"/>
        <w:gridCol w:w="2233"/>
      </w:tblGrid>
      <w:tr w:rsidR="00FD5C10" w:rsidTr="009C4818">
        <w:tc>
          <w:tcPr>
            <w:tcW w:w="1809" w:type="dxa"/>
          </w:tcPr>
          <w:p w:rsidR="00FD5C10" w:rsidRPr="009C4818" w:rsidRDefault="00FD5C10" w:rsidP="00FD5C10">
            <w:pPr>
              <w:tabs>
                <w:tab w:val="left" w:pos="2132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sz w:val="28"/>
                <w:szCs w:val="28"/>
              </w:rPr>
              <w:t>Инструмент</w:t>
            </w:r>
          </w:p>
        </w:tc>
        <w:tc>
          <w:tcPr>
            <w:tcW w:w="5529" w:type="dxa"/>
          </w:tcPr>
          <w:p w:rsidR="00FD5C10" w:rsidRPr="009C4818" w:rsidRDefault="00FD5C10" w:rsidP="00FD5C10">
            <w:pPr>
              <w:tabs>
                <w:tab w:val="left" w:pos="2132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  <w:tc>
          <w:tcPr>
            <w:tcW w:w="2233" w:type="dxa"/>
          </w:tcPr>
          <w:p w:rsidR="00FD5C10" w:rsidRPr="009C4818" w:rsidRDefault="00FD5C10" w:rsidP="00FD5C10">
            <w:pPr>
              <w:tabs>
                <w:tab w:val="left" w:pos="2132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Выходной формат</w:t>
            </w:r>
          </w:p>
        </w:tc>
      </w:tr>
      <w:tr w:rsidR="00FD5C10" w:rsidTr="009C4818">
        <w:tc>
          <w:tcPr>
            <w:tcW w:w="1809" w:type="dxa"/>
          </w:tcPr>
          <w:p w:rsidR="00FD5C10" w:rsidRPr="009C4818" w:rsidRDefault="00FD5C10" w:rsidP="009C4818">
            <w:pPr>
              <w:tabs>
                <w:tab w:val="left" w:pos="21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sz w:val="28"/>
                <w:szCs w:val="28"/>
              </w:rPr>
              <w:t>Import.io</w:t>
            </w:r>
          </w:p>
        </w:tc>
        <w:tc>
          <w:tcPr>
            <w:tcW w:w="5529" w:type="dxa"/>
          </w:tcPr>
          <w:p w:rsidR="00FD5C10" w:rsidRPr="009C4818" w:rsidRDefault="00FD5C10" w:rsidP="009C4818">
            <w:pPr>
              <w:tabs>
                <w:tab w:val="left" w:pos="213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редлагает разработчику легко формировать собственные пакеты данных: нужно только импортировать информацию с </w:t>
            </w:r>
            <w:proofErr w:type="gramStart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определенной</w:t>
            </w:r>
            <w:proofErr w:type="gramEnd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веб-страницы</w:t>
            </w:r>
          </w:p>
        </w:tc>
        <w:tc>
          <w:tcPr>
            <w:tcW w:w="2233" w:type="dxa"/>
          </w:tcPr>
          <w:p w:rsidR="00FD5C10" w:rsidRPr="009C4818" w:rsidRDefault="00FD5C10" w:rsidP="009C4818">
            <w:pPr>
              <w:tabs>
                <w:tab w:val="left" w:pos="21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CSV</w:t>
            </w:r>
          </w:p>
        </w:tc>
      </w:tr>
      <w:tr w:rsidR="00FD5C10" w:rsidTr="009C4818">
        <w:tc>
          <w:tcPr>
            <w:tcW w:w="1809" w:type="dxa"/>
          </w:tcPr>
          <w:p w:rsidR="00FD5C10" w:rsidRPr="009C4818" w:rsidRDefault="00FD5C10" w:rsidP="009C4818">
            <w:pPr>
              <w:tabs>
                <w:tab w:val="left" w:pos="21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Webhose.io</w:t>
            </w:r>
          </w:p>
        </w:tc>
        <w:tc>
          <w:tcPr>
            <w:tcW w:w="5529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</w:t>
            </w:r>
            <w:r w:rsidR="00FD5C10"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беспечивает прямой доступ в реальном времени к структурированным данным, полученным в результате </w:t>
            </w:r>
            <w:proofErr w:type="spellStart"/>
            <w:r w:rsidR="00FD5C10"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парсинга</w:t>
            </w:r>
            <w:proofErr w:type="spellEnd"/>
            <w:r w:rsidR="00FD5C10"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онлайн источников.</w:t>
            </w:r>
          </w:p>
        </w:tc>
        <w:tc>
          <w:tcPr>
            <w:tcW w:w="2233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8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CSV, </w:t>
            </w:r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XML, JSON</w:t>
            </w:r>
          </w:p>
        </w:tc>
      </w:tr>
      <w:tr w:rsidR="00FD5C10" w:rsidTr="009C4818">
        <w:tc>
          <w:tcPr>
            <w:tcW w:w="1809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Dexi.io</w:t>
            </w:r>
          </w:p>
        </w:tc>
        <w:tc>
          <w:tcPr>
            <w:tcW w:w="5529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Редактор самостоятельно устанавливает своих поисковых роботов и извлекает данные в режиме реального времени.</w:t>
            </w:r>
          </w:p>
        </w:tc>
        <w:tc>
          <w:tcPr>
            <w:tcW w:w="2233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CSV или JSON</w:t>
            </w:r>
          </w:p>
        </w:tc>
      </w:tr>
      <w:tr w:rsidR="00FD5C10" w:rsidTr="009C4818">
        <w:tc>
          <w:tcPr>
            <w:tcW w:w="1809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818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ParseHub</w:t>
            </w:r>
            <w:proofErr w:type="spellEnd"/>
          </w:p>
        </w:tc>
        <w:tc>
          <w:tcPr>
            <w:tcW w:w="5529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V</w:t>
            </w:r>
            <w:proofErr w:type="spellStart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ожет</w:t>
            </w:r>
            <w:proofErr w:type="spellEnd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парсить</w:t>
            </w:r>
            <w:proofErr w:type="spellEnd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один или много сайтов с поддержкой </w:t>
            </w:r>
            <w:proofErr w:type="spellStart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, AJAX, сеансов, </w:t>
            </w:r>
            <w:proofErr w:type="spellStart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cookie</w:t>
            </w:r>
            <w:proofErr w:type="spellEnd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редиректов</w:t>
            </w:r>
            <w:proofErr w:type="spellEnd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233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8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</w:p>
        </w:tc>
      </w:tr>
      <w:tr w:rsidR="00FD5C10" w:rsidTr="009C4818">
        <w:tc>
          <w:tcPr>
            <w:tcW w:w="1809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818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VisualScraper</w:t>
            </w:r>
            <w:proofErr w:type="spellEnd"/>
          </w:p>
        </w:tc>
        <w:tc>
          <w:tcPr>
            <w:tcW w:w="5529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VisualScraper</w:t>
            </w:r>
            <w:proofErr w:type="spellEnd"/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извлекает данные с нескольких веб-страниц и синтезирует результаты в режиме реального времени.</w:t>
            </w:r>
          </w:p>
        </w:tc>
        <w:tc>
          <w:tcPr>
            <w:tcW w:w="2233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CSV, XML, JSON и SQ</w:t>
            </w:r>
            <w:r w:rsidRPr="009C481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L</w:t>
            </w:r>
          </w:p>
        </w:tc>
      </w:tr>
      <w:tr w:rsidR="00FD5C10" w:rsidTr="009C4818">
        <w:tc>
          <w:tcPr>
            <w:tcW w:w="1809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818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9C48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4818">
              <w:rPr>
                <w:rFonts w:ascii="Times New Roman" w:hAnsi="Times New Roman" w:cs="Times New Roman"/>
                <w:sz w:val="28"/>
                <w:szCs w:val="28"/>
              </w:rPr>
              <w:t>Scraper</w:t>
            </w:r>
            <w:proofErr w:type="spellEnd"/>
          </w:p>
        </w:tc>
        <w:tc>
          <w:tcPr>
            <w:tcW w:w="5529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818">
              <w:rPr>
                <w:rFonts w:ascii="Times New Roman" w:hAnsi="Times New Roman" w:cs="Times New Roman"/>
                <w:sz w:val="28"/>
                <w:szCs w:val="28"/>
              </w:rPr>
              <w:t xml:space="preserve">Бесплатное расширение для </w:t>
            </w:r>
            <w:r w:rsidRPr="009C48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9C4818">
              <w:rPr>
                <w:rFonts w:ascii="Times New Roman" w:hAnsi="Times New Roman" w:cs="Times New Roman"/>
                <w:sz w:val="28"/>
                <w:szCs w:val="28"/>
              </w:rPr>
              <w:t>. Используя это расширение, можно создать план (карту сайта), как следует обходить веб-сайт и что нужно извлечь.</w:t>
            </w:r>
          </w:p>
        </w:tc>
        <w:tc>
          <w:tcPr>
            <w:tcW w:w="2233" w:type="dxa"/>
          </w:tcPr>
          <w:p w:rsidR="00FD5C10" w:rsidRPr="009C4818" w:rsidRDefault="009C4818" w:rsidP="009C4818">
            <w:pPr>
              <w:tabs>
                <w:tab w:val="left" w:pos="21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8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</w:p>
        </w:tc>
      </w:tr>
    </w:tbl>
    <w:p w:rsidR="00FD5C10" w:rsidRPr="00FD5C10" w:rsidRDefault="00FD5C10" w:rsidP="00FD5C10">
      <w:pPr>
        <w:tabs>
          <w:tab w:val="left" w:pos="21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5C10" w:rsidRDefault="00A76872" w:rsidP="00FD5C10">
      <w:pPr>
        <w:tabs>
          <w:tab w:val="left" w:pos="21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данные 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специального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6872">
        <w:rPr>
          <w:rFonts w:ascii="Times New Roman" w:hAnsi="Times New Roman" w:cs="Times New Roman"/>
          <w:sz w:val="28"/>
          <w:szCs w:val="28"/>
        </w:rPr>
        <w:t xml:space="preserve"> (набор классов, процедур, функций, структур или констант), которыми одна компьютерная программа может взаимодействовать с другой программой. </w:t>
      </w:r>
      <w:r>
        <w:rPr>
          <w:rFonts w:ascii="Times New Roman" w:hAnsi="Times New Roman" w:cs="Times New Roman"/>
          <w:sz w:val="28"/>
          <w:szCs w:val="28"/>
        </w:rPr>
        <w:t xml:space="preserve">Хорошим примером объекта картографирования послужит профиль пользователя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полученный с помощью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VK API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76872" w:rsidRPr="00A76872" w:rsidRDefault="00A76872" w:rsidP="007C1850">
      <w:pPr>
        <w:tabs>
          <w:tab w:val="left" w:pos="2132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C1850" w:rsidRDefault="007C1850" w:rsidP="000C5C44">
      <w:pPr>
        <w:tabs>
          <w:tab w:val="left" w:pos="213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4A562" wp14:editId="4C59A380">
            <wp:extent cx="5578866" cy="2781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147" cy="278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44" w:rsidRDefault="007C1850" w:rsidP="003F360D">
      <w:pPr>
        <w:tabs>
          <w:tab w:val="left" w:pos="172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Данные пользователя полученные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VK API</w:t>
      </w:r>
    </w:p>
    <w:p w:rsidR="007C1850" w:rsidRDefault="007C1850" w:rsidP="003F360D">
      <w:pPr>
        <w:tabs>
          <w:tab w:val="left" w:pos="172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1850" w:rsidRDefault="007C1850" w:rsidP="003F360D">
      <w:pPr>
        <w:tabs>
          <w:tab w:val="left" w:pos="172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 полученных данных мы можем взять информацию для заполнения базы знаний</w:t>
      </w:r>
      <w:proofErr w:type="gramStart"/>
      <w:r w:rsidRPr="007C185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C1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Важными параметрами могут быть: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8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</w:t>
      </w:r>
      <w:r w:rsidRPr="007C185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C18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7C18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 пользователя</w:t>
      </w:r>
      <w:r w:rsidRPr="007C1850">
        <w:rPr>
          <w:rFonts w:ascii="Times New Roman" w:hAnsi="Times New Roman" w:cs="Times New Roman"/>
          <w:sz w:val="28"/>
          <w:szCs w:val="28"/>
        </w:rPr>
        <w:t xml:space="preserve">), </w:t>
      </w:r>
      <w:r w:rsidR="003F360D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3F360D" w:rsidRPr="003F360D">
        <w:rPr>
          <w:rFonts w:ascii="Times New Roman" w:hAnsi="Times New Roman" w:cs="Times New Roman"/>
          <w:sz w:val="28"/>
          <w:szCs w:val="28"/>
        </w:rPr>
        <w:t xml:space="preserve">, </w:t>
      </w:r>
      <w:r w:rsidR="003F360D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3F360D" w:rsidRPr="003F360D">
        <w:rPr>
          <w:rFonts w:ascii="Times New Roman" w:hAnsi="Times New Roman" w:cs="Times New Roman"/>
          <w:sz w:val="28"/>
          <w:szCs w:val="28"/>
        </w:rPr>
        <w:t xml:space="preserve">, </w:t>
      </w:r>
      <w:r w:rsidR="003F360D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="003F360D" w:rsidRPr="003F360D">
        <w:rPr>
          <w:rFonts w:ascii="Times New Roman" w:hAnsi="Times New Roman" w:cs="Times New Roman"/>
          <w:sz w:val="28"/>
          <w:szCs w:val="28"/>
        </w:rPr>
        <w:t xml:space="preserve">, </w:t>
      </w:r>
      <w:r w:rsidR="003F360D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="003F360D" w:rsidRPr="003F360D">
        <w:rPr>
          <w:rFonts w:ascii="Times New Roman" w:hAnsi="Times New Roman" w:cs="Times New Roman"/>
          <w:sz w:val="28"/>
          <w:szCs w:val="28"/>
        </w:rPr>
        <w:t xml:space="preserve"> (</w:t>
      </w:r>
      <w:r w:rsidR="003F360D">
        <w:rPr>
          <w:rFonts w:ascii="Times New Roman" w:hAnsi="Times New Roman" w:cs="Times New Roman"/>
          <w:sz w:val="28"/>
          <w:szCs w:val="28"/>
        </w:rPr>
        <w:t>состоит ли пользователь в отношениях</w:t>
      </w:r>
      <w:r w:rsidR="003F360D" w:rsidRPr="003F360D">
        <w:rPr>
          <w:rFonts w:ascii="Times New Roman" w:hAnsi="Times New Roman" w:cs="Times New Roman"/>
          <w:sz w:val="28"/>
          <w:szCs w:val="28"/>
        </w:rPr>
        <w:t xml:space="preserve">), </w:t>
      </w:r>
      <w:r w:rsidR="003F360D">
        <w:rPr>
          <w:rFonts w:ascii="Times New Roman" w:hAnsi="Times New Roman" w:cs="Times New Roman"/>
          <w:sz w:val="28"/>
          <w:szCs w:val="28"/>
          <w:lang w:val="en-US"/>
        </w:rPr>
        <w:t>schools</w:t>
      </w:r>
      <w:r w:rsidR="003F360D" w:rsidRPr="003F360D">
        <w:rPr>
          <w:rFonts w:ascii="Times New Roman" w:hAnsi="Times New Roman" w:cs="Times New Roman"/>
          <w:sz w:val="28"/>
          <w:szCs w:val="28"/>
        </w:rPr>
        <w:t>.</w:t>
      </w:r>
    </w:p>
    <w:p w:rsidR="008F0467" w:rsidRDefault="003F360D" w:rsidP="003F360D">
      <w:pPr>
        <w:tabs>
          <w:tab w:val="left" w:pos="172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сообщества позволит получить данные о друзьях пользователя в данном сообществе, о его активности и причастности к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деструктивному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контенту</w:t>
      </w:r>
      <w:r w:rsidRPr="003F36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лайках,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репостах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коментариях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F0467" w:rsidRDefault="008F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0467" w:rsidRPr="00B35093" w:rsidRDefault="008F0467" w:rsidP="008F04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093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обеспечения интерактивности карта снабжается элементами управления, к которым относятся:</w:t>
      </w:r>
    </w:p>
    <w:p w:rsidR="008F0467" w:rsidRPr="00B35093" w:rsidRDefault="008F0467" w:rsidP="008F04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093">
        <w:rPr>
          <w:rFonts w:ascii="Times New Roman" w:hAnsi="Times New Roman" w:cs="Times New Roman"/>
          <w:color w:val="000000"/>
          <w:sz w:val="28"/>
          <w:szCs w:val="28"/>
        </w:rPr>
        <w:t>- панели управления отображением (изменение масштаба, стиля объектов, качества визуализации и др.)</w:t>
      </w:r>
    </w:p>
    <w:p w:rsidR="008F0467" w:rsidRPr="00B35093" w:rsidRDefault="008F0467" w:rsidP="008F04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093">
        <w:rPr>
          <w:rFonts w:ascii="Times New Roman" w:hAnsi="Times New Roman" w:cs="Times New Roman"/>
          <w:color w:val="000000"/>
          <w:sz w:val="28"/>
          <w:szCs w:val="28"/>
        </w:rPr>
        <w:t>- панели фильтрации данных (организация слоёв, отображение или скрытие визуальных элементов и их данных);</w:t>
      </w:r>
    </w:p>
    <w:p w:rsidR="008F0467" w:rsidRPr="00B35093" w:rsidRDefault="008F0467" w:rsidP="008F04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093">
        <w:rPr>
          <w:rFonts w:ascii="Times New Roman" w:hAnsi="Times New Roman" w:cs="Times New Roman"/>
          <w:color w:val="000000"/>
          <w:sz w:val="28"/>
          <w:szCs w:val="28"/>
        </w:rPr>
        <w:t>- панели перемещения по карте (карты-врезки, проекции, каталоги объектов и др.);</w:t>
      </w:r>
    </w:p>
    <w:p w:rsidR="008F0467" w:rsidRPr="00B35093" w:rsidRDefault="008F0467" w:rsidP="008F04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093">
        <w:rPr>
          <w:rFonts w:ascii="Times New Roman" w:hAnsi="Times New Roman" w:cs="Times New Roman"/>
          <w:color w:val="000000"/>
          <w:sz w:val="28"/>
          <w:szCs w:val="28"/>
        </w:rPr>
        <w:t>- конфигуратор элементов управления.</w:t>
      </w:r>
    </w:p>
    <w:p w:rsidR="008F0467" w:rsidRDefault="008F0467" w:rsidP="008F04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093">
        <w:rPr>
          <w:rFonts w:ascii="Times New Roman" w:hAnsi="Times New Roman" w:cs="Times New Roman"/>
          <w:color w:val="000000"/>
          <w:sz w:val="28"/>
          <w:szCs w:val="28"/>
        </w:rPr>
        <w:t>Элементы управления могут быть реализованы в виде вкладок, всплывающих окон, рабочих панелей, кнопок, пунктов меню и других элементов.</w:t>
      </w:r>
    </w:p>
    <w:p w:rsidR="008F0467" w:rsidRDefault="008F0467" w:rsidP="008F04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5CFD">
        <w:rPr>
          <w:rFonts w:ascii="Times New Roman" w:hAnsi="Times New Roman" w:cs="Times New Roman"/>
          <w:color w:val="000000"/>
          <w:sz w:val="28"/>
          <w:szCs w:val="28"/>
        </w:rPr>
        <w:t xml:space="preserve">Эмпирически было установлено, что многие естественно возникающие сети (такие как социальные, коммуникационные и биологические графы) хорошо моделируются </w:t>
      </w:r>
      <w:proofErr w:type="spellStart"/>
      <w:r w:rsidRPr="004D5CFD">
        <w:rPr>
          <w:rFonts w:ascii="Times New Roman" w:hAnsi="Times New Roman" w:cs="Times New Roman"/>
          <w:color w:val="000000"/>
          <w:sz w:val="28"/>
          <w:szCs w:val="28"/>
        </w:rPr>
        <w:t>безмасштабными</w:t>
      </w:r>
      <w:proofErr w:type="spellEnd"/>
      <w:r w:rsidRPr="004D5CFD">
        <w:rPr>
          <w:rFonts w:ascii="Times New Roman" w:hAnsi="Times New Roman" w:cs="Times New Roman"/>
          <w:color w:val="000000"/>
          <w:sz w:val="28"/>
          <w:szCs w:val="28"/>
        </w:rPr>
        <w:t xml:space="preserve"> сетями, то есть сетями, в которых степени вершин распределены по степенному закону (</w:t>
      </w:r>
      <w:proofErr w:type="spellStart"/>
      <w:r w:rsidRPr="004D5CFD">
        <w:rPr>
          <w:rFonts w:ascii="Times New Roman" w:hAnsi="Times New Roman" w:cs="Times New Roman"/>
          <w:color w:val="000000"/>
          <w:sz w:val="28"/>
          <w:szCs w:val="28"/>
        </w:rPr>
        <w:t>Бонатоа</w:t>
      </w:r>
      <w:proofErr w:type="spellEnd"/>
      <w:r w:rsidRPr="004D5C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D5CFD">
        <w:rPr>
          <w:rFonts w:ascii="Times New Roman" w:hAnsi="Times New Roman" w:cs="Times New Roman"/>
          <w:color w:val="000000"/>
          <w:sz w:val="28"/>
          <w:szCs w:val="28"/>
        </w:rPr>
        <w:t>Хадиб</w:t>
      </w:r>
      <w:proofErr w:type="spellEnd"/>
      <w:r w:rsidRPr="004D5C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D5CFD">
        <w:rPr>
          <w:rFonts w:ascii="Times New Roman" w:hAnsi="Times New Roman" w:cs="Times New Roman"/>
          <w:color w:val="000000"/>
          <w:sz w:val="28"/>
          <w:szCs w:val="28"/>
        </w:rPr>
        <w:t>Хорнк</w:t>
      </w:r>
      <w:proofErr w:type="spellEnd"/>
      <w:r w:rsidRPr="004D5C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D5CFD">
        <w:rPr>
          <w:rFonts w:ascii="Times New Roman" w:hAnsi="Times New Roman" w:cs="Times New Roman"/>
          <w:color w:val="000000"/>
          <w:sz w:val="28"/>
          <w:szCs w:val="28"/>
        </w:rPr>
        <w:t>Прахалад</w:t>
      </w:r>
      <w:proofErr w:type="spellEnd"/>
      <w:r w:rsidRPr="004D5C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D5CFD">
        <w:rPr>
          <w:rFonts w:ascii="Times New Roman" w:hAnsi="Times New Roman" w:cs="Times New Roman"/>
          <w:color w:val="000000"/>
          <w:sz w:val="28"/>
          <w:szCs w:val="28"/>
        </w:rPr>
        <w:t>Ванж</w:t>
      </w:r>
      <w:proofErr w:type="spellEnd"/>
      <w:r w:rsidRPr="004D5CFD">
        <w:rPr>
          <w:rFonts w:ascii="Times New Roman" w:hAnsi="Times New Roman" w:cs="Times New Roman"/>
          <w:color w:val="000000"/>
          <w:sz w:val="28"/>
          <w:szCs w:val="28"/>
        </w:rPr>
        <w:t xml:space="preserve">, 2009). Вышеперечисленные характеристики стали причиной, по которой для визуализации социального графа пользователя </w:t>
      </w:r>
      <w:proofErr w:type="spellStart"/>
      <w:r w:rsidRPr="004D5CFD">
        <w:rPr>
          <w:rFonts w:ascii="Times New Roman" w:hAnsi="Times New Roman" w:cs="Times New Roman"/>
          <w:color w:val="000000"/>
          <w:sz w:val="28"/>
          <w:szCs w:val="28"/>
        </w:rPr>
        <w:t>ВКонтакте</w:t>
      </w:r>
      <w:proofErr w:type="spellEnd"/>
      <w:r w:rsidRPr="004D5CFD">
        <w:rPr>
          <w:rFonts w:ascii="Times New Roman" w:hAnsi="Times New Roman" w:cs="Times New Roman"/>
          <w:color w:val="000000"/>
          <w:sz w:val="28"/>
          <w:szCs w:val="28"/>
        </w:rPr>
        <w:t xml:space="preserve"> была выбрана библиотека, реализующая алгоритм направленных сил «</w:t>
      </w:r>
      <w:proofErr w:type="spellStart"/>
      <w:r w:rsidRPr="004D5CFD">
        <w:rPr>
          <w:rFonts w:ascii="Times New Roman" w:hAnsi="Times New Roman" w:cs="Times New Roman"/>
          <w:color w:val="000000"/>
          <w:sz w:val="28"/>
          <w:szCs w:val="28"/>
        </w:rPr>
        <w:t>Force</w:t>
      </w:r>
      <w:proofErr w:type="spellEnd"/>
      <w:r w:rsidRPr="004D5C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5CFD">
        <w:rPr>
          <w:rFonts w:ascii="Times New Roman" w:hAnsi="Times New Roman" w:cs="Times New Roman"/>
          <w:color w:val="000000"/>
          <w:sz w:val="28"/>
          <w:szCs w:val="28"/>
        </w:rPr>
        <w:t>Atlas</w:t>
      </w:r>
      <w:proofErr w:type="spellEnd"/>
      <w:r w:rsidRPr="004D5CFD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6512B5" w:rsidRPr="001A05BE" w:rsidRDefault="006512B5" w:rsidP="00651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сравнительного анализа была выявлена следующие закономерности:</w:t>
      </w:r>
    </w:p>
    <w:p w:rsidR="006512B5" w:rsidRPr="001A05BE" w:rsidRDefault="006512B5" w:rsidP="00651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одавляющее большинство </w:t>
      </w:r>
      <w:proofErr w:type="gramStart"/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gramEnd"/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предназначены для выполнения на персональном компьютере;</w:t>
      </w:r>
    </w:p>
    <w:p w:rsidR="006512B5" w:rsidRPr="001A05BE" w:rsidRDefault="006512B5" w:rsidP="00651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 требуют заранее подготовленные данные для исследования (за исключением </w:t>
      </w:r>
      <w:r w:rsidRPr="001A0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Wolfram</w:t>
      </w:r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0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Alpha</w:t>
      </w:r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proofErr w:type="gramEnd"/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 </w:t>
      </w:r>
      <w:r w:rsidRPr="001A0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Facebook</w:t>
      </w:r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0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512B5" w:rsidRPr="001A05BE" w:rsidRDefault="006512B5" w:rsidP="00651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>ольшинство систем унифицировано и не имеет специальных опций для анализа именно социальных сетей;</w:t>
      </w:r>
    </w:p>
    <w:p w:rsidR="006512B5" w:rsidRPr="001A05BE" w:rsidRDefault="006512B5" w:rsidP="00651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енее половины систем сочетают в себе </w:t>
      </w:r>
      <w:proofErr w:type="gramStart"/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</w:t>
      </w:r>
      <w:proofErr w:type="gramEnd"/>
      <w:r w:rsidRPr="001A0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для визуализации, так и для анализа графов.</w:t>
      </w:r>
    </w:p>
    <w:p w:rsidR="003F360D" w:rsidRPr="003F360D" w:rsidRDefault="003F360D" w:rsidP="003F360D">
      <w:pPr>
        <w:tabs>
          <w:tab w:val="left" w:pos="172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3F360D" w:rsidRPr="003F360D" w:rsidRDefault="003F360D" w:rsidP="007C1850">
      <w:pPr>
        <w:tabs>
          <w:tab w:val="left" w:pos="172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3F360D" w:rsidRPr="003F3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3D6"/>
    <w:multiLevelType w:val="multilevel"/>
    <w:tmpl w:val="48204D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>
    <w:nsid w:val="23DE235A"/>
    <w:multiLevelType w:val="hybridMultilevel"/>
    <w:tmpl w:val="F232E7CC"/>
    <w:lvl w:ilvl="0" w:tplc="9126D338">
      <w:start w:val="3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22"/>
    <w:rsid w:val="000C5C44"/>
    <w:rsid w:val="00111F7B"/>
    <w:rsid w:val="00185047"/>
    <w:rsid w:val="003F360D"/>
    <w:rsid w:val="00421FAE"/>
    <w:rsid w:val="0047085C"/>
    <w:rsid w:val="0048559D"/>
    <w:rsid w:val="004D5419"/>
    <w:rsid w:val="00534A3A"/>
    <w:rsid w:val="0055559A"/>
    <w:rsid w:val="006512B5"/>
    <w:rsid w:val="007500D3"/>
    <w:rsid w:val="007C1850"/>
    <w:rsid w:val="008F0467"/>
    <w:rsid w:val="009C4818"/>
    <w:rsid w:val="00A35D5A"/>
    <w:rsid w:val="00A76872"/>
    <w:rsid w:val="00CD10C9"/>
    <w:rsid w:val="00D01DFB"/>
    <w:rsid w:val="00D25222"/>
    <w:rsid w:val="00D33D5D"/>
    <w:rsid w:val="00E80CEF"/>
    <w:rsid w:val="00F31355"/>
    <w:rsid w:val="00F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25222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D25222"/>
  </w:style>
  <w:style w:type="paragraph" w:styleId="a5">
    <w:name w:val="Balloon Text"/>
    <w:basedOn w:val="a"/>
    <w:link w:val="a6"/>
    <w:uiPriority w:val="99"/>
    <w:semiHidden/>
    <w:unhideWhenUsed/>
    <w:rsid w:val="00185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04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D5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25222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D25222"/>
  </w:style>
  <w:style w:type="paragraph" w:styleId="a5">
    <w:name w:val="Balloon Text"/>
    <w:basedOn w:val="a"/>
    <w:link w:val="a6"/>
    <w:uiPriority w:val="99"/>
    <w:semiHidden/>
    <w:unhideWhenUsed/>
    <w:rsid w:val="00185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04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D5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67A77-F34B-448A-9016-C9813180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Rodion Markov</dc:creator>
  <cp:lastModifiedBy>Rodion Markov</cp:lastModifiedBy>
  <cp:revision>3</cp:revision>
  <dcterms:created xsi:type="dcterms:W3CDTF">2019-10-22T07:40:00Z</dcterms:created>
  <dcterms:modified xsi:type="dcterms:W3CDTF">2019-10-24T11:01:00Z</dcterms:modified>
</cp:coreProperties>
</file>