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A5" w:rsidRPr="00442EF6" w:rsidRDefault="003C6996" w:rsidP="00EE4ED5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442EF6">
        <w:rPr>
          <w:rFonts w:ascii="Times New Roman" w:hAnsi="Times New Roman" w:cs="Times New Roman"/>
          <w:i/>
          <w:sz w:val="24"/>
          <w:szCs w:val="24"/>
        </w:rPr>
        <w:t xml:space="preserve">This article explores the field of pipeline-oriented scripting languages, focusing on the development and use of a Python-based pipeline </w:t>
      </w:r>
      <w:r w:rsidR="008A262B">
        <w:rPr>
          <w:rFonts w:ascii="Times New Roman" w:hAnsi="Times New Roman" w:cs="Times New Roman"/>
          <w:i/>
          <w:sz w:val="24"/>
          <w:szCs w:val="24"/>
        </w:rPr>
        <w:t>language</w:t>
      </w:r>
      <w:r w:rsidRPr="00442EF6">
        <w:rPr>
          <w:rFonts w:ascii="Times New Roman" w:hAnsi="Times New Roman" w:cs="Times New Roman"/>
          <w:i/>
          <w:sz w:val="24"/>
          <w:szCs w:val="24"/>
        </w:rPr>
        <w:t>.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 Pipeline-oriented scripting languages ​​offer an approach that will optimize workflows through</w:t>
      </w:r>
      <w:r w:rsidR="00E01570" w:rsidRPr="00442EF6">
        <w:rPr>
          <w:rFonts w:ascii="Times New Roman" w:hAnsi="Times New Roman" w:cs="Times New Roman"/>
          <w:i/>
          <w:sz w:val="24"/>
          <w:szCs w:val="24"/>
        </w:rPr>
        <w:t xml:space="preserve"> interconnections between processes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. Benefits include </w:t>
      </w:r>
      <w:r w:rsidR="00424586" w:rsidRPr="00442EF6">
        <w:rPr>
          <w:rFonts w:ascii="Times New Roman" w:hAnsi="Times New Roman" w:cs="Times New Roman"/>
          <w:i/>
          <w:sz w:val="24"/>
          <w:szCs w:val="24"/>
        </w:rPr>
        <w:t>optimized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 workflow, </w:t>
      </w:r>
      <w:r w:rsidR="001C1FD9" w:rsidRPr="00442EF6">
        <w:rPr>
          <w:rFonts w:ascii="Times New Roman" w:hAnsi="Times New Roman" w:cs="Times New Roman"/>
          <w:i/>
          <w:sz w:val="24"/>
          <w:szCs w:val="24"/>
        </w:rPr>
        <w:t xml:space="preserve">modularity—which refers to the ease of breaking down a system into interconnected modules, </w:t>
      </w:r>
      <w:r w:rsidR="00F379CC" w:rsidRPr="00442EF6">
        <w:rPr>
          <w:rFonts w:ascii="Times New Roman" w:hAnsi="Times New Roman" w:cs="Times New Roman"/>
          <w:i/>
          <w:sz w:val="24"/>
          <w:szCs w:val="24"/>
        </w:rPr>
        <w:t>clean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 and simple syntax, efficient use of resources, and full compatibility.</w:t>
      </w:r>
      <w:r w:rsidR="00EE4ED5" w:rsidRPr="00442E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6BB4" w:rsidRPr="00A56BB4">
        <w:rPr>
          <w:rFonts w:ascii="Times New Roman" w:hAnsi="Times New Roman" w:cs="Times New Roman"/>
          <w:i/>
          <w:sz w:val="24"/>
          <w:szCs w:val="24"/>
        </w:rPr>
        <w:t>The study</w:t>
      </w:r>
      <w:r w:rsidR="009D718F" w:rsidRPr="00442EF6">
        <w:rPr>
          <w:rFonts w:ascii="Times New Roman" w:hAnsi="Times New Roman" w:cs="Times New Roman"/>
          <w:i/>
          <w:sz w:val="24"/>
          <w:szCs w:val="24"/>
        </w:rPr>
        <w:t xml:space="preserve"> outlines the key requirements for building large-scale data pipelines and describes existing solutions that meet them.</w:t>
      </w:r>
    </w:p>
    <w:p w:rsidR="009B17A1" w:rsidRDefault="00D42522" w:rsidP="007D2C7E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442EF6">
        <w:rPr>
          <w:rFonts w:ascii="Times New Roman" w:hAnsi="Times New Roman" w:cs="Times New Roman"/>
          <w:i/>
          <w:sz w:val="24"/>
          <w:szCs w:val="24"/>
        </w:rPr>
        <w:t xml:space="preserve">The article addresses common issues in data science, automation, integration, maintainability, and scalability, and highlights the benefits of Python's pipeline </w:t>
      </w:r>
      <w:r w:rsidR="00B46BC0">
        <w:rPr>
          <w:rFonts w:ascii="Times New Roman" w:hAnsi="Times New Roman" w:cs="Times New Roman"/>
          <w:i/>
          <w:sz w:val="24"/>
          <w:szCs w:val="24"/>
        </w:rPr>
        <w:t>language</w:t>
      </w:r>
      <w:r w:rsidRPr="00442EF6">
        <w:rPr>
          <w:rFonts w:ascii="Times New Roman" w:hAnsi="Times New Roman" w:cs="Times New Roman"/>
          <w:i/>
          <w:sz w:val="24"/>
          <w:szCs w:val="24"/>
        </w:rPr>
        <w:t>.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E9C" w:rsidRPr="00523E9C">
        <w:rPr>
          <w:rFonts w:ascii="Times New Roman" w:hAnsi="Times New Roman" w:cs="Times New Roman"/>
          <w:i/>
          <w:sz w:val="24"/>
          <w:szCs w:val="24"/>
        </w:rPr>
        <w:t>The designed tool</w:t>
      </w:r>
      <w:r w:rsidR="00523E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is </w:t>
      </w:r>
      <w:r w:rsidR="00523E9C">
        <w:rPr>
          <w:rFonts w:ascii="Times New Roman" w:hAnsi="Times New Roman" w:cs="Times New Roman"/>
          <w:i/>
          <w:sz w:val="24"/>
          <w:szCs w:val="24"/>
        </w:rPr>
        <w:t>used</w:t>
      </w:r>
      <w:r w:rsidRPr="00442EF6">
        <w:rPr>
          <w:rFonts w:ascii="Times New Roman" w:hAnsi="Times New Roman" w:cs="Times New Roman"/>
          <w:i/>
          <w:sz w:val="24"/>
          <w:szCs w:val="24"/>
        </w:rPr>
        <w:t xml:space="preserve"> to simplify complex data processing tasks.</w:t>
      </w:r>
      <w:r w:rsidR="00EE4ED5" w:rsidRPr="00442E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72453" w:rsidRPr="00442EF6">
        <w:rPr>
          <w:rFonts w:ascii="Times New Roman" w:hAnsi="Times New Roman" w:cs="Times New Roman"/>
          <w:i/>
          <w:sz w:val="24"/>
          <w:szCs w:val="24"/>
        </w:rPr>
        <w:t xml:space="preserve">Design considerations for a Python pipeline </w:t>
      </w:r>
      <w:r w:rsidR="00AC0E87">
        <w:rPr>
          <w:rFonts w:ascii="Times New Roman" w:hAnsi="Times New Roman" w:cs="Times New Roman"/>
          <w:i/>
          <w:sz w:val="24"/>
          <w:szCs w:val="24"/>
        </w:rPr>
        <w:t>language</w:t>
      </w:r>
      <w:r w:rsidR="00772453" w:rsidRPr="00442EF6">
        <w:rPr>
          <w:rFonts w:ascii="Times New Roman" w:hAnsi="Times New Roman" w:cs="Times New Roman"/>
          <w:i/>
          <w:sz w:val="24"/>
          <w:szCs w:val="24"/>
        </w:rPr>
        <w:t xml:space="preserve"> include domain-specific abstractions, support for pipeline composition, declarative syntax, integration with an existing ecosystem.</w:t>
      </w:r>
      <w:r w:rsidR="00EE4ED5" w:rsidRPr="00442E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13608">
        <w:rPr>
          <w:rFonts w:ascii="Times New Roman" w:hAnsi="Times New Roman" w:cs="Times New Roman"/>
          <w:i/>
          <w:sz w:val="24"/>
          <w:szCs w:val="24"/>
        </w:rPr>
        <w:t>The proposal</w:t>
      </w:r>
      <w:r w:rsidR="00EE4ED5" w:rsidRPr="00442EF6">
        <w:rPr>
          <w:rFonts w:ascii="Times New Roman" w:hAnsi="Times New Roman" w:cs="Times New Roman"/>
          <w:i/>
          <w:sz w:val="24"/>
          <w:szCs w:val="24"/>
        </w:rPr>
        <w:t xml:space="preserve"> is</w:t>
      </w:r>
      <w:r w:rsidR="001D3C3E" w:rsidRPr="00442EF6">
        <w:rPr>
          <w:rFonts w:ascii="Times New Roman" w:hAnsi="Times New Roman" w:cs="Times New Roman"/>
          <w:i/>
          <w:sz w:val="24"/>
          <w:szCs w:val="24"/>
        </w:rPr>
        <w:t xml:space="preserve"> to develop a special Python pipeline </w:t>
      </w:r>
      <w:r w:rsidR="00A14C73">
        <w:rPr>
          <w:rFonts w:ascii="Times New Roman" w:hAnsi="Times New Roman" w:cs="Times New Roman"/>
          <w:i/>
          <w:sz w:val="24"/>
          <w:szCs w:val="24"/>
        </w:rPr>
        <w:t>language</w:t>
      </w:r>
      <w:r w:rsidR="00A14C73" w:rsidRPr="00442E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3C3E" w:rsidRPr="00442EF6">
        <w:rPr>
          <w:rFonts w:ascii="Times New Roman" w:hAnsi="Times New Roman" w:cs="Times New Roman"/>
          <w:i/>
          <w:sz w:val="24"/>
          <w:szCs w:val="24"/>
        </w:rPr>
        <w:t>to improve data processing and analysis.</w:t>
      </w:r>
      <w:bookmarkStart w:id="0" w:name="_GoBack"/>
      <w:bookmarkEnd w:id="0"/>
    </w:p>
    <w:p w:rsidR="00B23868" w:rsidRDefault="008B5AF1" w:rsidP="007D2C7E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Titlul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lucrării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>:</w:t>
      </w:r>
    </w:p>
    <w:p w:rsidR="008B5AF1" w:rsidRDefault="008B5AF1" w:rsidP="007D2C7E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8B5AF1">
        <w:rPr>
          <w:rFonts w:ascii="Times New Roman" w:hAnsi="Times New Roman" w:cs="Times New Roman"/>
          <w:i/>
          <w:sz w:val="24"/>
          <w:szCs w:val="24"/>
        </w:rPr>
        <w:t>Pipeline-oriented scripting language</w:t>
      </w:r>
      <w:r w:rsidR="00977B48">
        <w:rPr>
          <w:rFonts w:ascii="Times New Roman" w:hAnsi="Times New Roman" w:cs="Times New Roman"/>
          <w:i/>
          <w:sz w:val="24"/>
          <w:szCs w:val="24"/>
        </w:rPr>
        <w:t xml:space="preserve"> for Data proc</w:t>
      </w:r>
      <w:r w:rsidR="00FD259F">
        <w:rPr>
          <w:rFonts w:ascii="Times New Roman" w:hAnsi="Times New Roman" w:cs="Times New Roman"/>
          <w:i/>
          <w:sz w:val="24"/>
          <w:szCs w:val="24"/>
        </w:rPr>
        <w:t>e</w:t>
      </w:r>
      <w:r w:rsidR="00977B48">
        <w:rPr>
          <w:rFonts w:ascii="Times New Roman" w:hAnsi="Times New Roman" w:cs="Times New Roman"/>
          <w:i/>
          <w:sz w:val="24"/>
          <w:szCs w:val="24"/>
        </w:rPr>
        <w:t>s</w:t>
      </w:r>
      <w:r w:rsidR="00FD259F">
        <w:rPr>
          <w:rFonts w:ascii="Times New Roman" w:hAnsi="Times New Roman" w:cs="Times New Roman"/>
          <w:i/>
          <w:sz w:val="24"/>
          <w:szCs w:val="24"/>
        </w:rPr>
        <w:t>sing</w:t>
      </w:r>
    </w:p>
    <w:p w:rsidR="008B5AF1" w:rsidRDefault="008B5AF1" w:rsidP="007D2C7E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Numele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prenumele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autor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ilor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grupa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școala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B5AF1">
        <w:rPr>
          <w:rFonts w:ascii="Times New Roman" w:hAnsi="Times New Roman" w:cs="Times New Roman"/>
          <w:i/>
          <w:sz w:val="24"/>
          <w:szCs w:val="24"/>
        </w:rPr>
        <w:t>doctorală</w:t>
      </w:r>
      <w:proofErr w:type="spellEnd"/>
      <w:r w:rsidRPr="008B5AF1">
        <w:rPr>
          <w:rFonts w:ascii="Times New Roman" w:hAnsi="Times New Roman" w:cs="Times New Roman"/>
          <w:i/>
          <w:sz w:val="24"/>
          <w:szCs w:val="24"/>
        </w:rPr>
        <w:t>:</w:t>
      </w:r>
    </w:p>
    <w:p w:rsidR="00B23868" w:rsidRDefault="00B23868" w:rsidP="007D2C7E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Adrian Pascal</w:t>
      </w:r>
      <w:r w:rsidR="008B5AF1">
        <w:rPr>
          <w:rFonts w:ascii="Times New Roman" w:hAnsi="Times New Roman" w:cs="Times New Roman"/>
          <w:i/>
          <w:sz w:val="24"/>
          <w:szCs w:val="24"/>
        </w:rPr>
        <w:t xml:space="preserve"> FAF-221</w:t>
      </w:r>
    </w:p>
    <w:p w:rsidR="00B23868" w:rsidRDefault="00B23868" w:rsidP="00B2386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23868">
        <w:rPr>
          <w:rFonts w:ascii="Times New Roman" w:hAnsi="Times New Roman" w:cs="Times New Roman"/>
          <w:i/>
          <w:sz w:val="24"/>
          <w:szCs w:val="24"/>
        </w:rPr>
        <w:t>Emre-Batuhan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3868">
        <w:rPr>
          <w:rFonts w:ascii="Times New Roman" w:hAnsi="Times New Roman" w:cs="Times New Roman"/>
          <w:i/>
          <w:sz w:val="24"/>
          <w:szCs w:val="24"/>
        </w:rPr>
        <w:t>Sungur</w:t>
      </w:r>
      <w:proofErr w:type="spellEnd"/>
      <w:r w:rsid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5AF1">
        <w:rPr>
          <w:rFonts w:ascii="Times New Roman" w:hAnsi="Times New Roman" w:cs="Times New Roman"/>
          <w:i/>
          <w:sz w:val="24"/>
          <w:szCs w:val="24"/>
        </w:rPr>
        <w:t>FAF-221</w:t>
      </w:r>
    </w:p>
    <w:p w:rsidR="00B23868" w:rsidRDefault="00B23868" w:rsidP="00B2386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Rodion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Clepa</w:t>
      </w:r>
      <w:r w:rsid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5AF1">
        <w:rPr>
          <w:rFonts w:ascii="Times New Roman" w:hAnsi="Times New Roman" w:cs="Times New Roman"/>
          <w:i/>
          <w:sz w:val="24"/>
          <w:szCs w:val="24"/>
        </w:rPr>
        <w:t>FAF-221</w:t>
      </w:r>
    </w:p>
    <w:p w:rsidR="00B23868" w:rsidRDefault="00B23868" w:rsidP="00B2386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B23868">
        <w:rPr>
          <w:rFonts w:ascii="Times New Roman" w:hAnsi="Times New Roman" w:cs="Times New Roman"/>
          <w:i/>
          <w:sz w:val="24"/>
          <w:szCs w:val="24"/>
        </w:rPr>
        <w:t>Tudor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23868">
        <w:rPr>
          <w:rFonts w:ascii="Times New Roman" w:hAnsi="Times New Roman" w:cs="Times New Roman"/>
          <w:i/>
          <w:sz w:val="24"/>
          <w:szCs w:val="24"/>
        </w:rPr>
        <w:t>Gavriliuc</w:t>
      </w:r>
      <w:proofErr w:type="spellEnd"/>
      <w:r w:rsidR="008B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B5AF1">
        <w:rPr>
          <w:rFonts w:ascii="Times New Roman" w:hAnsi="Times New Roman" w:cs="Times New Roman"/>
          <w:i/>
          <w:sz w:val="24"/>
          <w:szCs w:val="24"/>
        </w:rPr>
        <w:t>FAF-221</w:t>
      </w:r>
    </w:p>
    <w:p w:rsidR="00521464" w:rsidRDefault="00521464" w:rsidP="00B23868">
      <w:pPr>
        <w:ind w:firstLine="720"/>
        <w:rPr>
          <w:rFonts w:ascii="Segoe UI" w:hAnsi="Segoe UI" w:cs="Segoe UI"/>
          <w:color w:val="242424"/>
          <w:sz w:val="26"/>
          <w:szCs w:val="26"/>
        </w:rPr>
      </w:pPr>
      <w:r>
        <w:rPr>
          <w:rFonts w:ascii="Segoe UI" w:hAnsi="Segoe UI" w:cs="Segoe UI"/>
          <w:color w:val="242424"/>
          <w:sz w:val="26"/>
          <w:szCs w:val="26"/>
        </w:rPr>
        <w:t>e-mail of corresponding author</w:t>
      </w:r>
    </w:p>
    <w:p w:rsidR="00521464" w:rsidRDefault="00521464" w:rsidP="00B2386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hyperlink r:id="rId4" w:history="1">
        <w:r w:rsidRPr="00644E3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adrian.pascal@isa.utm.md</w:t>
        </w:r>
      </w:hyperlink>
    </w:p>
    <w:p w:rsidR="00521464" w:rsidRDefault="00264086" w:rsidP="00B23868">
      <w:pPr>
        <w:ind w:firstLine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264086">
        <w:rPr>
          <w:rFonts w:ascii="Times New Roman" w:hAnsi="Times New Roman" w:cs="Times New Roman"/>
          <w:i/>
          <w:sz w:val="24"/>
          <w:szCs w:val="24"/>
        </w:rPr>
        <w:t>urname, given name, scientific title of the tutor / coordinator(s):</w:t>
      </w:r>
    </w:p>
    <w:p w:rsidR="00264086" w:rsidRDefault="00264086" w:rsidP="00B23868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Brînzan Leon, </w:t>
      </w:r>
      <w:r w:rsidRPr="00264086">
        <w:rPr>
          <w:rFonts w:ascii="Times New Roman" w:hAnsi="Times New Roman" w:cs="Times New Roman"/>
          <w:i/>
          <w:sz w:val="24"/>
          <w:szCs w:val="24"/>
          <w:lang w:val="ro-RO"/>
        </w:rPr>
        <w:t>university assistant</w:t>
      </w:r>
    </w:p>
    <w:p w:rsidR="00264086" w:rsidRDefault="000923FD" w:rsidP="00B23868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0923FD">
        <w:rPr>
          <w:rFonts w:ascii="Times New Roman" w:hAnsi="Times New Roman" w:cs="Times New Roman"/>
          <w:i/>
          <w:sz w:val="24"/>
          <w:szCs w:val="24"/>
          <w:lang w:val="ro-RO"/>
        </w:rPr>
        <w:t>Institution of authors:</w:t>
      </w:r>
    </w:p>
    <w:p w:rsidR="000923FD" w:rsidRDefault="000923FD" w:rsidP="000923FD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0923FD">
        <w:rPr>
          <w:rFonts w:ascii="Times New Roman" w:hAnsi="Times New Roman" w:cs="Times New Roman"/>
          <w:i/>
          <w:sz w:val="24"/>
          <w:szCs w:val="24"/>
          <w:lang w:val="ro-RO"/>
        </w:rPr>
        <w:t>Technical University Of Moldova</w:t>
      </w:r>
    </w:p>
    <w:p w:rsidR="000923FD" w:rsidRDefault="000923FD" w:rsidP="000923FD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0923FD">
        <w:rPr>
          <w:rFonts w:ascii="Times New Roman" w:hAnsi="Times New Roman" w:cs="Times New Roman"/>
          <w:i/>
          <w:sz w:val="24"/>
          <w:szCs w:val="24"/>
          <w:lang w:val="ro-RO"/>
        </w:rPr>
        <w:t>Faculty:</w:t>
      </w:r>
    </w:p>
    <w:p w:rsidR="000923FD" w:rsidRDefault="00912DF9" w:rsidP="00912DF9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912DF9">
        <w:rPr>
          <w:rFonts w:ascii="Times New Roman" w:hAnsi="Times New Roman" w:cs="Times New Roman"/>
          <w:i/>
          <w:sz w:val="24"/>
          <w:szCs w:val="24"/>
          <w:lang w:val="ro-RO"/>
        </w:rPr>
        <w:t>Faculty of Computers, Informatics and Microelectronics</w:t>
      </w:r>
    </w:p>
    <w:p w:rsidR="00912DF9" w:rsidRDefault="00912DF9" w:rsidP="000923FD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912DF9">
        <w:rPr>
          <w:rFonts w:ascii="Times New Roman" w:hAnsi="Times New Roman" w:cs="Times New Roman"/>
          <w:i/>
          <w:sz w:val="24"/>
          <w:szCs w:val="24"/>
          <w:lang w:val="ro-RO"/>
        </w:rPr>
        <w:t>Department:</w:t>
      </w:r>
    </w:p>
    <w:p w:rsidR="001C5490" w:rsidRDefault="00912DF9" w:rsidP="001C5490">
      <w:pPr>
        <w:ind w:firstLine="72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Software Engineering and Automatics</w:t>
      </w:r>
    </w:p>
    <w:p w:rsidR="00B46BC0" w:rsidRDefault="00B46BC0" w:rsidP="001C5490">
      <w:pPr>
        <w:ind w:firstLine="720"/>
        <w:rPr>
          <w:rFonts w:ascii="Calibri" w:hAnsi="Calibri" w:cs="Calibri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Keyword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s:</w:t>
      </w:r>
    </w:p>
    <w:p w:rsidR="00B46BC0" w:rsidRPr="00B46BC0" w:rsidRDefault="00C92F0B" w:rsidP="001C5490">
      <w:pPr>
        <w:ind w:firstLine="720"/>
        <w:rPr>
          <w:rFonts w:ascii="Calibri" w:hAnsi="Calibri" w:cs="Calibri"/>
          <w:color w:val="050505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Pipeline, data</w:t>
      </w:r>
      <w:r w:rsidR="009020E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 processing</w:t>
      </w:r>
      <w:r w:rsidR="009020E4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 xml:space="preserve">, </w:t>
      </w:r>
      <w:r w:rsidR="009C30F7"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language</w:t>
      </w:r>
    </w:p>
    <w:p w:rsidR="000923FD" w:rsidRPr="000923FD" w:rsidRDefault="000923FD" w:rsidP="000923FD">
      <w:pPr>
        <w:ind w:firstLine="720"/>
        <w:rPr>
          <w:rFonts w:ascii="Times New Roman" w:hAnsi="Times New Roman" w:cs="Times New Roman"/>
          <w:i/>
          <w:sz w:val="24"/>
          <w:szCs w:val="24"/>
          <w:lang w:val="ro-RO"/>
        </w:rPr>
      </w:pPr>
    </w:p>
    <w:sectPr w:rsidR="000923FD" w:rsidRPr="0009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A3"/>
    <w:rsid w:val="000309C9"/>
    <w:rsid w:val="000923FD"/>
    <w:rsid w:val="000A5054"/>
    <w:rsid w:val="000F1078"/>
    <w:rsid w:val="001C1FD9"/>
    <w:rsid w:val="001C5490"/>
    <w:rsid w:val="001D3C3E"/>
    <w:rsid w:val="00264086"/>
    <w:rsid w:val="002A5AA5"/>
    <w:rsid w:val="003C6996"/>
    <w:rsid w:val="00424586"/>
    <w:rsid w:val="00442EF6"/>
    <w:rsid w:val="00521464"/>
    <w:rsid w:val="00523E9C"/>
    <w:rsid w:val="005746A9"/>
    <w:rsid w:val="00603098"/>
    <w:rsid w:val="00701AC9"/>
    <w:rsid w:val="00772453"/>
    <w:rsid w:val="007C0306"/>
    <w:rsid w:val="007D2C7E"/>
    <w:rsid w:val="007E4880"/>
    <w:rsid w:val="008A262B"/>
    <w:rsid w:val="008B5AF1"/>
    <w:rsid w:val="009020E4"/>
    <w:rsid w:val="00912DF9"/>
    <w:rsid w:val="00977B48"/>
    <w:rsid w:val="009B17A1"/>
    <w:rsid w:val="009C30F7"/>
    <w:rsid w:val="009D718F"/>
    <w:rsid w:val="00A14C73"/>
    <w:rsid w:val="00A56BB4"/>
    <w:rsid w:val="00AA0495"/>
    <w:rsid w:val="00AC0E87"/>
    <w:rsid w:val="00B13608"/>
    <w:rsid w:val="00B23868"/>
    <w:rsid w:val="00B46BC0"/>
    <w:rsid w:val="00B814EB"/>
    <w:rsid w:val="00C92F0B"/>
    <w:rsid w:val="00CA0FA3"/>
    <w:rsid w:val="00D02BA1"/>
    <w:rsid w:val="00D208D1"/>
    <w:rsid w:val="00D42522"/>
    <w:rsid w:val="00DA6221"/>
    <w:rsid w:val="00E01570"/>
    <w:rsid w:val="00EE4213"/>
    <w:rsid w:val="00EE4ED5"/>
    <w:rsid w:val="00F379CC"/>
    <w:rsid w:val="00FD259F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0629"/>
  <w15:chartTrackingRefBased/>
  <w15:docId w15:val="{85A5F7B2-0E5D-424C-808F-A901783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rian.pascal@isa.utm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Probus</dc:creator>
  <cp:keywords/>
  <dc:description/>
  <cp:lastModifiedBy>Probus</cp:lastModifiedBy>
  <cp:revision>52</cp:revision>
  <dcterms:created xsi:type="dcterms:W3CDTF">2024-03-07T07:26:00Z</dcterms:created>
  <dcterms:modified xsi:type="dcterms:W3CDTF">2024-03-15T12:38:00Z</dcterms:modified>
</cp:coreProperties>
</file>