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-537845</wp:posOffset>
            </wp:positionH>
            <wp:positionV relativeFrom="paragraph">
              <wp:posOffset>-398780</wp:posOffset>
            </wp:positionV>
            <wp:extent cx="6637020" cy="89090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</w:pPr>
    </w:p>
    <w:p>
      <w:pPr>
        <w:pStyle w:val="8"/>
      </w:pPr>
    </w:p>
    <w:p>
      <w:pPr>
        <w:pStyle w:val="8"/>
      </w:pPr>
      <w:r>
        <w:rPr>
          <w:rtl w:val="0"/>
        </w:rPr>
        <w:t>МІНІСТЕРСТВО  ОСВІТИ  І  НАУКИ</w:t>
      </w:r>
      <w:r>
        <w:rPr>
          <w:smallCaps/>
          <w:rtl w:val="0"/>
        </w:rPr>
        <w:t xml:space="preserve">  </w:t>
      </w:r>
      <w:r>
        <w:rPr>
          <w:rtl w:val="0"/>
        </w:rPr>
        <w:t>УКРАЇНИ</w:t>
      </w:r>
    </w:p>
    <w:p>
      <w:pPr>
        <w:spacing w:after="120" w:line="240" w:lineRule="auto"/>
        <w:ind w:firstLine="0"/>
        <w:jc w:val="center"/>
      </w:pPr>
      <w:r>
        <w:rPr>
          <w:rtl w:val="0"/>
        </w:rPr>
        <w:t>НАЦІОНАЛЬНИЙ   ТЕХНІЧНИЙ   УНІВЕРСИТЕТ   УКРАЇНИ</w:t>
      </w:r>
    </w:p>
    <w:p>
      <w:pPr>
        <w:spacing w:after="120" w:line="240" w:lineRule="auto"/>
        <w:ind w:firstLine="0"/>
        <w:jc w:val="center"/>
      </w:pPr>
      <w:r>
        <w:rPr>
          <w:rtl w:val="0"/>
        </w:rPr>
        <w:t>“КИЇВСЬКИЙ  ПОЛІТЕХНІЧНИЙ  ІНСТИТУТ</w:t>
      </w:r>
    </w:p>
    <w:p>
      <w:pPr>
        <w:spacing w:after="120" w:line="240" w:lineRule="auto"/>
        <w:ind w:firstLine="0"/>
        <w:jc w:val="center"/>
      </w:pPr>
      <w:r>
        <w:rPr>
          <w:rtl w:val="0"/>
        </w:rPr>
        <w:t>імені ІГОРЯ СІКОРСЬКОГО”</w:t>
      </w:r>
    </w:p>
    <w:p>
      <w:pPr>
        <w:spacing w:line="240" w:lineRule="auto"/>
        <w:ind w:firstLine="0"/>
        <w:jc w:val="center"/>
      </w:pPr>
    </w:p>
    <w:p>
      <w:pPr>
        <w:spacing w:after="120" w:line="240" w:lineRule="auto"/>
        <w:ind w:firstLine="0"/>
        <w:jc w:val="center"/>
      </w:pPr>
      <w:r>
        <w:rPr>
          <w:rtl w:val="0"/>
        </w:rPr>
        <w:t>Факультет прикладної математики</w:t>
      </w:r>
    </w:p>
    <w:p>
      <w:pPr>
        <w:spacing w:after="120" w:line="240" w:lineRule="auto"/>
        <w:ind w:firstLine="0"/>
        <w:jc w:val="center"/>
      </w:pPr>
      <w:r>
        <w:rPr>
          <w:rtl w:val="0"/>
        </w:rPr>
        <w:t>Кафедра програмного забезпечення комп’ютерних систем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  <w:rtl w:val="0"/>
        </w:rPr>
        <w:t>Лабораторна робота №</w:t>
      </w:r>
      <w:r>
        <w:rPr>
          <w:sz w:val="32"/>
          <w:szCs w:val="32"/>
          <w:rtl w:val="0"/>
        </w:rPr>
        <w:t> </w:t>
      </w:r>
      <w:r>
        <w:rPr>
          <w:b/>
          <w:sz w:val="32"/>
          <w:szCs w:val="32"/>
          <w:rtl w:val="0"/>
        </w:rPr>
        <w:t>1</w:t>
      </w:r>
    </w:p>
    <w:p>
      <w:pPr>
        <w:spacing w:after="120" w:line="240" w:lineRule="auto"/>
        <w:ind w:firstLine="0"/>
        <w:jc w:val="center"/>
      </w:pPr>
      <w:r>
        <w:rPr>
          <w:rtl w:val="0"/>
        </w:rPr>
        <w:t>з дисципліни “Математичні та алгоритмічні основи комп’ютерної графіки”</w:t>
      </w:r>
    </w:p>
    <w:p>
      <w:pPr>
        <w:spacing w:after="120" w:line="240" w:lineRule="auto"/>
        <w:ind w:firstLine="0"/>
        <w:jc w:val="center"/>
        <w:rPr>
          <w:sz w:val="16"/>
          <w:szCs w:val="16"/>
        </w:rPr>
      </w:pPr>
    </w:p>
    <w:p>
      <w:pPr>
        <w:spacing w:line="240" w:lineRule="auto"/>
        <w:ind w:firstLine="0"/>
        <w:jc w:val="center"/>
      </w:pPr>
    </w:p>
    <w:tbl>
      <w:tblPr>
        <w:tblStyle w:val="13"/>
        <w:tblW w:w="957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254"/>
        <w:gridCol w:w="484"/>
        <w:gridCol w:w="441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6" w:type="dxa"/>
          </w:tcPr>
          <w:p>
            <w:pPr>
              <w:spacing w:before="120" w:after="120" w:line="240" w:lineRule="auto"/>
              <w:ind w:firstLine="0"/>
              <w:jc w:val="left"/>
            </w:pPr>
            <w:r>
              <w:rPr>
                <w:rtl w:val="0"/>
              </w:rPr>
              <w:t>Виконав</w:t>
            </w:r>
          </w:p>
          <w:p>
            <w:pPr>
              <w:spacing w:before="120" w:after="120" w:line="240" w:lineRule="auto"/>
              <w:ind w:firstLine="0"/>
              <w:jc w:val="left"/>
            </w:pPr>
            <w:r>
              <w:rPr>
                <w:rtl w:val="0"/>
              </w:rPr>
              <w:t>студент III курсу</w:t>
            </w:r>
          </w:p>
          <w:p>
            <w:pPr>
              <w:spacing w:before="120" w:after="120" w:line="240" w:lineRule="auto"/>
              <w:ind w:firstLine="0"/>
              <w:jc w:val="left"/>
            </w:pPr>
            <w:r>
              <w:rPr>
                <w:rtl w:val="0"/>
              </w:rPr>
              <w:t>групи КП-81</w:t>
            </w:r>
          </w:p>
          <w:p>
            <w:pPr>
              <w:spacing w:before="240" w:after="0" w:line="240" w:lineRule="auto"/>
              <w:ind w:firstLine="0"/>
              <w:jc w:val="left"/>
            </w:pPr>
            <w:r>
              <w:rPr>
                <w:rtl w:val="0"/>
              </w:rPr>
              <w:t>Длубак Родіон Романович</w:t>
            </w:r>
          </w:p>
          <w:p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(</w:t>
            </w:r>
            <w:r>
              <w:rPr>
                <w:i/>
                <w:sz w:val="16"/>
                <w:szCs w:val="16"/>
                <w:rtl w:val="0"/>
              </w:rPr>
              <w:t>прізвище, ім’я, по батькові</w:t>
            </w:r>
            <w:r>
              <w:rPr>
                <w:sz w:val="16"/>
                <w:szCs w:val="16"/>
                <w:rtl w:val="0"/>
              </w:rPr>
              <w:t>)</w:t>
            </w:r>
          </w:p>
          <w:p>
            <w:pPr>
              <w:spacing w:before="120" w:after="120" w:line="240" w:lineRule="auto"/>
              <w:ind w:firstLine="0"/>
              <w:jc w:val="left"/>
            </w:pPr>
          </w:p>
          <w:p>
            <w:pPr>
              <w:spacing w:before="120" w:after="120" w:line="240" w:lineRule="auto"/>
              <w:ind w:firstLine="0"/>
              <w:jc w:val="left"/>
            </w:pPr>
            <w:r>
              <w:rPr>
                <w:rtl w:val="0"/>
              </w:rPr>
              <w:t xml:space="preserve">варіант № </w:t>
            </w:r>
            <w:r>
              <w:rPr>
                <w:rtl w:val="0"/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254" w:type="dxa"/>
          </w:tcPr>
          <w:p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484" w:type="dxa"/>
          </w:tcPr>
          <w:p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>
            <w:pPr>
              <w:spacing w:before="120" w:after="120" w:line="240" w:lineRule="auto"/>
              <w:ind w:firstLine="0"/>
              <w:jc w:val="right"/>
            </w:pPr>
            <w:r>
              <w:rPr>
                <w:rtl w:val="0"/>
              </w:rPr>
              <w:t>Зарахована</w:t>
            </w:r>
          </w:p>
          <w:p>
            <w:pPr>
              <w:spacing w:before="120" w:after="120" w:line="240" w:lineRule="auto"/>
              <w:ind w:firstLine="0"/>
              <w:jc w:val="right"/>
            </w:pPr>
            <w:r>
              <w:rPr>
                <w:rtl w:val="0"/>
              </w:rPr>
              <w:t>“____” “____________” 20___ р.</w:t>
            </w:r>
          </w:p>
          <w:p>
            <w:pPr>
              <w:spacing w:before="120" w:after="120" w:line="240" w:lineRule="auto"/>
              <w:ind w:firstLine="0"/>
              <w:jc w:val="right"/>
            </w:pPr>
            <w:r>
              <w:rPr>
                <w:rtl w:val="0"/>
              </w:rPr>
              <w:t>викладачем</w:t>
            </w:r>
          </w:p>
          <w:p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rPr>
                <w:rtl w:val="0"/>
              </w:rPr>
              <w:t>Шкурат Оксаною Сергіївною</w:t>
            </w:r>
            <w:r>
              <w:rPr>
                <w:sz w:val="16"/>
                <w:szCs w:val="16"/>
                <w:rtl w:val="0"/>
              </w:rPr>
              <w:t xml:space="preserve"> (</w:t>
            </w:r>
            <w:r>
              <w:rPr>
                <w:i/>
                <w:sz w:val="16"/>
                <w:szCs w:val="16"/>
                <w:rtl w:val="0"/>
              </w:rPr>
              <w:t>прізвище, ім’я, по батькові</w:t>
            </w:r>
            <w:r>
              <w:rPr>
                <w:sz w:val="16"/>
                <w:szCs w:val="16"/>
                <w:rtl w:val="0"/>
              </w:rPr>
              <w:t>)</w:t>
            </w:r>
            <w:r>
              <w:rPr>
                <w:sz w:val="16"/>
                <w:szCs w:val="16"/>
                <w:rtl w:val="0"/>
              </w:rPr>
              <w:tab/>
            </w:r>
            <w:r>
              <w:rPr>
                <w:sz w:val="16"/>
                <w:szCs w:val="16"/>
                <w:rtl w:val="0"/>
              </w:rPr>
              <w:tab/>
            </w:r>
          </w:p>
          <w:p>
            <w:pPr>
              <w:spacing w:before="120" w:after="120" w:line="240" w:lineRule="auto"/>
              <w:ind w:firstLine="0"/>
              <w:jc w:val="right"/>
            </w:pPr>
          </w:p>
          <w:p>
            <w:pPr>
              <w:spacing w:before="120" w:after="120" w:line="240" w:lineRule="auto"/>
              <w:ind w:firstLine="0"/>
              <w:jc w:val="right"/>
            </w:pPr>
          </w:p>
        </w:tc>
      </w:tr>
    </w:tbl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  <w:r>
        <w:rPr>
          <w:rtl w:val="0"/>
        </w:rPr>
        <w:t>Київ 2021</w:t>
      </w:r>
    </w:p>
    <w:p>
      <w:pPr>
        <w:ind w:firstLine="0"/>
        <w:jc w:val="center"/>
        <w:rPr>
          <w:b/>
        </w:rPr>
      </w:pPr>
      <w:r>
        <w:rPr>
          <w:b/>
          <w:rtl w:val="0"/>
        </w:rPr>
        <w:t>Варіант завдання</w:t>
      </w:r>
    </w:p>
    <w:p>
      <w:pPr>
        <w:ind w:firstLine="0"/>
        <w:jc w:val="left"/>
      </w:pPr>
      <w:r>
        <w:rPr>
          <w:b/>
          <w:rtl w:val="0"/>
        </w:rPr>
        <w:t>Завдання</w:t>
      </w:r>
      <w:r>
        <w:rPr>
          <w:rtl w:val="0"/>
        </w:rPr>
        <w:t>: Створити малюнок за варіантом користуючись графічними примітивами бібліотеки JavaFX.</w:t>
      </w:r>
    </w:p>
    <w:p>
      <w:pPr>
        <w:ind w:firstLine="0"/>
        <w:jc w:val="left"/>
      </w:pPr>
      <w:r>
        <w:rPr>
          <w:b/>
          <w:rtl w:val="0"/>
        </w:rPr>
        <w:t xml:space="preserve">Варіант: </w:t>
      </w:r>
    </w:p>
    <w:p>
      <w:pPr>
        <w:ind w:firstLine="0"/>
        <w:jc w:val="left"/>
      </w:pPr>
      <w:r>
        <w:drawing>
          <wp:inline distT="114300" distB="114300" distL="114300" distR="114300">
            <wp:extent cx="3619500" cy="21526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center"/>
        <w:rPr>
          <w:b/>
        </w:rPr>
      </w:pPr>
      <w:r>
        <w:rPr>
          <w:b/>
          <w:rtl w:val="0"/>
        </w:rPr>
        <w:t>Лістинг коду програми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>package application;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>import javafx.application.Application;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>import javafx.scene.Group;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>import javafx.scene.Scene;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>import javafx.stage.Stage;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>import javafx.scene.shape.*;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>import javafx.scene.paint.Color;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>public class Main extends Application {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>public static void main(String[] args) {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>launch(args);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>}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>@Override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>public void start(Stage primaryStage) {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Group root = new Group();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Scene scene = new Scene(root, 400, 235);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>//////////////////////////////////////////////////////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scene.setFill(Color.rgb(128, 128, 0)); 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Rectangle r = new Rectangle(26, 10, 350, 200); 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root.getChildren().add(r); 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r.setFill(Color.rgb(128, 0, 0));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Line l1 = new Line(30, 67, 371, 67);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l1.setStrokeWidth(10);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l1.setStroke(Color.YELLOW);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root.getChildren().add(l1);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Line l2 = new Line(30, 140, 371, 140);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l2.setStrokeWidth(10);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l2.setStroke(Color.YELLOW);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root.getChildren().add(l2);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Line l3 = new Line(207, 15, 207, 67);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l3.setStrokeWidth(10);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l3.setStroke(Color.YELLOW);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root.getChildren().add(l3);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Line l4 = new Line(207, 149, 207, 205);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l4.setStrokeWidth(10);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l4.setStroke(Color.YELLOW);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root.getChildren().add(l4);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Line l5 = new Line(120, 75, 120, 140);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l5.setStrokeWidth(10);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l5.setStroke(Color.YELLOW);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root.getChildren().add(l5);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Line l6 = new Line(290, 75, 290, 140);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l6.setStrokeWidth(10);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l6.setStroke(Color.YELLOW);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root.getChildren().add(l6);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>//////////////////////////////////////////////////////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primaryStage.setScene(scene);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primaryStage.show();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ab/>
      </w:r>
      <w:r>
        <w:rPr>
          <w:rFonts w:ascii="Courier New" w:hAnsi="Courier New" w:eastAsia="Courier New" w:cs="Courier New"/>
          <w:sz w:val="18"/>
          <w:szCs w:val="18"/>
          <w:rtl w:val="0"/>
        </w:rPr>
        <w:t>}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>}</w:t>
      </w: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</w:p>
    <w:p>
      <w:pPr>
        <w:spacing w:line="240" w:lineRule="auto"/>
        <w:ind w:firstLine="0"/>
        <w:jc w:val="left"/>
        <w:rPr>
          <w:rFonts w:ascii="Courier New" w:hAnsi="Courier New" w:eastAsia="Courier New" w:cs="Courier New"/>
          <w:sz w:val="18"/>
          <w:szCs w:val="18"/>
        </w:rPr>
      </w:pPr>
    </w:p>
    <w:p>
      <w:pPr>
        <w:ind w:firstLine="0"/>
        <w:jc w:val="left"/>
        <w:rPr>
          <w:b/>
        </w:rPr>
      </w:pPr>
    </w:p>
    <w:p>
      <w:pPr>
        <w:ind w:firstLine="0"/>
        <w:jc w:val="left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  <w:rtl w:val="0"/>
        </w:rPr>
        <w:t>Результат</w:t>
      </w: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drawing>
          <wp:inline distT="114300" distB="114300" distL="114300" distR="114300">
            <wp:extent cx="4772025" cy="3152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AD231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360" w:lineRule="auto"/>
      <w:ind w:firstLine="709"/>
      <w:jc w:val="both"/>
    </w:pPr>
    <w:rPr>
      <w:sz w:val="28"/>
      <w:szCs w:val="28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uiPriority w:val="0"/>
    <w:pPr>
      <w:spacing w:after="120" w:line="240" w:lineRule="auto"/>
      <w:ind w:firstLine="0"/>
      <w:jc w:val="center"/>
    </w:pPr>
  </w:style>
  <w:style w:type="paragraph" w:styleId="9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2021-02-18T17:15:43Z</dcterms:created>
  <dc:creator>User</dc:creator>
  <cp:lastModifiedBy>User</cp:lastModifiedBy>
  <dcterms:modified xsi:type="dcterms:W3CDTF">2021-02-18T17:15:51Z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