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E8A84" w14:textId="77777777" w:rsidR="00893F8F" w:rsidRDefault="00893F8F">
      <w:pPr>
        <w:jc w:val="center"/>
        <w:rPr>
          <w:b/>
          <w:bCs/>
          <w:sz w:val="40"/>
          <w:szCs w:val="40"/>
          <w:lang w:val="es-ES"/>
        </w:rPr>
      </w:pPr>
    </w:p>
    <w:p w14:paraId="1F24D52E" w14:textId="77777777" w:rsidR="00893F8F" w:rsidRDefault="00893F8F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6312F66A" w14:textId="77777777" w:rsidR="00893F8F" w:rsidRDefault="00893F8F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69841CE4" w14:textId="77777777" w:rsidR="00893F8F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</w:rPr>
        <w:t>N</w:t>
      </w: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ORMAS DE USO DE </w:t>
      </w:r>
    </w:p>
    <w:p w14:paraId="0C55559C" w14:textId="77777777" w:rsidR="00893F8F" w:rsidRDefault="00000000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Columbus Hospital </w:t>
      </w:r>
      <w:proofErr w:type="spellStart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>Simulation</w:t>
      </w:r>
      <w:proofErr w:type="spellEnd"/>
      <w:r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  <w:t xml:space="preserve"> Center</w:t>
      </w:r>
    </w:p>
    <w:p w14:paraId="40C20209" w14:textId="77777777" w:rsidR="00893F8F" w:rsidRDefault="00893F8F">
      <w:pPr>
        <w:jc w:val="center"/>
        <w:rPr>
          <w:rFonts w:eastAsia="SimSun" w:cs="SimSun"/>
          <w:b/>
          <w:bCs/>
          <w:color w:val="1F3864" w:themeColor="accent1" w:themeShade="80"/>
          <w:sz w:val="52"/>
          <w:szCs w:val="52"/>
          <w:lang w:val="es-ES"/>
        </w:rPr>
      </w:pPr>
    </w:p>
    <w:p w14:paraId="6DD4EE3B" w14:textId="77777777" w:rsidR="00893F8F" w:rsidRDefault="00000000">
      <w:pPr>
        <w:jc w:val="center"/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  <w:lang w:val="es-ES"/>
        </w:rPr>
      </w:pPr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>Alcibiades</w:t>
      </w:r>
      <w:proofErr w:type="spellEnd"/>
      <w:r>
        <w:rPr>
          <w:rFonts w:ascii="Times New Roman" w:hAnsi="Times New Roman" w:cs="Times New Roman"/>
          <w:b/>
          <w:bCs/>
          <w:i/>
          <w:iCs/>
          <w:color w:val="C00000"/>
          <w:sz w:val="32"/>
          <w:szCs w:val="32"/>
        </w:rPr>
        <w:t xml:space="preserve"> C. García Díaz</w:t>
      </w:r>
    </w:p>
    <w:p w14:paraId="1CC43AE8" w14:textId="77777777" w:rsidR="00893F8F" w:rsidRDefault="00893F8F">
      <w:pPr>
        <w:jc w:val="center"/>
        <w:rPr>
          <w:rFonts w:eastAsia="SimSun" w:cs="SimSun"/>
          <w:b/>
          <w:bCs/>
          <w:sz w:val="40"/>
          <w:szCs w:val="40"/>
        </w:rPr>
      </w:pPr>
    </w:p>
    <w:p w14:paraId="2F14984B" w14:textId="77777777" w:rsidR="00893F8F" w:rsidRDefault="00893F8F">
      <w:pPr>
        <w:rPr>
          <w:sz w:val="24"/>
          <w:szCs w:val="24"/>
          <w:lang w:val="es-ES"/>
        </w:rPr>
      </w:pPr>
    </w:p>
    <w:p w14:paraId="4423500F" w14:textId="77777777" w:rsidR="00893F8F" w:rsidRDefault="00893F8F">
      <w:pPr>
        <w:rPr>
          <w:sz w:val="24"/>
          <w:szCs w:val="24"/>
          <w:lang w:val="es-ES"/>
        </w:rPr>
      </w:pPr>
    </w:p>
    <w:p w14:paraId="19C32EFC" w14:textId="77777777" w:rsidR="00893F8F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sz w:val="24"/>
          <w:szCs w:val="24"/>
          <w:lang w:val="es-ES"/>
        </w:rPr>
        <w:br w:type="page"/>
      </w: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lastRenderedPageBreak/>
        <w:t>Normas de Uso de</w:t>
      </w:r>
    </w:p>
    <w:p w14:paraId="6FEE43B9" w14:textId="77777777" w:rsidR="00893F8F" w:rsidRDefault="00000000">
      <w:pPr>
        <w:jc w:val="center"/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</w:pPr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Columbus Hospital </w:t>
      </w:r>
      <w:proofErr w:type="spellStart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>Simulation</w:t>
      </w:r>
      <w:proofErr w:type="spellEnd"/>
      <w:r>
        <w:rPr>
          <w:rFonts w:ascii="Times New Roman" w:hAnsi="Times New Roman" w:cs="Times New Roman"/>
          <w:b/>
          <w:bCs/>
          <w:color w:val="44546A" w:themeColor="text2"/>
          <w:sz w:val="40"/>
          <w:szCs w:val="40"/>
          <w:lang w:val="es-ES"/>
        </w:rPr>
        <w:t xml:space="preserve"> Center</w:t>
      </w:r>
    </w:p>
    <w:p w14:paraId="22A909AB" w14:textId="77777777" w:rsidR="00893F8F" w:rsidRDefault="00000000">
      <w:pPr>
        <w:jc w:val="center"/>
        <w:rPr>
          <w:rFonts w:ascii="Times New Roman" w:hAnsi="Times New Roman" w:cs="Times New Roman"/>
          <w:b/>
          <w:bCs/>
          <w:color w:val="C00000"/>
          <w:sz w:val="28"/>
          <w:szCs w:val="28"/>
          <w:lang w:val="es-ES"/>
        </w:rPr>
      </w:pPr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Dr. </w:t>
      </w:r>
      <w:proofErr w:type="spellStart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>Alcibiades</w:t>
      </w:r>
      <w:proofErr w:type="spellEnd"/>
      <w:r>
        <w:rPr>
          <w:rFonts w:ascii="Times New Roman" w:hAnsi="Times New Roman" w:cs="Times New Roman"/>
          <w:b/>
          <w:bCs/>
          <w:color w:val="C00000"/>
          <w:sz w:val="28"/>
          <w:szCs w:val="28"/>
        </w:rPr>
        <w:t xml:space="preserve"> C. García Díaz</w:t>
      </w:r>
    </w:p>
    <w:p w14:paraId="49E4A988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es un entorno académico especializado que forma parte de la Facultad de Medicina y Ciencias de la Salud de Columbus </w:t>
      </w:r>
      <w:proofErr w:type="spellStart"/>
      <w:r>
        <w:rPr>
          <w:lang w:val="es-PA"/>
        </w:rPr>
        <w:t>University</w:t>
      </w:r>
      <w:proofErr w:type="spellEnd"/>
      <w:r>
        <w:rPr>
          <w:lang w:val="es-PA"/>
        </w:rPr>
        <w:t>. Su propósito es proporcionar un espacio seguro, controlado y altamente realista donde los estudiantes de Medicina puedan desarrollar y fortalecer competencias clínicas, éticas, comunicacionales y de trabajo en equipo, a través del uso de simuladores de alta fidelidad, pacientes estandarizados y metodologías activas de enseñanza-aprendizaje.</w:t>
      </w:r>
    </w:p>
    <w:p w14:paraId="64489A06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 simulación clínica representa una estrategia pedagógica esencial en la formación médica contemporánea, ya que permite al estudiante practicar procedimientos, tomar decisiones y enfrentarse a situaciones críticas en un ambiente libre de riesgos para el paciente real. Además, promueve la reflexión sistemática mediante sesiones de </w:t>
      </w:r>
      <w:proofErr w:type="spellStart"/>
      <w:r>
        <w:rPr>
          <w:rStyle w:val="nfasis"/>
          <w:lang w:val="es-PA"/>
        </w:rPr>
        <w:t>prebriefing</w:t>
      </w:r>
      <w:proofErr w:type="spellEnd"/>
      <w:r>
        <w:rPr>
          <w:lang w:val="es-PA"/>
        </w:rPr>
        <w:t xml:space="preserve">, ejecución simulada y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>.</w:t>
      </w:r>
    </w:p>
    <w:p w14:paraId="5049CD4B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Este documento tiene como finalidad establecer las normas generales, operativas, éticas y de bioseguridad que regulan el uso del Centro de Simulación. Su cumplimiento es obligatorio para todos los usuarios: estudiantes, docentes, personal técnico y visitantes. La observancia de estas normas garantiza una experiencia formativa segura, respetuosa y coherente con los estándares nacionales e internacionales en educación médica basada en simulación.</w:t>
      </w:r>
    </w:p>
    <w:p w14:paraId="3A558C6A" w14:textId="77777777" w:rsidR="00893F8F" w:rsidRDefault="00893F8F">
      <w:pPr>
        <w:pStyle w:val="NormalWeb"/>
        <w:jc w:val="both"/>
        <w:rPr>
          <w:lang w:val="es-PA"/>
        </w:rPr>
      </w:pPr>
    </w:p>
    <w:p w14:paraId="7EF893FF" w14:textId="77777777" w:rsidR="00893F8F" w:rsidRDefault="00893F8F">
      <w:pPr>
        <w:pStyle w:val="NormalWeb"/>
        <w:jc w:val="both"/>
        <w:rPr>
          <w:lang w:val="es-PA"/>
        </w:rPr>
      </w:pPr>
    </w:p>
    <w:p w14:paraId="2152A782" w14:textId="77777777" w:rsidR="00893F8F" w:rsidRDefault="00893F8F">
      <w:pPr>
        <w:pStyle w:val="NormalWeb"/>
        <w:jc w:val="both"/>
        <w:rPr>
          <w:lang w:val="es-PA"/>
        </w:rPr>
      </w:pPr>
    </w:p>
    <w:p w14:paraId="7AF0E217" w14:textId="77777777" w:rsidR="00893F8F" w:rsidRDefault="00893F8F">
      <w:pPr>
        <w:pStyle w:val="NormalWeb"/>
        <w:jc w:val="both"/>
        <w:rPr>
          <w:lang w:val="es-PA"/>
        </w:rPr>
      </w:pPr>
    </w:p>
    <w:p w14:paraId="061E9195" w14:textId="77777777" w:rsidR="00893F8F" w:rsidRDefault="00893F8F">
      <w:pPr>
        <w:pStyle w:val="NormalWeb"/>
        <w:jc w:val="both"/>
        <w:rPr>
          <w:lang w:val="es-PA"/>
        </w:rPr>
      </w:pPr>
    </w:p>
    <w:p w14:paraId="5DC3B31B" w14:textId="77777777" w:rsidR="00893F8F" w:rsidRDefault="00893F8F">
      <w:pPr>
        <w:pStyle w:val="NormalWeb"/>
        <w:jc w:val="both"/>
        <w:rPr>
          <w:lang w:val="es-PA"/>
        </w:rPr>
      </w:pPr>
    </w:p>
    <w:p w14:paraId="37BAF291" w14:textId="77777777" w:rsidR="00893F8F" w:rsidRDefault="00893F8F">
      <w:pPr>
        <w:pStyle w:val="NormalWeb"/>
        <w:jc w:val="both"/>
        <w:rPr>
          <w:lang w:val="es-PA"/>
        </w:rPr>
      </w:pPr>
    </w:p>
    <w:p w14:paraId="19F883C3" w14:textId="77777777" w:rsidR="00893F8F" w:rsidRDefault="00893F8F">
      <w:pPr>
        <w:pStyle w:val="NormalWeb"/>
        <w:jc w:val="both"/>
        <w:rPr>
          <w:lang w:val="es-PA"/>
        </w:rPr>
      </w:pPr>
    </w:p>
    <w:p w14:paraId="6DE39692" w14:textId="77777777" w:rsidR="00893F8F" w:rsidRDefault="00893F8F">
      <w:pPr>
        <w:pStyle w:val="NormalWeb"/>
        <w:jc w:val="both"/>
        <w:rPr>
          <w:lang w:val="es-PA"/>
        </w:rPr>
      </w:pPr>
    </w:p>
    <w:p w14:paraId="42100F85" w14:textId="77777777" w:rsidR="00893F8F" w:rsidRDefault="00893F8F">
      <w:pPr>
        <w:pStyle w:val="NormalWeb"/>
        <w:jc w:val="both"/>
      </w:pPr>
    </w:p>
    <w:p w14:paraId="7D303682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0" w:name="_Toc28328"/>
      <w:r>
        <w:rPr>
          <w:rFonts w:ascii="Times New Roman" w:hAnsi="Times New Roman" w:cs="Times New Roman"/>
          <w:color w:val="44546A" w:themeColor="text2"/>
          <w:sz w:val="28"/>
          <w:szCs w:val="28"/>
        </w:rPr>
        <w:lastRenderedPageBreak/>
        <w:t>Objetivos de la Simulación Clínica</w:t>
      </w:r>
      <w:bookmarkEnd w:id="0"/>
    </w:p>
    <w:p w14:paraId="3DA80739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clínica tiene como finalidad fortalecer el proceso de enseñanza-aprendizaje de los estudiantes de Medicina, proporcionando experiencias educativas que integran el conocimiento teórico con la práctica clínica en un entorno controlado, seguro y éticamente regulado.</w:t>
      </w:r>
    </w:p>
    <w:p w14:paraId="7229E20E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Los objetivos principales del uso de la simulación en 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 xml:space="preserve"> son los siguientes:</w:t>
      </w:r>
    </w:p>
    <w:p w14:paraId="4BD236CF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Desarrollar competencias clínicas fundamentales</w:t>
      </w:r>
      <w:r>
        <w:rPr>
          <w:lang w:val="es-PA"/>
        </w:rPr>
        <w:t>, incluyendo habilidades técnicas, pensamiento crítico, razonamiento diagnóstico, toma de decisiones, y manejo de emergencias.</w:t>
      </w:r>
    </w:p>
    <w:p w14:paraId="5A8D89A0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Fomentar el trabajo colaborativo</w:t>
      </w:r>
      <w:r>
        <w:rPr>
          <w:lang w:val="es-PA"/>
        </w:rPr>
        <w:t>, la comunicación efectiva entre profesionales de la salud y la integración de roles en equipos interdisciplinarios.</w:t>
      </w:r>
    </w:p>
    <w:p w14:paraId="02E5A495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Promover el juicio ético y profesional</w:t>
      </w:r>
      <w:r>
        <w:rPr>
          <w:lang w:val="es-PA"/>
        </w:rPr>
        <w:t>, mediante el respeto al paciente simulado, la confidencialidad de los casos y la toma de decisiones basadas en principios bioéticos.</w:t>
      </w:r>
    </w:p>
    <w:p w14:paraId="3EE7995B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Ofrecer un espacio para el error formativo</w:t>
      </w:r>
      <w:r>
        <w:rPr>
          <w:lang w:val="es-PA"/>
        </w:rPr>
        <w:t>, donde los estudiantes puedan equivocarse, reflexionar y aprender sin poner en riesgo a pacientes reales, dentro del marco del contrato de ficción.</w:t>
      </w:r>
    </w:p>
    <w:p w14:paraId="55F31EDD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Mejorar el desempeño clínico progresivo</w:t>
      </w:r>
      <w:r>
        <w:rPr>
          <w:lang w:val="es-PA"/>
        </w:rPr>
        <w:t>, a través de la práctica deliberada, la retroalimentación estructurada (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>) y la evaluación formativa o sumativa según el diseño curricular.</w:t>
      </w:r>
    </w:p>
    <w:p w14:paraId="6AF3D6DB" w14:textId="77777777" w:rsidR="00893F8F" w:rsidRDefault="00000000">
      <w:pPr>
        <w:pStyle w:val="NormalWeb"/>
        <w:numPr>
          <w:ilvl w:val="0"/>
          <w:numId w:val="2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lang w:val="es-PA"/>
        </w:rPr>
        <w:t>Consolidar la preparación previa al contacto con pacientes reales</w:t>
      </w:r>
      <w:r>
        <w:rPr>
          <w:lang w:val="es-PA"/>
        </w:rPr>
        <w:t>, asegurando que los estudiantes adquieran confianza y destrezas básicas antes de ingresar al entorno hospitalario o comunitario.</w:t>
      </w:r>
    </w:p>
    <w:p w14:paraId="27866FD8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La simulación no reemplaza la práctica clínica real, pero la complementa estratégicamente, favoreciendo una transición gradual, segura y efectiva hacia la atención directa de pacientes, en conformidad con los principios de la educación médica basada en competencias.</w:t>
      </w:r>
    </w:p>
    <w:p w14:paraId="6B7D74AD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1" w:name="_Toc21802"/>
      <w:r>
        <w:rPr>
          <w:rFonts w:ascii="Times New Roman" w:hAnsi="Times New Roman" w:cs="Times New Roman"/>
          <w:color w:val="44546A" w:themeColor="text2"/>
          <w:sz w:val="28"/>
          <w:szCs w:val="28"/>
        </w:rPr>
        <w:t>Ámbito de Aplicación</w:t>
      </w:r>
      <w:bookmarkEnd w:id="1"/>
    </w:p>
    <w:p w14:paraId="46F20E6D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presentes normas son de </w:t>
      </w:r>
      <w:r>
        <w:rPr>
          <w:rStyle w:val="Textoennegrita"/>
          <w:lang w:val="es-PA"/>
        </w:rPr>
        <w:t>obligatorio cumplimiento</w:t>
      </w:r>
      <w:r>
        <w:rPr>
          <w:lang w:val="es-PA"/>
        </w:rPr>
        <w:t xml:space="preserve"> para todas las personas que hagan uso, de forma directa o indirecta, de las instalaciones, equipos, recursos humanos y tecnológicos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incluyendo:</w:t>
      </w:r>
    </w:p>
    <w:p w14:paraId="4F2055EC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Estudiantes</w:t>
      </w:r>
      <w:r>
        <w:rPr>
          <w:lang w:val="es-PA"/>
        </w:rPr>
        <w:t xml:space="preserve"> de pregrado y posgrado que participen en actividades académicas, prácticas formativas, entrenamientos o evaluaciones.</w:t>
      </w:r>
    </w:p>
    <w:p w14:paraId="268D0EE9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Docentes</w:t>
      </w:r>
      <w:r>
        <w:rPr>
          <w:lang w:val="es-PA"/>
        </w:rPr>
        <w:t xml:space="preserve"> responsables de coordinar, dirigir o facilitar sesiones de simulación clínica, evaluaciones prácticas u otras dinámicas educativas.</w:t>
      </w:r>
    </w:p>
    <w:p w14:paraId="0C81C1C3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t>Personal técnico y administrativo</w:t>
      </w:r>
      <w:r>
        <w:rPr>
          <w:lang w:val="es-PA"/>
        </w:rPr>
        <w:t xml:space="preserve"> del centro, cuya función esté relacionada con la operación, supervisión y mantenimiento de las actividades simuladas.</w:t>
      </w:r>
    </w:p>
    <w:p w14:paraId="68F30365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Visitantes autorizados</w:t>
      </w:r>
      <w:r>
        <w:rPr>
          <w:lang w:val="es-PA"/>
        </w:rPr>
        <w:t>, como observadores académicos, autoridades institucionales, evaluadores externos o participantes de actividades institucionales previamente aprobadas.</w:t>
      </w:r>
    </w:p>
    <w:p w14:paraId="4DD62450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>El alcance del presente documento comprende todas las actividades que se realicen en el centro de simulación, incluyendo:</w:t>
      </w:r>
    </w:p>
    <w:p w14:paraId="2B3BFD1C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Sesiones de entrenamiento clínico, habilidades técnicas y procedimientos.</w:t>
      </w:r>
    </w:p>
    <w:p w14:paraId="3769F22A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Simulaciones de escenarios críticos, de comunicación, de toma de decisiones o manejo de pacientes.</w:t>
      </w:r>
    </w:p>
    <w:p w14:paraId="767C0AAC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Evaluaciones formativas y sumativas con fines académicos.</w:t>
      </w:r>
    </w:p>
    <w:p w14:paraId="0FB26B63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Grabaciones con fines educativos o de investigación, debidamente autorizadas.</w:t>
      </w:r>
    </w:p>
    <w:p w14:paraId="4ACE7507" w14:textId="77777777" w:rsidR="00893F8F" w:rsidRDefault="00000000">
      <w:pPr>
        <w:pStyle w:val="NormalWeb"/>
        <w:numPr>
          <w:ilvl w:val="0"/>
          <w:numId w:val="3"/>
        </w:numPr>
        <w:jc w:val="both"/>
        <w:rPr>
          <w:lang w:val="es-PA"/>
        </w:rPr>
      </w:pPr>
      <w:r>
        <w:rPr>
          <w:lang w:val="es-PA"/>
        </w:rPr>
        <w:t>Actividades institucionales previamente aprobadas por la Dirección del Centro.</w:t>
      </w:r>
    </w:p>
    <w:p w14:paraId="6D6C72FE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Estas normas serán aplicadas </w:t>
      </w:r>
      <w:r>
        <w:rPr>
          <w:rStyle w:val="Textoennegrita"/>
          <w:b w:val="0"/>
          <w:bCs w:val="0"/>
          <w:lang w:val="es-PA"/>
        </w:rPr>
        <w:t>de forma continua</w:t>
      </w:r>
      <w:r>
        <w:rPr>
          <w:lang w:val="es-PA"/>
        </w:rPr>
        <w:t xml:space="preserve"> durante todo el año académico y deberán ser conocidas, comprendidas y aceptadas por cada usuario antes de su participación en las actividades del centro.</w:t>
      </w:r>
    </w:p>
    <w:p w14:paraId="7484783A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r>
        <w:rPr>
          <w:rFonts w:ascii="Times New Roman" w:hAnsi="Times New Roman" w:cs="Times New Roman"/>
          <w:color w:val="44546A" w:themeColor="text2"/>
          <w:sz w:val="28"/>
          <w:szCs w:val="28"/>
        </w:rPr>
        <w:t xml:space="preserve"> </w:t>
      </w:r>
      <w:bookmarkStart w:id="2" w:name="_Toc23362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Generales de Uso</w:t>
      </w:r>
      <w:bookmarkEnd w:id="2"/>
    </w:p>
    <w:p w14:paraId="19052FF3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disposiciones aplican a </w:t>
      </w:r>
      <w:r>
        <w:rPr>
          <w:rStyle w:val="Textoennegrita"/>
          <w:b w:val="0"/>
          <w:bCs w:val="0"/>
          <w:lang w:val="es-PA"/>
        </w:rPr>
        <w:t>todas las personas</w:t>
      </w:r>
      <w:r>
        <w:rPr>
          <w:lang w:val="es-PA"/>
        </w:rPr>
        <w:t xml:space="preserve"> que ingresen o participen en actividades dentro del Columbus Hospital </w:t>
      </w:r>
      <w:proofErr w:type="spellStart"/>
      <w:r>
        <w:rPr>
          <w:lang w:val="es-PA"/>
        </w:rPr>
        <w:t>Simulation</w:t>
      </w:r>
      <w:proofErr w:type="spellEnd"/>
      <w:r>
        <w:rPr>
          <w:lang w:val="es-PA"/>
        </w:rPr>
        <w:t xml:space="preserve"> Center. Su propósito es asegurar el correcto funcionamiento del centro, garantizar la seguridad de sus usuarios y preservar la integridad de los equipos e instalaciones.</w:t>
      </w:r>
    </w:p>
    <w:p w14:paraId="770D3FE3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Puntualidad:</w:t>
      </w:r>
      <w:r>
        <w:rPr>
          <w:lang w:val="es-PA"/>
        </w:rPr>
        <w:t xml:space="preserve"> Todos los usuarios deberán presentarse con la debida anticipación a la hora programada para las actividades. El ingreso al escenario no estará permitido una vez iniciada la simulación.</w:t>
      </w:r>
    </w:p>
    <w:p w14:paraId="5258D3A9" w14:textId="77777777" w:rsidR="00893F8F" w:rsidRDefault="00000000">
      <w:pPr>
        <w:pStyle w:val="NormalWeb"/>
        <w:numPr>
          <w:ilvl w:val="0"/>
          <w:numId w:val="4"/>
        </w:numPr>
        <w:jc w:val="both"/>
      </w:pPr>
      <w:r>
        <w:rPr>
          <w:rStyle w:val="Textoennegrita"/>
          <w:lang w:val="es-PA"/>
        </w:rPr>
        <w:t>Vestimenta adecuada:</w:t>
      </w:r>
      <w:r>
        <w:rPr>
          <w:lang w:val="es-PA"/>
        </w:rPr>
        <w:t xml:space="preserve"> Es obligatorio portar la indumentaria correspondiente según el rol institucional (uniforme clínico, bata, gafete, gorro quirúrgico, calzado cerrado y blanco, sin logos). </w:t>
      </w:r>
      <w:r>
        <w:t xml:space="preserve">La </w:t>
      </w:r>
      <w:proofErr w:type="spellStart"/>
      <w:r>
        <w:t>vestimenta</w:t>
      </w:r>
      <w:proofErr w:type="spellEnd"/>
      <w:r>
        <w:t xml:space="preserve">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estar</w:t>
      </w:r>
      <w:proofErr w:type="spellEnd"/>
      <w:r>
        <w:t xml:space="preserve"> </w:t>
      </w:r>
      <w:proofErr w:type="spellStart"/>
      <w:r>
        <w:t>limpia</w:t>
      </w:r>
      <w:proofErr w:type="spellEnd"/>
      <w:r>
        <w:t xml:space="preserve"> y </w:t>
      </w:r>
      <w:proofErr w:type="spellStart"/>
      <w:r>
        <w:t>en</w:t>
      </w:r>
      <w:proofErr w:type="spellEnd"/>
      <w:r>
        <w:t xml:space="preserve"> </w:t>
      </w:r>
      <w:proofErr w:type="spellStart"/>
      <w:r>
        <w:t>buen</w:t>
      </w:r>
      <w:proofErr w:type="spellEnd"/>
      <w:r>
        <w:t xml:space="preserve"> </w:t>
      </w:r>
      <w:proofErr w:type="spellStart"/>
      <w:r>
        <w:t>estado</w:t>
      </w:r>
      <w:proofErr w:type="spellEnd"/>
      <w:r>
        <w:t>.</w:t>
      </w:r>
    </w:p>
    <w:p w14:paraId="34BCDF53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Respeto al entorno de simulación:</w:t>
      </w:r>
      <w:r>
        <w:rPr>
          <w:lang w:val="es-PA"/>
        </w:rPr>
        <w:t xml:space="preserve"> Se deberá mantener una actitud profesional, ordenada y respetuosa dentro del centro, evitando conductas disruptivas o inadecuadas. Está prohibido el consumo de alimentos, bebidas, chicles o el uso de mochilas, bolsos o artículos personales dentro de las áreas de simulación.</w:t>
      </w:r>
    </w:p>
    <w:p w14:paraId="4CD04054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Prohibición de dispositivos electrónicos:</w:t>
      </w:r>
      <w:r>
        <w:rPr>
          <w:lang w:val="es-PA"/>
        </w:rPr>
        <w:t xml:space="preserve"> No se permitirá el uso de celulares, tabletas, computadores u otros dispositivos electrónicos personales dentro de las zonas de simulación, salvo autorización expresa. Los equipos deberán permanecer apagados o guardados en los lugares designados.</w:t>
      </w:r>
    </w:p>
    <w:p w14:paraId="6C40B3CD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Todos los participantes deberán asumir el escenario como si se tratara de una situación clínica real, manteniendo el respeto y la seriedad del ejercicio. Se debe evitar el lenguaje o comportamiento que trivialice la simulación.</w:t>
      </w:r>
    </w:p>
    <w:p w14:paraId="093E9EC9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Uso responsable de los equipos:</w:t>
      </w:r>
      <w:r>
        <w:rPr>
          <w:lang w:val="es-PA"/>
        </w:rPr>
        <w:t xml:space="preserve"> Los simuladores, insumos y material clínico del centro deben ser manipulados únicamente según indicaciones académicas. Está prohibido retirar o trasladar equipos fuera de las áreas asignadas.</w:t>
      </w:r>
    </w:p>
    <w:p w14:paraId="425E3A4B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Confidencialidad:</w:t>
      </w:r>
      <w:r>
        <w:rPr>
          <w:lang w:val="es-PA"/>
        </w:rPr>
        <w:t xml:space="preserve"> Toda la información, interacción o grabación generada durante la simulación será considerada confidencial y no podrá divulgarse sin autorización.</w:t>
      </w:r>
    </w:p>
    <w:p w14:paraId="33EF2EB5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Colaboración institucional:</w:t>
      </w:r>
      <w:r>
        <w:rPr>
          <w:lang w:val="es-PA"/>
        </w:rPr>
        <w:t xml:space="preserve"> Se espera una actitud de cooperación con el personal técnico y académico del centro, así como el cumplimiento de las instrucciones impartidas por los responsables de la actividad.</w:t>
      </w:r>
    </w:p>
    <w:p w14:paraId="79DF98F6" w14:textId="77777777" w:rsidR="00893F8F" w:rsidRDefault="00000000">
      <w:pPr>
        <w:pStyle w:val="NormalWeb"/>
        <w:numPr>
          <w:ilvl w:val="0"/>
          <w:numId w:val="4"/>
        </w:numPr>
        <w:jc w:val="both"/>
        <w:rPr>
          <w:lang w:val="es-PA"/>
        </w:rPr>
      </w:pPr>
      <w:r>
        <w:rPr>
          <w:rStyle w:val="Textoennegrita"/>
          <w:lang w:val="es-PA"/>
        </w:rPr>
        <w:t>Notificación de incidentes:</w:t>
      </w:r>
      <w:r>
        <w:rPr>
          <w:lang w:val="es-PA"/>
        </w:rPr>
        <w:t xml:space="preserve"> Ante cualquier irregularidad, accidente o situación que comprometa la seguridad, los usuarios deberán informar de inmediato al personal a cargo del centro.</w:t>
      </w:r>
    </w:p>
    <w:p w14:paraId="2F097740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3" w:name="_Toc12971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para Docentes</w:t>
      </w:r>
      <w:bookmarkEnd w:id="3"/>
    </w:p>
    <w:p w14:paraId="1930AA4B" w14:textId="77777777" w:rsidR="00893F8F" w:rsidRDefault="00000000">
      <w:pPr>
        <w:pStyle w:val="NormalWeb"/>
        <w:jc w:val="both"/>
      </w:pPr>
      <w:r>
        <w:rPr>
          <w:lang w:val="es-PA"/>
        </w:rPr>
        <w:t xml:space="preserve">Los docentes que participen en actividades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deben asumir un rol facilitador, planificado y ético, acorde a los objetivos pedagógicos de la simulación clínica. </w:t>
      </w:r>
      <w:r>
        <w:t xml:space="preserve">Para </w:t>
      </w:r>
      <w:proofErr w:type="spellStart"/>
      <w:r>
        <w:t>ello</w:t>
      </w:r>
      <w:proofErr w:type="spellEnd"/>
      <w:r>
        <w:t xml:space="preserve">, </w:t>
      </w:r>
      <w:proofErr w:type="spellStart"/>
      <w:r>
        <w:t>deberán</w:t>
      </w:r>
      <w:proofErr w:type="spellEnd"/>
      <w:r>
        <w:t xml:space="preserve"> </w:t>
      </w:r>
      <w:proofErr w:type="spellStart"/>
      <w:r>
        <w:t>cumplir</w:t>
      </w:r>
      <w:proofErr w:type="spellEnd"/>
      <w:r>
        <w:t xml:space="preserve"> con las </w:t>
      </w:r>
      <w:proofErr w:type="spellStart"/>
      <w:r>
        <w:t>siguientes</w:t>
      </w:r>
      <w:proofErr w:type="spellEnd"/>
      <w:r>
        <w:t xml:space="preserve"> </w:t>
      </w:r>
      <w:proofErr w:type="spellStart"/>
      <w:r>
        <w:t>disposiciones</w:t>
      </w:r>
      <w:proofErr w:type="spellEnd"/>
      <w:r>
        <w:t>:</w:t>
      </w:r>
    </w:p>
    <w:p w14:paraId="7B01C321" w14:textId="77777777" w:rsidR="00893F8F" w:rsidRDefault="00000000">
      <w:pPr>
        <w:pStyle w:val="NormalWeb"/>
        <w:numPr>
          <w:ilvl w:val="0"/>
          <w:numId w:val="6"/>
        </w:numPr>
        <w:jc w:val="both"/>
      </w:pPr>
      <w:proofErr w:type="spellStart"/>
      <w:r>
        <w:rPr>
          <w:rStyle w:val="Textoennegrita"/>
        </w:rPr>
        <w:t>Inducción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obligatoria</w:t>
      </w:r>
      <w:proofErr w:type="spellEnd"/>
      <w:r>
        <w:rPr>
          <w:rStyle w:val="Textoennegrita"/>
        </w:rPr>
        <w:t>:</w:t>
      </w:r>
    </w:p>
    <w:p w14:paraId="0DA7B88F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Todo docente deberá asistir a una </w:t>
      </w:r>
      <w:r>
        <w:rPr>
          <w:rStyle w:val="Textoennegrita"/>
          <w:b w:val="0"/>
          <w:bCs w:val="0"/>
          <w:lang w:val="es-PA"/>
        </w:rPr>
        <w:t>inducción institucional previa</w:t>
      </w:r>
      <w:r>
        <w:rPr>
          <w:lang w:val="es-PA"/>
        </w:rPr>
        <w:t xml:space="preserve"> sobre el uso de los equipos, las metodologías de simulación, el contrato de ficción y los procedimientos internos del centro.</w:t>
      </w:r>
    </w:p>
    <w:p w14:paraId="76600B41" w14:textId="77777777" w:rsidR="00893F8F" w:rsidRDefault="00000000">
      <w:pPr>
        <w:pStyle w:val="NormalWeb"/>
        <w:numPr>
          <w:ilvl w:val="0"/>
          <w:numId w:val="6"/>
        </w:numPr>
        <w:jc w:val="both"/>
      </w:pPr>
      <w:proofErr w:type="spellStart"/>
      <w:r>
        <w:rPr>
          <w:rStyle w:val="Textoennegrita"/>
        </w:rPr>
        <w:t>Planificación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académica</w:t>
      </w:r>
      <w:proofErr w:type="spellEnd"/>
      <w:r>
        <w:rPr>
          <w:rStyle w:val="Textoennegrita"/>
        </w:rPr>
        <w:t>:</w:t>
      </w:r>
    </w:p>
    <w:p w14:paraId="5D9CBD7D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Los escenarios deben ser </w:t>
      </w:r>
      <w:r>
        <w:rPr>
          <w:rStyle w:val="Textoennegrita"/>
          <w:b w:val="0"/>
          <w:bCs w:val="0"/>
          <w:lang w:val="es-PA"/>
        </w:rPr>
        <w:t>planificados previamente</w:t>
      </w:r>
      <w:r>
        <w:rPr>
          <w:lang w:val="es-PA"/>
        </w:rPr>
        <w:t xml:space="preserve"> en coordinación con el personal del centro de simulación.</w:t>
      </w:r>
    </w:p>
    <w:p w14:paraId="611E4E6F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No se permitirá la </w:t>
      </w:r>
      <w:r>
        <w:rPr>
          <w:rStyle w:val="Textoennegrita"/>
          <w:b w:val="0"/>
          <w:bCs w:val="0"/>
          <w:lang w:val="es-PA"/>
        </w:rPr>
        <w:t>improvisación no autorizada</w:t>
      </w:r>
      <w:r>
        <w:rPr>
          <w:lang w:val="es-PA"/>
        </w:rPr>
        <w:t xml:space="preserve"> ni la modificación del escenario en tiempo real sin validación pedagógica.</w:t>
      </w:r>
    </w:p>
    <w:p w14:paraId="62B3D2FC" w14:textId="77777777" w:rsidR="00893F8F" w:rsidRDefault="00000000">
      <w:pPr>
        <w:pStyle w:val="NormalWeb"/>
        <w:numPr>
          <w:ilvl w:val="0"/>
          <w:numId w:val="6"/>
        </w:numPr>
        <w:jc w:val="both"/>
      </w:pPr>
      <w:proofErr w:type="spellStart"/>
      <w:r>
        <w:rPr>
          <w:rStyle w:val="Textoennegrita"/>
        </w:rPr>
        <w:t>Preparación</w:t>
      </w:r>
      <w:proofErr w:type="spellEnd"/>
      <w:r>
        <w:rPr>
          <w:rStyle w:val="Textoennegrita"/>
        </w:rPr>
        <w:t xml:space="preserve"> y </w:t>
      </w:r>
      <w:proofErr w:type="spellStart"/>
      <w:r>
        <w:rPr>
          <w:rStyle w:val="Textoennegrita"/>
        </w:rPr>
        <w:t>puntualidad</w:t>
      </w:r>
      <w:proofErr w:type="spellEnd"/>
      <w:r>
        <w:rPr>
          <w:rStyle w:val="Textoennegrita"/>
        </w:rPr>
        <w:t>:</w:t>
      </w:r>
    </w:p>
    <w:p w14:paraId="27B20582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El docente deberá llegar al menos </w:t>
      </w:r>
      <w:r>
        <w:rPr>
          <w:rStyle w:val="Textoennegrita"/>
          <w:b w:val="0"/>
          <w:bCs w:val="0"/>
          <w:lang w:val="es-PA"/>
        </w:rPr>
        <w:t>30 minutos antes</w:t>
      </w:r>
      <w:r>
        <w:rPr>
          <w:lang w:val="es-PA"/>
        </w:rPr>
        <w:t xml:space="preserve"> del inicio de la simulación para revisar los recursos asignados y coordinar con el equipo técnico.</w:t>
      </w:r>
    </w:p>
    <w:p w14:paraId="738A1EA5" w14:textId="77777777" w:rsidR="00893F8F" w:rsidRDefault="00000000">
      <w:pPr>
        <w:pStyle w:val="NormalWeb"/>
        <w:numPr>
          <w:ilvl w:val="0"/>
          <w:numId w:val="6"/>
        </w:numPr>
        <w:jc w:val="both"/>
      </w:pPr>
      <w:proofErr w:type="spellStart"/>
      <w:r>
        <w:rPr>
          <w:rStyle w:val="Textoennegrita"/>
        </w:rPr>
        <w:t>Conducta</w:t>
      </w:r>
      <w:proofErr w:type="spellEnd"/>
      <w:r>
        <w:rPr>
          <w:rStyle w:val="Textoennegrita"/>
        </w:rPr>
        <w:t xml:space="preserve"> </w:t>
      </w:r>
      <w:proofErr w:type="spellStart"/>
      <w:r>
        <w:rPr>
          <w:rStyle w:val="Textoennegrita"/>
        </w:rPr>
        <w:t>durante</w:t>
      </w:r>
      <w:proofErr w:type="spellEnd"/>
      <w:r>
        <w:rPr>
          <w:rStyle w:val="Textoennegrita"/>
        </w:rPr>
        <w:t xml:space="preserve"> la </w:t>
      </w:r>
      <w:proofErr w:type="spellStart"/>
      <w:r>
        <w:rPr>
          <w:rStyle w:val="Textoennegrita"/>
        </w:rPr>
        <w:t>simulación</w:t>
      </w:r>
      <w:proofErr w:type="spellEnd"/>
      <w:r>
        <w:rPr>
          <w:rStyle w:val="Textoennegrita"/>
        </w:rPr>
        <w:t>:</w:t>
      </w:r>
    </w:p>
    <w:p w14:paraId="14C698A7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Se deberá respetar el </w:t>
      </w:r>
      <w:r>
        <w:rPr>
          <w:rStyle w:val="Textoennegrita"/>
          <w:b w:val="0"/>
          <w:bCs w:val="0"/>
          <w:lang w:val="es-PA"/>
        </w:rPr>
        <w:t>rol activo del estudiante</w:t>
      </w:r>
      <w:r>
        <w:rPr>
          <w:lang w:val="es-PA"/>
        </w:rPr>
        <w:t xml:space="preserve"> durante el desarrollo del escenario, evitando interrupciones innecesarias o toma de decisiones por parte del docente.</w:t>
      </w:r>
    </w:p>
    <w:p w14:paraId="21DB0A1F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Las intervenciones deberán realizarse únicamente en la sesión de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>, salvo situaciones de seguridad o instrucción crítica.</w:t>
      </w:r>
    </w:p>
    <w:p w14:paraId="6B201DBA" w14:textId="77777777" w:rsidR="00893F8F" w:rsidRDefault="00000000">
      <w:pPr>
        <w:pStyle w:val="NormalWeb"/>
        <w:numPr>
          <w:ilvl w:val="0"/>
          <w:numId w:val="6"/>
        </w:numPr>
        <w:jc w:val="both"/>
        <w:rPr>
          <w:lang w:val="es-PA"/>
        </w:rPr>
      </w:pPr>
      <w:r>
        <w:rPr>
          <w:rStyle w:val="Textoennegrita"/>
          <w:lang w:val="es-PA"/>
        </w:rPr>
        <w:t>Lenguaje profesional y no punitivo:</w:t>
      </w:r>
    </w:p>
    <w:p w14:paraId="4A2159F0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Está prohibido emitir juicios personales o comentarios sancionadores durante la simulación. Toda retroalimentación deberá ser estructurada, respetuosa y orientada al aprendizaje.</w:t>
      </w:r>
    </w:p>
    <w:p w14:paraId="7C841F48" w14:textId="77777777" w:rsidR="00893F8F" w:rsidRDefault="00000000">
      <w:pPr>
        <w:pStyle w:val="NormalWeb"/>
        <w:numPr>
          <w:ilvl w:val="0"/>
          <w:numId w:val="6"/>
        </w:numPr>
        <w:jc w:val="both"/>
        <w:rPr>
          <w:lang w:val="es-PA"/>
        </w:rPr>
      </w:pPr>
      <w:r>
        <w:rPr>
          <w:rStyle w:val="Textoennegrita"/>
          <w:lang w:val="es-PA"/>
        </w:rPr>
        <w:t>Colaboración con el equipo técnico:</w:t>
      </w:r>
    </w:p>
    <w:p w14:paraId="73B0F7DA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El docente deberá coordinar estrechamente con el personal del centro para garantizar el uso correcto de los equipos, insumos y recursos audiovisuales.</w:t>
      </w:r>
    </w:p>
    <w:p w14:paraId="67215935" w14:textId="77777777" w:rsidR="00893F8F" w:rsidRDefault="00000000">
      <w:pPr>
        <w:pStyle w:val="NormalWeb"/>
        <w:numPr>
          <w:ilvl w:val="0"/>
          <w:numId w:val="6"/>
        </w:numPr>
        <w:jc w:val="both"/>
        <w:rPr>
          <w:lang w:val="es-PA"/>
        </w:rPr>
      </w:pPr>
      <w:r>
        <w:rPr>
          <w:rStyle w:val="Textoennegrita"/>
          <w:lang w:val="es-PA"/>
        </w:rPr>
        <w:t>Confidencialidad y manejo de grabaciones:</w:t>
      </w:r>
    </w:p>
    <w:p w14:paraId="05683F91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No se permitirá grabar sesiones sin el consentimiento informado de los estudiantes y la autorización del centro.</w:t>
      </w:r>
    </w:p>
    <w:p w14:paraId="0B5B5414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 xml:space="preserve">El material audiovisual generado será utilizado exclusivamente con fines académicos, de </w:t>
      </w:r>
      <w:proofErr w:type="spellStart"/>
      <w:r>
        <w:rPr>
          <w:rStyle w:val="nfasis"/>
          <w:lang w:val="es-PA"/>
        </w:rPr>
        <w:t>debriefing</w:t>
      </w:r>
      <w:proofErr w:type="spellEnd"/>
      <w:r>
        <w:rPr>
          <w:lang w:val="es-PA"/>
        </w:rPr>
        <w:t>, investigación o evaluación institucional.</w:t>
      </w:r>
    </w:p>
    <w:p w14:paraId="49B531CC" w14:textId="77777777" w:rsidR="00893F8F" w:rsidRDefault="00000000">
      <w:pPr>
        <w:pStyle w:val="NormalWeb"/>
        <w:numPr>
          <w:ilvl w:val="0"/>
          <w:numId w:val="6"/>
        </w:numPr>
        <w:jc w:val="both"/>
        <w:rPr>
          <w:lang w:val="es-PA"/>
        </w:rPr>
      </w:pPr>
      <w:r>
        <w:rPr>
          <w:rStyle w:val="Textoennegrita"/>
          <w:lang w:val="es-PA"/>
        </w:rPr>
        <w:t>Supervisión de la ética profesional:</w:t>
      </w:r>
    </w:p>
    <w:p w14:paraId="4744313B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lastRenderedPageBreak/>
        <w:t>El docente deberá velar por el respeto a la dignidad de los pacientes estandarizados y la correcta aplicación del principio “</w:t>
      </w:r>
      <w:proofErr w:type="spellStart"/>
      <w:r>
        <w:rPr>
          <w:rStyle w:val="nfasis"/>
          <w:lang w:val="es-PA"/>
        </w:rPr>
        <w:t>primum</w:t>
      </w:r>
      <w:proofErr w:type="spellEnd"/>
      <w:r>
        <w:rPr>
          <w:rStyle w:val="nfasis"/>
          <w:lang w:val="es-PA"/>
        </w:rPr>
        <w:t xml:space="preserve"> non </w:t>
      </w:r>
      <w:proofErr w:type="spellStart"/>
      <w:r>
        <w:rPr>
          <w:rStyle w:val="nfasis"/>
          <w:lang w:val="es-PA"/>
        </w:rPr>
        <w:t>nocere</w:t>
      </w:r>
      <w:proofErr w:type="spellEnd"/>
      <w:r>
        <w:rPr>
          <w:lang w:val="es-PA"/>
        </w:rPr>
        <w:t>”.</w:t>
      </w:r>
    </w:p>
    <w:p w14:paraId="1E218146" w14:textId="77777777" w:rsidR="00893F8F" w:rsidRDefault="00000000">
      <w:pPr>
        <w:pStyle w:val="NormalWeb"/>
        <w:numPr>
          <w:ilvl w:val="1"/>
          <w:numId w:val="6"/>
        </w:numPr>
        <w:ind w:left="1265" w:hanging="425"/>
        <w:jc w:val="both"/>
        <w:rPr>
          <w:lang w:val="es-PA"/>
        </w:rPr>
      </w:pPr>
      <w:r>
        <w:rPr>
          <w:lang w:val="es-PA"/>
        </w:rPr>
        <w:t>En casos de comportamientos inadecuados por parte de los estudiantes, estos deberán ser informados a</w:t>
      </w:r>
      <w:r>
        <w:rPr>
          <w:lang w:val="es-ES"/>
        </w:rPr>
        <w:t xml:space="preserve">l equipo del Hospital Simulado y a la </w:t>
      </w:r>
      <w:proofErr w:type="gramStart"/>
      <w:r>
        <w:rPr>
          <w:lang w:val="es-ES"/>
        </w:rPr>
        <w:t xml:space="preserve">Dirección </w:t>
      </w:r>
      <w:r>
        <w:rPr>
          <w:lang w:val="es-PA"/>
        </w:rPr>
        <w:t xml:space="preserve"> para</w:t>
      </w:r>
      <w:proofErr w:type="gramEnd"/>
      <w:r>
        <w:rPr>
          <w:lang w:val="es-PA"/>
        </w:rPr>
        <w:t xml:space="preserve"> su seguimiento formal.</w:t>
      </w:r>
    </w:p>
    <w:p w14:paraId="58CB9BD1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4" w:name="_Toc8633"/>
      <w:r>
        <w:rPr>
          <w:rFonts w:ascii="Times New Roman" w:hAnsi="Times New Roman" w:cs="Times New Roman"/>
          <w:color w:val="44546A" w:themeColor="text2"/>
          <w:sz w:val="28"/>
          <w:szCs w:val="28"/>
        </w:rPr>
        <w:t>Normas de Bioseguridad</w:t>
      </w:r>
      <w:bookmarkEnd w:id="4"/>
    </w:p>
    <w:p w14:paraId="162579DE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Las siguientes normas son de </w:t>
      </w:r>
      <w:r>
        <w:rPr>
          <w:rStyle w:val="Textoennegrita"/>
          <w:lang w:val="es-PA"/>
        </w:rPr>
        <w:t>cumplimiento obligatorio</w:t>
      </w:r>
      <w:r>
        <w:rPr>
          <w:lang w:val="es-PA"/>
        </w:rPr>
        <w:t xml:space="preserve"> para todas las personas que participen o ingresen a las áreas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>, y están orientadas a preservar la salud de los usuarios, proteger el entorno simulado y garantizar el uso seguro de los insumos clínicos.</w:t>
      </w:r>
    </w:p>
    <w:p w14:paraId="36C1046E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Medidas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personales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bioseguridad</w:t>
      </w:r>
      <w:proofErr w:type="spellEnd"/>
    </w:p>
    <w:p w14:paraId="25D3AE14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Lavado de manos obligatorio</w:t>
      </w:r>
      <w:r>
        <w:rPr>
          <w:lang w:val="es-PA"/>
        </w:rPr>
        <w:t xml:space="preserve"> al ingreso y salida del centro, así como antes y después del contacto con simuladores o superficies clínicas.</w:t>
      </w:r>
    </w:p>
    <w:p w14:paraId="44C9FEFF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bata blanca limpia</w:t>
      </w:r>
      <w:r>
        <w:rPr>
          <w:lang w:val="es-PA"/>
        </w:rPr>
        <w:t xml:space="preserve"> y exclusiva para el entorno de simulación. No se permite el uso de batas utilizadas en otras áreas clínicas reales.</w:t>
      </w:r>
    </w:p>
    <w:p w14:paraId="14484C4A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</w:pPr>
      <w:r>
        <w:rPr>
          <w:rStyle w:val="Textoennegrita"/>
          <w:b w:val="0"/>
          <w:bCs w:val="0"/>
          <w:lang w:val="es-PA"/>
        </w:rPr>
        <w:t>Calzado cerrado, completamente blanco</w:t>
      </w:r>
      <w:r>
        <w:rPr>
          <w:lang w:val="es-PA"/>
        </w:rPr>
        <w:t xml:space="preserve">, sin logos o líneas de color. </w:t>
      </w:r>
      <w:r>
        <w:t xml:space="preserve">No se </w:t>
      </w:r>
      <w:proofErr w:type="spellStart"/>
      <w:r>
        <w:t>aceptan</w:t>
      </w:r>
      <w:proofErr w:type="spellEnd"/>
      <w:r>
        <w:t xml:space="preserve"> </w:t>
      </w:r>
      <w:proofErr w:type="spellStart"/>
      <w:r>
        <w:t>sandalias</w:t>
      </w:r>
      <w:proofErr w:type="spellEnd"/>
      <w:r>
        <w:t xml:space="preserve">, crocs </w:t>
      </w:r>
      <w:proofErr w:type="spellStart"/>
      <w:r>
        <w:t>abiertos</w:t>
      </w:r>
      <w:proofErr w:type="spellEnd"/>
      <w:r>
        <w:t xml:space="preserve"> o </w:t>
      </w:r>
      <w:proofErr w:type="spellStart"/>
      <w:r>
        <w:t>calzado</w:t>
      </w:r>
      <w:proofErr w:type="spellEnd"/>
      <w:r>
        <w:t xml:space="preserve"> </w:t>
      </w:r>
      <w:proofErr w:type="spellStart"/>
      <w:r>
        <w:t>inadecuado</w:t>
      </w:r>
      <w:proofErr w:type="spellEnd"/>
      <w:r>
        <w:t>.</w:t>
      </w:r>
    </w:p>
    <w:p w14:paraId="34A36995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Cabello largo recogido y cubierto con gorro quirúrgico</w:t>
      </w:r>
      <w:r>
        <w:rPr>
          <w:lang w:val="es-PA"/>
        </w:rPr>
        <w:t>, especialmente en actividades con procedimientos invasivos simulados.</w:t>
      </w:r>
    </w:p>
    <w:p w14:paraId="7C164388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Uso de equipo de protección personal (EPP)</w:t>
      </w:r>
      <w:r>
        <w:rPr>
          <w:lang w:val="es-PA"/>
        </w:rPr>
        <w:t>: guantes, mascarilla, gorro y protección ocular deberán utilizarse cuando lo indique el escenario simulado.</w:t>
      </w:r>
    </w:p>
    <w:p w14:paraId="7D29A067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Manejo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insumos</w:t>
      </w:r>
      <w:proofErr w:type="spellEnd"/>
      <w:r>
        <w:rPr>
          <w:rFonts w:ascii="Times New Roman" w:hAnsi="Times New Roman" w:hint="default"/>
        </w:rPr>
        <w:t xml:space="preserve"> y superficies</w:t>
      </w:r>
    </w:p>
    <w:p w14:paraId="40FB941E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Todo </w:t>
      </w:r>
      <w:r>
        <w:rPr>
          <w:rStyle w:val="Textoennegrita"/>
          <w:b w:val="0"/>
          <w:bCs w:val="0"/>
          <w:lang w:val="es-PA"/>
        </w:rPr>
        <w:t>material médico simulado</w:t>
      </w:r>
      <w:r>
        <w:rPr>
          <w:lang w:val="es-PA"/>
        </w:rPr>
        <w:t xml:space="preserve"> deberá estar claramente identificado como “uso exclusivo en simulación”.</w:t>
      </w:r>
    </w:p>
    <w:p w14:paraId="0E6E10C1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Está </w:t>
      </w:r>
      <w:r>
        <w:rPr>
          <w:rStyle w:val="Textoennegrita"/>
          <w:b w:val="0"/>
          <w:bCs w:val="0"/>
          <w:lang w:val="es-PA"/>
        </w:rPr>
        <w:t>prohibido reutilizar insumos clínicos simulados</w:t>
      </w:r>
      <w:r>
        <w:rPr>
          <w:lang w:val="es-PA"/>
        </w:rPr>
        <w:t xml:space="preserve"> entre escenarios sin proceso de limpieza y desinfección previa por el personal autorizado.</w:t>
      </w:r>
    </w:p>
    <w:p w14:paraId="2F856507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Las </w:t>
      </w:r>
      <w:r>
        <w:rPr>
          <w:rStyle w:val="Textoennegrita"/>
          <w:b w:val="0"/>
          <w:bCs w:val="0"/>
          <w:lang w:val="es-PA"/>
        </w:rPr>
        <w:t>áreas serán desinfectadas antes y después</w:t>
      </w:r>
      <w:r>
        <w:rPr>
          <w:lang w:val="es-PA"/>
        </w:rPr>
        <w:t xml:space="preserve"> de cada sesión por el personal encargado.</w:t>
      </w:r>
    </w:p>
    <w:p w14:paraId="2B8177C4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No está permitido el ingreso con objetos punzocortantes personales ni la manipulación no autorizada de instrumentos clínicos simulados.</w:t>
      </w:r>
    </w:p>
    <w:p w14:paraId="20DC52DA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7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Atención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gramStart"/>
      <w:r>
        <w:rPr>
          <w:rFonts w:ascii="Times New Roman" w:hAnsi="Times New Roman" w:hint="default"/>
        </w:rPr>
        <w:t>a</w:t>
      </w:r>
      <w:proofErr w:type="gram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incidentes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síntomas</w:t>
      </w:r>
      <w:proofErr w:type="spellEnd"/>
    </w:p>
    <w:p w14:paraId="3F6334F6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rStyle w:val="Textoennegrita"/>
          <w:b w:val="0"/>
          <w:bCs w:val="0"/>
          <w:lang w:val="es-PA"/>
        </w:rPr>
        <w:t>Está prohibido el ingreso de personas con síntomas respiratorios, fiebre u otras condiciones que comprometan la bioseguridad.</w:t>
      </w:r>
    </w:p>
    <w:p w14:paraId="5BF38AF2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</w:t>
      </w:r>
      <w:r>
        <w:rPr>
          <w:rStyle w:val="Textoennegrita"/>
          <w:b w:val="0"/>
          <w:bCs w:val="0"/>
          <w:lang w:val="es-PA"/>
        </w:rPr>
        <w:t>accidente punzocortante o contacto con fluidos simulados</w:t>
      </w:r>
      <w:r>
        <w:rPr>
          <w:lang w:val="es-PA"/>
        </w:rPr>
        <w:t>, el participante deberá notificar de inmediato al responsable del centro.</w:t>
      </w:r>
    </w:p>
    <w:p w14:paraId="29264DFE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 xml:space="preserve">En caso de uso de </w:t>
      </w:r>
      <w:r>
        <w:rPr>
          <w:rStyle w:val="Textoennegrita"/>
          <w:b w:val="0"/>
          <w:bCs w:val="0"/>
          <w:lang w:val="es-PA"/>
        </w:rPr>
        <w:t>material biológico real con fines académicos (previa aprobación institucional)</w:t>
      </w:r>
      <w:r>
        <w:rPr>
          <w:lang w:val="es-PA"/>
        </w:rPr>
        <w:t>, el centro se encargará de su correcta disposición conforme a las normativas vigentes.</w:t>
      </w:r>
    </w:p>
    <w:p w14:paraId="3D8AC837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lastRenderedPageBreak/>
        <w:t>7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Conducta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preventiva</w:t>
      </w:r>
      <w:proofErr w:type="spellEnd"/>
    </w:p>
    <w:p w14:paraId="102FAFA3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Se promoverá el uso responsable de los insumos y una conducta basada en la prevención, el respeto por el entorno, la seguridad colectiva y la higiene clínica.</w:t>
      </w:r>
    </w:p>
    <w:p w14:paraId="1071C8E6" w14:textId="77777777" w:rsidR="00893F8F" w:rsidRDefault="00000000">
      <w:pPr>
        <w:pStyle w:val="NormalWeb"/>
        <w:numPr>
          <w:ilvl w:val="0"/>
          <w:numId w:val="8"/>
        </w:numPr>
        <w:tabs>
          <w:tab w:val="clear" w:pos="425"/>
        </w:tabs>
        <w:ind w:left="845"/>
        <w:jc w:val="both"/>
        <w:rPr>
          <w:lang w:val="es-PA"/>
        </w:rPr>
      </w:pPr>
      <w:r>
        <w:rPr>
          <w:lang w:val="es-PA"/>
        </w:rPr>
        <w:t>El incumplimiento de estas normas conllevará restricciones para el ingreso y participación en las actividades del centro, además de ser reportado a la instancia correspondiente.</w:t>
      </w:r>
    </w:p>
    <w:p w14:paraId="7834DA5F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5" w:name="_Toc29379"/>
      <w:r>
        <w:rPr>
          <w:rFonts w:ascii="Times New Roman" w:hAnsi="Times New Roman" w:cs="Times New Roman"/>
          <w:color w:val="44546A" w:themeColor="text2"/>
          <w:sz w:val="28"/>
          <w:szCs w:val="28"/>
        </w:rPr>
        <w:t>Aspectos Éticos y Legales</w:t>
      </w:r>
      <w:bookmarkEnd w:id="5"/>
    </w:p>
    <w:p w14:paraId="1EAA5EE8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El uso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 “Dr. </w:t>
      </w:r>
      <w:proofErr w:type="spellStart"/>
      <w:r>
        <w:rPr>
          <w:rStyle w:val="nfasis"/>
          <w:lang w:val="es-PA"/>
        </w:rPr>
        <w:t>Alcibiades</w:t>
      </w:r>
      <w:proofErr w:type="spellEnd"/>
      <w:r>
        <w:rPr>
          <w:rStyle w:val="nfasis"/>
          <w:lang w:val="es-PA"/>
        </w:rPr>
        <w:t xml:space="preserve"> C. García Díaz”</w:t>
      </w:r>
      <w:r>
        <w:rPr>
          <w:lang w:val="es-PA"/>
        </w:rPr>
        <w:t xml:space="preserve"> implica la aplicación de principios éticos y disposiciones legales orientadas a proteger los derechos de todos los participantes y garantizar una práctica docente responsable, segura y respetuosa.</w:t>
      </w:r>
    </w:p>
    <w:p w14:paraId="0907AF72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.1. </w:t>
      </w:r>
      <w:proofErr w:type="spellStart"/>
      <w:r>
        <w:rPr>
          <w:rFonts w:ascii="Times New Roman" w:hAnsi="Times New Roman" w:hint="default"/>
        </w:rPr>
        <w:t>Principios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éticos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fundamentales</w:t>
      </w:r>
      <w:proofErr w:type="spellEnd"/>
    </w:p>
    <w:p w14:paraId="06E24EA2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Respeto por la dignidad humana:</w:t>
      </w:r>
      <w:r>
        <w:rPr>
          <w:lang w:val="es-PA"/>
        </w:rPr>
        <w:t xml:space="preserve"> Todos los participantes, incluidos los pacientes estandarizados y simuladores, deben ser tratados con la misma ética profesional que se exige en un entorno clínico real.</w:t>
      </w:r>
    </w:p>
    <w:p w14:paraId="32EF4264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Primum</w:t>
      </w:r>
      <w:proofErr w:type="spellEnd"/>
      <w:r>
        <w:rPr>
          <w:rStyle w:val="Textoennegrita"/>
          <w:lang w:val="es-PA"/>
        </w:rPr>
        <w:t xml:space="preserve"> non </w:t>
      </w:r>
      <w:proofErr w:type="spellStart"/>
      <w:r>
        <w:rPr>
          <w:rStyle w:val="Textoennegrita"/>
          <w:lang w:val="es-PA"/>
        </w:rPr>
        <w:t>nocere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Toda acción en el entorno simulado debe seguir el principio de “primero, no hacer daño”, tanto física como emocionalmente.</w:t>
      </w:r>
    </w:p>
    <w:p w14:paraId="1FD2D03F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Consentimiento informado:</w:t>
      </w:r>
      <w:r>
        <w:rPr>
          <w:lang w:val="es-PA"/>
        </w:rPr>
        <w:t xml:space="preserve"> Toda persona que participe activamente en las simulaciones (estudiantes, docentes, pacientes estandarizados) deberá firmar un consentimiento informado previo, aceptando los términos, condiciones y uso académico del material generado.</w:t>
      </w:r>
    </w:p>
    <w:p w14:paraId="758BB329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rStyle w:val="Textoennegrita"/>
          <w:lang w:val="es-PA"/>
        </w:rPr>
        <w:t>Confidencialidad:</w:t>
      </w:r>
      <w:r>
        <w:rPr>
          <w:lang w:val="es-PA"/>
        </w:rPr>
        <w:t xml:space="preserve"> La información generada durante las sesiones, incluyendo grabaciones, interacciones clínicas, resultados o comentarios personales, será tratada como confidencial y utilizada únicamente con fines educativos, de retroalimentación o investigación autorizada.</w:t>
      </w:r>
    </w:p>
    <w:p w14:paraId="0B652788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.2. </w:t>
      </w:r>
      <w:proofErr w:type="spellStart"/>
      <w:r>
        <w:rPr>
          <w:rFonts w:ascii="Times New Roman" w:hAnsi="Times New Roman" w:hint="default"/>
        </w:rPr>
        <w:t>Grabaciones</w:t>
      </w:r>
      <w:proofErr w:type="spellEnd"/>
      <w:r>
        <w:rPr>
          <w:rFonts w:ascii="Times New Roman" w:hAnsi="Times New Roman" w:hint="default"/>
        </w:rPr>
        <w:t xml:space="preserve"> y </w:t>
      </w:r>
      <w:proofErr w:type="spellStart"/>
      <w:r>
        <w:rPr>
          <w:rFonts w:ascii="Times New Roman" w:hAnsi="Times New Roman" w:hint="default"/>
        </w:rPr>
        <w:t>protección</w:t>
      </w:r>
      <w:proofErr w:type="spellEnd"/>
      <w:r>
        <w:rPr>
          <w:rFonts w:ascii="Times New Roman" w:hAnsi="Times New Roman" w:hint="default"/>
        </w:rPr>
        <w:t xml:space="preserve"> de </w:t>
      </w:r>
      <w:proofErr w:type="spellStart"/>
      <w:r>
        <w:rPr>
          <w:rFonts w:ascii="Times New Roman" w:hAnsi="Times New Roman" w:hint="default"/>
        </w:rPr>
        <w:t>datos</w:t>
      </w:r>
      <w:proofErr w:type="spellEnd"/>
    </w:p>
    <w:p w14:paraId="42AA34CB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Las sesiones pueden ser </w:t>
      </w:r>
      <w:r>
        <w:rPr>
          <w:rStyle w:val="Textoennegrita"/>
          <w:b w:val="0"/>
          <w:bCs w:val="0"/>
          <w:lang w:val="es-PA"/>
        </w:rPr>
        <w:t>videograbadas exclusivamente</w:t>
      </w:r>
      <w:r>
        <w:rPr>
          <w:lang w:val="es-PA"/>
        </w:rPr>
        <w:t xml:space="preserve"> para fines de evaluación formativa, </w:t>
      </w:r>
      <w:proofErr w:type="spellStart"/>
      <w:r>
        <w:rPr>
          <w:lang w:val="es-PA"/>
        </w:rPr>
        <w:t>debriefing</w:t>
      </w:r>
      <w:proofErr w:type="spellEnd"/>
      <w:r>
        <w:rPr>
          <w:lang w:val="es-PA"/>
        </w:rPr>
        <w:t xml:space="preserve"> o análisis académico, y quedarán bajo resguardo del centro.</w:t>
      </w:r>
    </w:p>
    <w:p w14:paraId="16B825EB" w14:textId="77777777" w:rsidR="00893F8F" w:rsidRDefault="00000000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La </w:t>
      </w:r>
      <w:r>
        <w:rPr>
          <w:rStyle w:val="Textoennegrita"/>
          <w:b w:val="0"/>
          <w:bCs w:val="0"/>
          <w:lang w:val="es-PA"/>
        </w:rPr>
        <w:t>difusión, reproducción o uso externo de grabaciones</w:t>
      </w:r>
      <w:r>
        <w:rPr>
          <w:lang w:val="es-PA"/>
        </w:rPr>
        <w:t xml:space="preserve"> está estrictamente prohibida sin autorización expresa por escrito de los involucrados y de la Dirección del Centro.</w:t>
      </w:r>
    </w:p>
    <w:p w14:paraId="5549E198" w14:textId="1C72C368" w:rsidR="00893F8F" w:rsidRDefault="00000000" w:rsidP="00374156">
      <w:pPr>
        <w:pStyle w:val="NormalWeb"/>
        <w:numPr>
          <w:ilvl w:val="0"/>
          <w:numId w:val="9"/>
        </w:numPr>
        <w:jc w:val="both"/>
        <w:rPr>
          <w:lang w:val="es-PA"/>
        </w:rPr>
      </w:pPr>
      <w:r>
        <w:rPr>
          <w:lang w:val="es-PA"/>
        </w:rPr>
        <w:t xml:space="preserve">En cumplimiento de la </w:t>
      </w:r>
      <w:r>
        <w:rPr>
          <w:rStyle w:val="Textoennegrita"/>
          <w:b w:val="0"/>
          <w:bCs w:val="0"/>
          <w:lang w:val="es-PA"/>
        </w:rPr>
        <w:t>Ley 81 de Protección de Datos Personales</w:t>
      </w:r>
      <w:r>
        <w:rPr>
          <w:lang w:val="es-PA"/>
        </w:rPr>
        <w:t xml:space="preserve"> de la República de Panamá, el almacenamiento, manejo y uso de cualquier dato personal generado en el centro será realizado bajo estrictas medidas de resguardo y solo por personal autorizado.</w:t>
      </w:r>
    </w:p>
    <w:p w14:paraId="359E4621" w14:textId="77777777" w:rsidR="00374156" w:rsidRDefault="00374156" w:rsidP="00374156">
      <w:pPr>
        <w:pStyle w:val="NormalWeb"/>
        <w:tabs>
          <w:tab w:val="left" w:pos="845"/>
        </w:tabs>
        <w:jc w:val="both"/>
        <w:rPr>
          <w:lang w:val="es-PA"/>
        </w:rPr>
      </w:pPr>
    </w:p>
    <w:p w14:paraId="424DC4F6" w14:textId="77777777" w:rsidR="00374156" w:rsidRDefault="00374156" w:rsidP="00374156">
      <w:pPr>
        <w:pStyle w:val="NormalWeb"/>
        <w:tabs>
          <w:tab w:val="left" w:pos="845"/>
        </w:tabs>
        <w:jc w:val="both"/>
        <w:rPr>
          <w:lang w:val="es-PA"/>
        </w:rPr>
      </w:pPr>
    </w:p>
    <w:p w14:paraId="1461474A" w14:textId="77777777" w:rsidR="00374156" w:rsidRPr="00374156" w:rsidRDefault="00374156" w:rsidP="00374156">
      <w:pPr>
        <w:pStyle w:val="NormalWeb"/>
        <w:tabs>
          <w:tab w:val="left" w:pos="845"/>
        </w:tabs>
        <w:jc w:val="both"/>
        <w:rPr>
          <w:lang w:val="es-PA"/>
        </w:rPr>
      </w:pPr>
    </w:p>
    <w:p w14:paraId="0E606328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lastRenderedPageBreak/>
        <w:t>8</w:t>
      </w:r>
      <w:r>
        <w:rPr>
          <w:rFonts w:ascii="Times New Roman" w:hAnsi="Times New Roman" w:hint="default"/>
        </w:rPr>
        <w:t xml:space="preserve">.3. </w:t>
      </w:r>
      <w:proofErr w:type="spellStart"/>
      <w:r>
        <w:rPr>
          <w:rFonts w:ascii="Times New Roman" w:hAnsi="Times New Roman" w:hint="default"/>
        </w:rPr>
        <w:t>Investigación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en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simulación</w:t>
      </w:r>
      <w:proofErr w:type="spellEnd"/>
    </w:p>
    <w:p w14:paraId="22C8AE54" w14:textId="77777777" w:rsidR="00893F8F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Todo proyecto que involucre el uso de simulación con fines de investigación o recolección de datos deberá contar con:</w:t>
      </w:r>
    </w:p>
    <w:p w14:paraId="07D49A38" w14:textId="77777777" w:rsidR="00893F8F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 xml:space="preserve">Aprobación del </w:t>
      </w:r>
      <w:r>
        <w:rPr>
          <w:rStyle w:val="Textoennegrita"/>
          <w:lang w:val="es-PA"/>
        </w:rPr>
        <w:t>comité de ética institucional</w:t>
      </w:r>
      <w:r>
        <w:rPr>
          <w:lang w:val="es-PA"/>
        </w:rPr>
        <w:t xml:space="preserve"> correspondiente.</w:t>
      </w:r>
    </w:p>
    <w:p w14:paraId="022D17AF" w14:textId="77777777" w:rsidR="00893F8F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Consentimiento informado adicional por parte de los participantes.</w:t>
      </w:r>
    </w:p>
    <w:p w14:paraId="16F2570A" w14:textId="77777777" w:rsidR="00893F8F" w:rsidRDefault="00000000">
      <w:pPr>
        <w:pStyle w:val="NormalWeb"/>
        <w:numPr>
          <w:ilvl w:val="0"/>
          <w:numId w:val="10"/>
        </w:numPr>
        <w:jc w:val="both"/>
        <w:rPr>
          <w:lang w:val="es-PA"/>
        </w:rPr>
      </w:pPr>
      <w:r>
        <w:rPr>
          <w:lang w:val="es-PA"/>
        </w:rPr>
        <w:t>Uso anónimo o codificado de los datos, asegurando la privacidad de los involucrados.</w:t>
      </w:r>
    </w:p>
    <w:p w14:paraId="6A01D288" w14:textId="77777777" w:rsidR="00893F8F" w:rsidRDefault="00000000">
      <w:pPr>
        <w:pStyle w:val="Ttulo4"/>
        <w:jc w:val="both"/>
        <w:rPr>
          <w:rFonts w:ascii="Times New Roman" w:hAnsi="Times New Roman" w:hint="default"/>
        </w:rPr>
      </w:pPr>
      <w:r>
        <w:rPr>
          <w:rFonts w:ascii="Times New Roman" w:hAnsi="Times New Roman" w:hint="default"/>
          <w:lang w:val="es-ES"/>
        </w:rPr>
        <w:t>8</w:t>
      </w:r>
      <w:r>
        <w:rPr>
          <w:rFonts w:ascii="Times New Roman" w:hAnsi="Times New Roman" w:hint="default"/>
        </w:rPr>
        <w:t xml:space="preserve">.4. </w:t>
      </w:r>
      <w:proofErr w:type="spellStart"/>
      <w:r>
        <w:rPr>
          <w:rFonts w:ascii="Times New Roman" w:hAnsi="Times New Roman" w:hint="default"/>
        </w:rPr>
        <w:t>Responsabilidades</w:t>
      </w:r>
      <w:proofErr w:type="spellEnd"/>
      <w:r>
        <w:rPr>
          <w:rFonts w:ascii="Times New Roman" w:hAnsi="Times New Roman" w:hint="default"/>
        </w:rPr>
        <w:t xml:space="preserve"> </w:t>
      </w:r>
      <w:proofErr w:type="spellStart"/>
      <w:r>
        <w:rPr>
          <w:rFonts w:ascii="Times New Roman" w:hAnsi="Times New Roman" w:hint="default"/>
        </w:rPr>
        <w:t>institucionales</w:t>
      </w:r>
      <w:proofErr w:type="spellEnd"/>
    </w:p>
    <w:p w14:paraId="62F68937" w14:textId="77777777" w:rsidR="00893F8F" w:rsidRDefault="00000000">
      <w:pPr>
        <w:pStyle w:val="NormalWeb"/>
        <w:numPr>
          <w:ilvl w:val="0"/>
          <w:numId w:val="9"/>
        </w:numPr>
        <w:tabs>
          <w:tab w:val="clear" w:pos="845"/>
        </w:tabs>
        <w:jc w:val="both"/>
        <w:rPr>
          <w:lang w:val="es-PA"/>
        </w:rPr>
      </w:pPr>
      <w:r>
        <w:rPr>
          <w:lang w:val="es-PA"/>
        </w:rPr>
        <w:t>La institución es responsable de:</w:t>
      </w:r>
    </w:p>
    <w:p w14:paraId="26FAECB5" w14:textId="77777777" w:rsidR="00893F8F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Garantizar un ambiente seguro, ético y protegido para la realización de actividades simuladas.</w:t>
      </w:r>
    </w:p>
    <w:p w14:paraId="03579A8C" w14:textId="77777777" w:rsidR="00893F8F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Aplicar medidas correctivas en caso de vulneraciones éticas o legales dentro del entorno simulado.</w:t>
      </w:r>
    </w:p>
    <w:p w14:paraId="52D0A894" w14:textId="77777777" w:rsidR="00893F8F" w:rsidRDefault="00000000">
      <w:pPr>
        <w:pStyle w:val="NormalWeb"/>
        <w:numPr>
          <w:ilvl w:val="0"/>
          <w:numId w:val="11"/>
        </w:numPr>
        <w:jc w:val="both"/>
        <w:rPr>
          <w:lang w:val="es-PA"/>
        </w:rPr>
      </w:pPr>
      <w:r>
        <w:rPr>
          <w:lang w:val="es-PA"/>
        </w:rPr>
        <w:t>Actualizar periódicamente estas normas conforme a cambios legales, regulatorios o académicos.</w:t>
      </w:r>
    </w:p>
    <w:p w14:paraId="29E006B1" w14:textId="77777777" w:rsidR="00893F8F" w:rsidRDefault="00000000">
      <w:pPr>
        <w:pStyle w:val="Ttulo1"/>
        <w:numPr>
          <w:ilvl w:val="0"/>
          <w:numId w:val="1"/>
        </w:numPr>
        <w:rPr>
          <w:rFonts w:ascii="Times New Roman" w:hAnsi="Times New Roman" w:cs="Times New Roman"/>
          <w:color w:val="44546A" w:themeColor="text2"/>
          <w:sz w:val="28"/>
          <w:szCs w:val="28"/>
        </w:rPr>
      </w:pPr>
      <w:bookmarkStart w:id="6" w:name="_Toc8949"/>
      <w:r>
        <w:rPr>
          <w:rFonts w:ascii="Times New Roman" w:hAnsi="Times New Roman" w:cs="Times New Roman"/>
          <w:color w:val="44546A" w:themeColor="text2"/>
          <w:sz w:val="28"/>
          <w:szCs w:val="28"/>
        </w:rPr>
        <w:t>Definición de Términos Clave</w:t>
      </w:r>
      <w:bookmarkEnd w:id="6"/>
    </w:p>
    <w:p w14:paraId="126D6E60" w14:textId="77777777" w:rsidR="00893F8F" w:rsidRDefault="00000000">
      <w:pPr>
        <w:pStyle w:val="NormalWeb"/>
        <w:jc w:val="both"/>
        <w:rPr>
          <w:lang w:val="es-PA"/>
        </w:rPr>
      </w:pPr>
      <w:r>
        <w:rPr>
          <w:lang w:val="es-PA"/>
        </w:rPr>
        <w:t xml:space="preserve">A continuación, se describen los términos esenciales utilizados en el presente documento, con el fin de estandarizar su comprensión entre todos los usuarios del </w:t>
      </w:r>
      <w:r>
        <w:rPr>
          <w:rStyle w:val="nfasis"/>
          <w:lang w:val="es-PA"/>
        </w:rPr>
        <w:t xml:space="preserve">Columbus Hospital </w:t>
      </w:r>
      <w:proofErr w:type="spellStart"/>
      <w:r>
        <w:rPr>
          <w:rStyle w:val="nfasis"/>
          <w:lang w:val="es-PA"/>
        </w:rPr>
        <w:t>Simulation</w:t>
      </w:r>
      <w:proofErr w:type="spellEnd"/>
      <w:r>
        <w:rPr>
          <w:rStyle w:val="nfasis"/>
          <w:lang w:val="es-PA"/>
        </w:rPr>
        <w:t xml:space="preserve"> Center</w:t>
      </w:r>
      <w:r>
        <w:rPr>
          <w:lang w:val="es-PA"/>
        </w:rPr>
        <w:t>:</w:t>
      </w:r>
    </w:p>
    <w:p w14:paraId="0B300396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Simulación clínica:</w:t>
      </w:r>
      <w:r>
        <w:rPr>
          <w:lang w:val="es-PA"/>
        </w:rPr>
        <w:t xml:space="preserve"> Estrategia educativa que utiliza escenarios estructurados para representar situaciones clínicas reales o hipotéticas, con fines de enseñanza, entrenamiento, evaluación o investigación.</w:t>
      </w:r>
    </w:p>
    <w:p w14:paraId="4C06597F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Centro de simulación:</w:t>
      </w:r>
      <w:r>
        <w:rPr>
          <w:lang w:val="es-PA"/>
        </w:rPr>
        <w:t xml:space="preserve"> Entorno académico dotado de recursos tecnológicos, humanos y pedagógicos que permiten la ejecución de simulaciones clínicas con diferentes niveles de fidelidad.</w:t>
      </w:r>
    </w:p>
    <w:p w14:paraId="2AA44C55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Contrato de ficción:</w:t>
      </w:r>
      <w:r>
        <w:rPr>
          <w:lang w:val="es-PA"/>
        </w:rPr>
        <w:t xml:space="preserve"> Acuerdo tácito entre los participantes y el facilitador para actuar como si el escenario simulado fuera real, permitiendo una experiencia inmersiva y profesional.</w:t>
      </w:r>
    </w:p>
    <w:p w14:paraId="7C1121A2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Paciente estandarizado:</w:t>
      </w:r>
      <w:r>
        <w:rPr>
          <w:lang w:val="es-PA"/>
        </w:rPr>
        <w:t xml:space="preserve"> Persona entrenada para representar de manera estructurada y coherente un caso clínico, con el objetivo de generar oportunidades de aprendizaje, evaluación o entrenamiento comunicacional.</w:t>
      </w:r>
    </w:p>
    <w:p w14:paraId="38442C01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Prebriefing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Sesión previa a la simulación donde se explican los objetivos del escenario, las reglas del entorno simulado, el contrato de ficción y las expectativas de participación.</w:t>
      </w:r>
    </w:p>
    <w:p w14:paraId="2A58E86C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proofErr w:type="spellStart"/>
      <w:r>
        <w:rPr>
          <w:rStyle w:val="Textoennegrita"/>
          <w:lang w:val="es-PA"/>
        </w:rPr>
        <w:t>Debriefing</w:t>
      </w:r>
      <w:proofErr w:type="spellEnd"/>
      <w:r>
        <w:rPr>
          <w:rStyle w:val="Textoennegrita"/>
          <w:lang w:val="es-PA"/>
        </w:rPr>
        <w:t>:</w:t>
      </w:r>
      <w:r>
        <w:rPr>
          <w:lang w:val="es-PA"/>
        </w:rPr>
        <w:t xml:space="preserve"> Espacio posterior a la simulación en el que los participantes reflexionan, analizan su desempeño y reciben retroalimentación estructurada por parte del facilitador, con fines formativos.</w:t>
      </w:r>
    </w:p>
    <w:p w14:paraId="2FD94AB5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lastRenderedPageBreak/>
        <w:t>Escenario simulado:</w:t>
      </w:r>
      <w:r>
        <w:rPr>
          <w:lang w:val="es-PA"/>
        </w:rPr>
        <w:t xml:space="preserve"> Situación clínica diseñada y estructurada para simular un caso médico específico, con objetivos de aprendizaje definidos y condiciones controladas.</w:t>
      </w:r>
    </w:p>
    <w:p w14:paraId="3E13C291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formativa:</w:t>
      </w:r>
      <w:r>
        <w:rPr>
          <w:lang w:val="es-PA"/>
        </w:rPr>
        <w:t xml:space="preserve"> Proceso de retroalimentación continua dentro del contexto educativo, centrado en mejorar el desempeño del estudiante a través del análisis de sus fortalezas y áreas de mejora.</w:t>
      </w:r>
    </w:p>
    <w:p w14:paraId="171C1317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Evaluación sumativa:</w:t>
      </w:r>
      <w:r>
        <w:rPr>
          <w:lang w:val="es-PA"/>
        </w:rPr>
        <w:t xml:space="preserve"> Evaluación que determina el nivel de logro alcanzado por el estudiante al final de una experiencia de simulación, generalmente con fines de calificación o certificación.</w:t>
      </w:r>
    </w:p>
    <w:p w14:paraId="2B1507BD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Equipo de protección personal (EPP):</w:t>
      </w:r>
      <w:r>
        <w:rPr>
          <w:lang w:val="es-PA"/>
        </w:rPr>
        <w:t xml:space="preserve"> Conjunto de elementos como guantes, mascarilla, gorro quirúrgico, protección ocular y bata, utilizados para prevenir riesgos de contaminación cruzada en el entorno simulado.</w:t>
      </w:r>
    </w:p>
    <w:p w14:paraId="60D6A1D8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Insumo de simulación:</w:t>
      </w:r>
      <w:r>
        <w:rPr>
          <w:lang w:val="es-PA"/>
        </w:rPr>
        <w:t xml:space="preserve"> Material clínico real o simulado, identificado claramente como “uso exclusivo para simulación”, y destinado únicamente para prácticas en entornos no reales.</w:t>
      </w:r>
    </w:p>
    <w:p w14:paraId="250BC08D" w14:textId="77777777" w:rsidR="00893F8F" w:rsidRDefault="00000000">
      <w:pPr>
        <w:pStyle w:val="NormalWeb"/>
        <w:numPr>
          <w:ilvl w:val="0"/>
          <w:numId w:val="12"/>
        </w:numPr>
        <w:jc w:val="both"/>
        <w:rPr>
          <w:lang w:val="es-PA"/>
        </w:rPr>
      </w:pPr>
      <w:r>
        <w:rPr>
          <w:rStyle w:val="Textoennegrita"/>
          <w:lang w:val="es-PA"/>
        </w:rPr>
        <w:t>Fluidos simulados:</w:t>
      </w:r>
      <w:r>
        <w:rPr>
          <w:lang w:val="es-PA"/>
        </w:rPr>
        <w:t xml:space="preserve"> Sustancias preparadas con apariencia de sangre, secreciones u otros líquidos corporales, utilizadas como parte del realismo en los escenarios, sin contener material biológico real.</w:t>
      </w:r>
    </w:p>
    <w:p w14:paraId="4EE695F9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7F14467F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47E17C8F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30744EB2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78FBC6D8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6E0857E8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512160D5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088CA778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17016323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2B450690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12199BC8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7B79F67C" w14:textId="77777777" w:rsidR="00893F8F" w:rsidRDefault="00893F8F">
      <w:pPr>
        <w:pStyle w:val="NormalWeb"/>
        <w:ind w:left="420"/>
        <w:jc w:val="both"/>
        <w:rPr>
          <w:lang w:val="es-PA"/>
        </w:rPr>
      </w:pPr>
    </w:p>
    <w:p w14:paraId="10F1E10B" w14:textId="77777777" w:rsidR="00893F8F" w:rsidRDefault="00893F8F">
      <w:pPr>
        <w:pStyle w:val="NormalWeb"/>
        <w:jc w:val="both"/>
        <w:rPr>
          <w:lang w:val="es-PA"/>
        </w:rPr>
      </w:pPr>
    </w:p>
    <w:p w14:paraId="0C7619E1" w14:textId="72F88FF6" w:rsidR="00893F8F" w:rsidRDefault="00893F8F">
      <w:pPr>
        <w:pStyle w:val="NormalWeb"/>
        <w:jc w:val="both"/>
        <w:rPr>
          <w:color w:val="FF0000"/>
          <w:lang w:val="es-ES"/>
        </w:rPr>
      </w:pPr>
    </w:p>
    <w:sectPr w:rsidR="00893F8F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560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DF21D" w14:textId="77777777" w:rsidR="00D1605C" w:rsidRDefault="00D1605C">
      <w:pPr>
        <w:spacing w:line="240" w:lineRule="auto"/>
      </w:pPr>
      <w:r>
        <w:separator/>
      </w:r>
    </w:p>
  </w:endnote>
  <w:endnote w:type="continuationSeparator" w:id="0">
    <w:p w14:paraId="63AE3A0A" w14:textId="77777777" w:rsidR="00D1605C" w:rsidRDefault="00D160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ngrvrsOldEng Bd BT">
    <w:altName w:val="Calibri"/>
    <w:charset w:val="00"/>
    <w:family w:val="script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FA06AB" w14:textId="77777777" w:rsidR="00893F8F" w:rsidRDefault="00000000">
    <w:pPr>
      <w:pStyle w:val="Piedepgina"/>
      <w:jc w:val="right"/>
    </w:pPr>
    <w:r>
      <w:t xml:space="preserve">Página </w:t>
    </w:r>
    <w:sdt>
      <w:sdtPr>
        <w:id w:val="-765152406"/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5C2BBA" w14:textId="77777777" w:rsidR="00893F8F" w:rsidRDefault="00893F8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3F684" w14:textId="77777777" w:rsidR="00D1605C" w:rsidRDefault="00D1605C">
      <w:pPr>
        <w:spacing w:after="0"/>
      </w:pPr>
      <w:r>
        <w:separator/>
      </w:r>
    </w:p>
  </w:footnote>
  <w:footnote w:type="continuationSeparator" w:id="0">
    <w:p w14:paraId="7955DA6A" w14:textId="77777777" w:rsidR="00D1605C" w:rsidRDefault="00D1605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7F8001" w14:textId="77777777" w:rsidR="00893F8F" w:rsidRDefault="00000000">
    <w:pPr>
      <w:jc w:val="both"/>
      <w:rPr>
        <w:sz w:val="24"/>
        <w:szCs w:val="24"/>
        <w:lang w:val="es-ES"/>
      </w:rPr>
    </w:pPr>
    <w:r>
      <w:rPr>
        <w:rFonts w:eastAsia="SimSun" w:cs="SimSun"/>
        <w:b/>
        <w:bCs/>
        <w:color w:val="1F3864" w:themeColor="accent1" w:themeShade="80"/>
        <w:sz w:val="24"/>
        <w:szCs w:val="24"/>
      </w:rPr>
      <w:t>N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ormas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de Uso de Columbus Hospital </w:t>
    </w:r>
    <w:proofErr w:type="spellStart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>Simulation</w:t>
    </w:r>
    <w:proofErr w:type="spellEnd"/>
    <w:r>
      <w:rPr>
        <w:rFonts w:eastAsia="SimSun" w:cs="SimSun"/>
        <w:b/>
        <w:bCs/>
        <w:color w:val="1F3864" w:themeColor="accent1" w:themeShade="80"/>
        <w:sz w:val="24"/>
        <w:szCs w:val="24"/>
        <w:lang w:val="es-ES"/>
      </w:rPr>
      <w:t xml:space="preserve"> Center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3AD86D" w14:textId="77777777" w:rsidR="00893F8F" w:rsidRDefault="00000000">
    <w:pPr>
      <w:pStyle w:val="Encabezado"/>
      <w:jc w:val="center"/>
      <w:rPr>
        <w:rFonts w:ascii="EngrvrsOldEng Bd BT" w:hAnsi="EngrvrsOldEng Bd BT" w:cs="Segoe UI"/>
        <w:b/>
        <w:color w:val="000066"/>
        <w:sz w:val="60"/>
        <w:szCs w:val="60"/>
      </w:rPr>
    </w:pPr>
    <w:r>
      <w:rPr>
        <w:noProof/>
        <w:lang w:val="es-ES"/>
      </w:rPr>
      <w:drawing>
        <wp:anchor distT="0" distB="0" distL="114300" distR="114300" simplePos="0" relativeHeight="251661312" behindDoc="0" locked="0" layoutInCell="1" allowOverlap="1" wp14:anchorId="1996833C" wp14:editId="3E3553AA">
          <wp:simplePos x="0" y="0"/>
          <wp:positionH relativeFrom="column">
            <wp:posOffset>4907915</wp:posOffset>
          </wp:positionH>
          <wp:positionV relativeFrom="paragraph">
            <wp:posOffset>22225</wp:posOffset>
          </wp:positionV>
          <wp:extent cx="1038860" cy="956945"/>
          <wp:effectExtent l="0" t="0" r="8890" b="14605"/>
          <wp:wrapNone/>
          <wp:docPr id="4" name="Imagen 1" descr="LOGO DE REACREDITACION_INSTITUCION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1" descr="LOGO DE REACREDITACION_INSTITUCIONAL"/>
                  <pic:cNvPicPr>
                    <a:picLocks noChangeAspect="1"/>
                  </pic:cNvPicPr>
                </pic:nvPicPr>
                <pic:blipFill>
                  <a:blip r:embed="rId1"/>
                  <a:srcRect l="4688" t="1892" r="4845" b="16023"/>
                  <a:stretch>
                    <a:fillRect/>
                  </a:stretch>
                </pic:blipFill>
                <pic:spPr>
                  <a:xfrm>
                    <a:off x="0" y="0"/>
                    <a:ext cx="1038860" cy="9569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ascii="Segoe UI" w:hAnsi="Segoe UI" w:cs="Segoe UI"/>
        <w:noProof/>
        <w:color w:val="002060"/>
        <w:sz w:val="72"/>
        <w:lang w:eastAsia="es-PA"/>
      </w:rPr>
      <w:drawing>
        <wp:anchor distT="0" distB="0" distL="114300" distR="114300" simplePos="0" relativeHeight="251659264" behindDoc="0" locked="0" layoutInCell="1" allowOverlap="1" wp14:anchorId="1ED76372" wp14:editId="480ED937">
          <wp:simplePos x="0" y="0"/>
          <wp:positionH relativeFrom="column">
            <wp:posOffset>-528955</wp:posOffset>
          </wp:positionH>
          <wp:positionV relativeFrom="paragraph">
            <wp:posOffset>-95250</wp:posOffset>
          </wp:positionV>
          <wp:extent cx="984885" cy="1276350"/>
          <wp:effectExtent l="0" t="0" r="0" b="0"/>
          <wp:wrapNone/>
          <wp:docPr id="1139590898" name="Imagen 1139590898" descr="C:\Users\Vicerectoria2\Pictures\COLUMBU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9590898" name="Imagen 1139590898" descr="C:\Users\Vicerectoria2\Pictures\COLUMBUS-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84885" cy="1276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eastAsia="es-PA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CAFF3C9" wp14:editId="052859F0">
              <wp:simplePos x="0" y="0"/>
              <wp:positionH relativeFrom="column">
                <wp:posOffset>-508000</wp:posOffset>
              </wp:positionH>
              <wp:positionV relativeFrom="paragraph">
                <wp:posOffset>-33655</wp:posOffset>
              </wp:positionV>
              <wp:extent cx="6589395" cy="8860155"/>
              <wp:effectExtent l="38100" t="38100" r="40005" b="36195"/>
              <wp:wrapNone/>
              <wp:docPr id="1" name="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589395" cy="8860155"/>
                      </a:xfrm>
                      <a:prstGeom prst="rect">
                        <a:avLst/>
                      </a:prstGeom>
                      <a:noFill/>
                      <a:ln w="76200">
                        <a:solidFill>
                          <a:srgbClr val="000066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80EFFA9" w14:textId="77777777" w:rsidR="00893F8F" w:rsidRDefault="00893F8F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CAFF3C9" id="1 Rectángulo" o:spid="_x0000_s1026" style="position:absolute;left:0;text-align:left;margin-left:-40pt;margin-top:-2.65pt;width:518.85pt;height:697.6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" filled="f" strokecolor="#006" strokeweight="6pt">
              <v:textbox>
                <w:txbxContent>
                  <w:p w14:paraId="780EFFA9" w14:textId="77777777" w:rsidR="00893F8F" w:rsidRDefault="00893F8F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>
      <w:rPr>
        <w:rFonts w:ascii="EngrvrsOldEng Bd BT" w:hAnsi="EngrvrsOldEng Bd BT" w:cs="Segoe UI"/>
        <w:b/>
        <w:color w:val="000066"/>
        <w:sz w:val="60"/>
        <w:szCs w:val="60"/>
      </w:rPr>
      <w:t xml:space="preserve">Columbus </w:t>
    </w:r>
    <w:proofErr w:type="spellStart"/>
    <w:r>
      <w:rPr>
        <w:rFonts w:ascii="EngrvrsOldEng Bd BT" w:hAnsi="EngrvrsOldEng Bd BT" w:cs="Segoe UI"/>
        <w:b/>
        <w:color w:val="000066"/>
        <w:sz w:val="60"/>
        <w:szCs w:val="60"/>
      </w:rPr>
      <w:t>University</w:t>
    </w:r>
    <w:proofErr w:type="spellEnd"/>
  </w:p>
  <w:p w14:paraId="4A8DD6B8" w14:textId="77777777" w:rsidR="00893F8F" w:rsidRDefault="00893F8F">
    <w:pPr>
      <w:pStyle w:val="Encabezado"/>
      <w:jc w:val="center"/>
      <w:rPr>
        <w:rFonts w:ascii="Arial" w:hAnsi="Arial" w:cs="Arial"/>
        <w:b/>
        <w:color w:val="000066"/>
        <w:sz w:val="16"/>
        <w:szCs w:val="16"/>
      </w:rPr>
    </w:pPr>
  </w:p>
  <w:p w14:paraId="3E731F4B" w14:textId="77777777" w:rsidR="00893F8F" w:rsidRDefault="00000000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32"/>
        <w:szCs w:val="28"/>
      </w:rPr>
    </w:pPr>
    <w:r>
      <w:rPr>
        <w:rFonts w:ascii="Arial" w:hAnsi="Arial" w:cs="Arial"/>
        <w:b/>
        <w:color w:val="000066"/>
        <w:sz w:val="32"/>
        <w:szCs w:val="28"/>
      </w:rPr>
      <w:t xml:space="preserve">UNIVERSIDAD REACREDITADA </w:t>
    </w:r>
  </w:p>
  <w:p w14:paraId="618460E7" w14:textId="77777777" w:rsidR="00893F8F" w:rsidRDefault="00893F8F">
    <w:pPr>
      <w:pStyle w:val="Encabezado"/>
      <w:pBdr>
        <w:bottom w:val="threeDEngrave" w:sz="18" w:space="1" w:color="000066"/>
      </w:pBdr>
      <w:jc w:val="center"/>
      <w:rPr>
        <w:rFonts w:ascii="Arial" w:hAnsi="Arial" w:cs="Arial"/>
        <w:b/>
        <w:color w:val="000066"/>
        <w:sz w:val="28"/>
      </w:rPr>
    </w:pPr>
  </w:p>
  <w:p w14:paraId="2E8663E6" w14:textId="77777777" w:rsidR="00893F8F" w:rsidRDefault="00893F8F">
    <w:pPr>
      <w:pStyle w:val="Encabezado"/>
      <w:jc w:val="center"/>
      <w:rPr>
        <w:rFonts w:ascii="Times New Roman" w:hAnsi="Times New Roman"/>
        <w:snapToGrid w:val="0"/>
        <w:color w:val="000066"/>
        <w:w w:val="0"/>
        <w:sz w:val="0"/>
        <w:szCs w:val="0"/>
        <w:u w:color="000000"/>
        <w:shd w:val="clear" w:color="000000" w:fill="000000"/>
        <w:lang w:val="zh-CN" w:eastAsia="zh-CN" w:bidi="zh-CN"/>
      </w:rPr>
    </w:pPr>
  </w:p>
  <w:p w14:paraId="74B32A32" w14:textId="77777777" w:rsidR="00893F8F" w:rsidRDefault="00893F8F">
    <w:pPr>
      <w:pStyle w:val="Encabezado"/>
    </w:pPr>
  </w:p>
  <w:p w14:paraId="1866B07C" w14:textId="77777777" w:rsidR="00893F8F" w:rsidRDefault="00893F8F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078C50A"/>
    <w:multiLevelType w:val="singleLevel"/>
    <w:tmpl w:val="8078C50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9F7C3F76"/>
    <w:multiLevelType w:val="singleLevel"/>
    <w:tmpl w:val="9F7C3F76"/>
    <w:lvl w:ilvl="0">
      <w:start w:val="1"/>
      <w:numFmt w:val="upperRoman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C69B1ED2"/>
    <w:multiLevelType w:val="singleLevel"/>
    <w:tmpl w:val="C69B1ED2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3" w15:restartNumberingAfterBreak="0">
    <w:nsid w:val="CB7319A7"/>
    <w:multiLevelType w:val="singleLevel"/>
    <w:tmpl w:val="CB7319A7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4" w15:restartNumberingAfterBreak="0">
    <w:nsid w:val="D9465133"/>
    <w:multiLevelType w:val="singleLevel"/>
    <w:tmpl w:val="D9465133"/>
    <w:lvl w:ilvl="0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6"/>
        <w:szCs w:val="16"/>
      </w:rPr>
    </w:lvl>
  </w:abstractNum>
  <w:abstractNum w:abstractNumId="5" w15:restartNumberingAfterBreak="0">
    <w:nsid w:val="DB86A076"/>
    <w:multiLevelType w:val="multilevel"/>
    <w:tmpl w:val="DB86A07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6" w15:restartNumberingAfterBreak="0">
    <w:nsid w:val="E0673DC3"/>
    <w:multiLevelType w:val="multilevel"/>
    <w:tmpl w:val="E0673DC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7" w15:restartNumberingAfterBreak="0">
    <w:nsid w:val="E4FBDAE5"/>
    <w:multiLevelType w:val="singleLevel"/>
    <w:tmpl w:val="E4FBDAE5"/>
    <w:lvl w:ilvl="0">
      <w:start w:val="1"/>
      <w:numFmt w:val="lowerLetter"/>
      <w:lvlText w:val="%1)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abstractNum w:abstractNumId="8" w15:restartNumberingAfterBreak="0">
    <w:nsid w:val="FD7E2802"/>
    <w:multiLevelType w:val="singleLevel"/>
    <w:tmpl w:val="FD7E280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9" w15:restartNumberingAfterBreak="0">
    <w:nsid w:val="1F7DBFDC"/>
    <w:multiLevelType w:val="multilevel"/>
    <w:tmpl w:val="1F7DBFDC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126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68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210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52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94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336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78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4200" w:hanging="420"/>
      </w:pPr>
      <w:rPr>
        <w:rFonts w:hint="default"/>
      </w:rPr>
    </w:lvl>
  </w:abstractNum>
  <w:abstractNum w:abstractNumId="10" w15:restartNumberingAfterBreak="0">
    <w:nsid w:val="2941C341"/>
    <w:multiLevelType w:val="singleLevel"/>
    <w:tmpl w:val="2941C341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1" w15:restartNumberingAfterBreak="0">
    <w:nsid w:val="384F5749"/>
    <w:multiLevelType w:val="singleLevel"/>
    <w:tmpl w:val="384F5749"/>
    <w:lvl w:ilvl="0">
      <w:start w:val="1"/>
      <w:numFmt w:val="lowerLetter"/>
      <w:lvlText w:val="%1)"/>
      <w:lvlJc w:val="left"/>
      <w:pPr>
        <w:tabs>
          <w:tab w:val="left" w:pos="1265"/>
        </w:tabs>
        <w:ind w:left="1265" w:hanging="425"/>
      </w:pPr>
      <w:rPr>
        <w:rFonts w:hint="default"/>
      </w:rPr>
    </w:lvl>
  </w:abstractNum>
  <w:abstractNum w:abstractNumId="12" w15:restartNumberingAfterBreak="0">
    <w:nsid w:val="4FE48236"/>
    <w:multiLevelType w:val="singleLevel"/>
    <w:tmpl w:val="4FE48236"/>
    <w:lvl w:ilvl="0">
      <w:start w:val="1"/>
      <w:numFmt w:val="decimal"/>
      <w:lvlText w:val="%1."/>
      <w:lvlJc w:val="left"/>
      <w:pPr>
        <w:tabs>
          <w:tab w:val="left" w:pos="845"/>
        </w:tabs>
        <w:ind w:left="845" w:hanging="425"/>
      </w:pPr>
      <w:rPr>
        <w:rFonts w:hint="default"/>
      </w:rPr>
    </w:lvl>
  </w:abstractNum>
  <w:num w:numId="1" w16cid:durableId="1887569972">
    <w:abstractNumId w:val="1"/>
  </w:num>
  <w:num w:numId="2" w16cid:durableId="1012299207">
    <w:abstractNumId w:val="8"/>
  </w:num>
  <w:num w:numId="3" w16cid:durableId="1335376416">
    <w:abstractNumId w:val="4"/>
  </w:num>
  <w:num w:numId="4" w16cid:durableId="1844736868">
    <w:abstractNumId w:val="12"/>
  </w:num>
  <w:num w:numId="5" w16cid:durableId="952244819">
    <w:abstractNumId w:val="5"/>
  </w:num>
  <w:num w:numId="6" w16cid:durableId="397285480">
    <w:abstractNumId w:val="9"/>
  </w:num>
  <w:num w:numId="7" w16cid:durableId="1615164549">
    <w:abstractNumId w:val="6"/>
  </w:num>
  <w:num w:numId="8" w16cid:durableId="1271208952">
    <w:abstractNumId w:val="0"/>
  </w:num>
  <w:num w:numId="9" w16cid:durableId="584916821">
    <w:abstractNumId w:val="2"/>
  </w:num>
  <w:num w:numId="10" w16cid:durableId="949429795">
    <w:abstractNumId w:val="11"/>
  </w:num>
  <w:num w:numId="11" w16cid:durableId="1959793330">
    <w:abstractNumId w:val="10"/>
  </w:num>
  <w:num w:numId="12" w16cid:durableId="973556862">
    <w:abstractNumId w:val="3"/>
  </w:num>
  <w:num w:numId="13" w16cid:durableId="146362184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7D9F"/>
    <w:rsid w:val="000D1698"/>
    <w:rsid w:val="00157872"/>
    <w:rsid w:val="00174426"/>
    <w:rsid w:val="001C039C"/>
    <w:rsid w:val="001C5D05"/>
    <w:rsid w:val="001D369F"/>
    <w:rsid w:val="002A5A7D"/>
    <w:rsid w:val="002B4A32"/>
    <w:rsid w:val="00374156"/>
    <w:rsid w:val="003B09D8"/>
    <w:rsid w:val="004000FF"/>
    <w:rsid w:val="0047252A"/>
    <w:rsid w:val="0053547B"/>
    <w:rsid w:val="00647A81"/>
    <w:rsid w:val="0065332F"/>
    <w:rsid w:val="006749D7"/>
    <w:rsid w:val="006F24BC"/>
    <w:rsid w:val="007719FC"/>
    <w:rsid w:val="007E7926"/>
    <w:rsid w:val="008110AB"/>
    <w:rsid w:val="00877D9F"/>
    <w:rsid w:val="008909D1"/>
    <w:rsid w:val="00893F8F"/>
    <w:rsid w:val="008A4447"/>
    <w:rsid w:val="00922CE8"/>
    <w:rsid w:val="009273B4"/>
    <w:rsid w:val="00956766"/>
    <w:rsid w:val="00992F38"/>
    <w:rsid w:val="009D52A4"/>
    <w:rsid w:val="00A10BC2"/>
    <w:rsid w:val="00A66067"/>
    <w:rsid w:val="00A7509B"/>
    <w:rsid w:val="00A91A7A"/>
    <w:rsid w:val="00AA2903"/>
    <w:rsid w:val="00AB66D4"/>
    <w:rsid w:val="00AF3048"/>
    <w:rsid w:val="00AF54E6"/>
    <w:rsid w:val="00B07F7B"/>
    <w:rsid w:val="00BE4C20"/>
    <w:rsid w:val="00C3420D"/>
    <w:rsid w:val="00C758D1"/>
    <w:rsid w:val="00CA3995"/>
    <w:rsid w:val="00CC6A21"/>
    <w:rsid w:val="00D1605C"/>
    <w:rsid w:val="00D54D62"/>
    <w:rsid w:val="00D92531"/>
    <w:rsid w:val="00D961E6"/>
    <w:rsid w:val="00E051E0"/>
    <w:rsid w:val="00E6782F"/>
    <w:rsid w:val="00EA4E33"/>
    <w:rsid w:val="00EC085F"/>
    <w:rsid w:val="00F23BD1"/>
    <w:rsid w:val="00F458B8"/>
    <w:rsid w:val="00FC37CA"/>
    <w:rsid w:val="00FE049B"/>
    <w:rsid w:val="01F53D45"/>
    <w:rsid w:val="033B0B0B"/>
    <w:rsid w:val="0CE628BA"/>
    <w:rsid w:val="0D996B94"/>
    <w:rsid w:val="10472787"/>
    <w:rsid w:val="1A853A76"/>
    <w:rsid w:val="1E412CB1"/>
    <w:rsid w:val="20E57AAD"/>
    <w:rsid w:val="27475BA5"/>
    <w:rsid w:val="2B944C7B"/>
    <w:rsid w:val="397A3554"/>
    <w:rsid w:val="3A095830"/>
    <w:rsid w:val="3C844ACA"/>
    <w:rsid w:val="3D242148"/>
    <w:rsid w:val="4A5F5A11"/>
    <w:rsid w:val="5C3B1260"/>
    <w:rsid w:val="5C714834"/>
    <w:rsid w:val="67C718D1"/>
    <w:rsid w:val="694F5ED5"/>
    <w:rsid w:val="6B0B5349"/>
    <w:rsid w:val="73B1065D"/>
    <w:rsid w:val="7876387E"/>
    <w:rsid w:val="78FD6A9E"/>
    <w:rsid w:val="7D586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402224"/>
  <w15:docId w15:val="{9CB27ACC-E95E-430F-B0EB-24B9C2C5F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s-PA" w:eastAsia="es-P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  <w:lang w:val="es-ES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spacing w:beforeAutospacing="1" w:after="0" w:afterAutospacing="1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paragraph" w:styleId="Ttulo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hint="eastAsia"/>
      <w:b/>
      <w:bCs/>
      <w:sz w:val="27"/>
      <w:szCs w:val="27"/>
      <w:lang w:val="en-US" w:eastAsia="zh-CN"/>
    </w:rPr>
  </w:style>
  <w:style w:type="paragraph" w:styleId="Ttulo4">
    <w:name w:val="heading 4"/>
    <w:next w:val="Normal"/>
    <w:semiHidden/>
    <w:unhideWhenUsed/>
    <w:qFormat/>
    <w:pPr>
      <w:spacing w:beforeAutospacing="1" w:afterAutospacing="1"/>
      <w:outlineLvl w:val="3"/>
    </w:pPr>
    <w:rPr>
      <w:rFonts w:ascii="SimSun" w:hAnsi="SimSun" w:hint="eastAsia"/>
      <w:b/>
      <w:bCs/>
      <w:sz w:val="24"/>
      <w:szCs w:val="24"/>
      <w:lang w:val="en-U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qFormat/>
    <w:rPr>
      <w:sz w:val="16"/>
      <w:szCs w:val="1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DC1">
    <w:name w:val="toc 1"/>
    <w:basedOn w:val="Normal"/>
    <w:next w:val="Normal"/>
    <w:uiPriority w:val="39"/>
    <w:semiHidden/>
    <w:unhideWhenUsed/>
    <w:qFormat/>
  </w:style>
  <w:style w:type="paragraph" w:styleId="Textocomentario">
    <w:name w:val="annotation text"/>
    <w:basedOn w:val="Normal"/>
    <w:uiPriority w:val="99"/>
    <w:semiHidden/>
    <w:unhideWhenUsed/>
    <w:qFormat/>
  </w:style>
  <w:style w:type="paragraph" w:styleId="Encabezado">
    <w:name w:val="header"/>
    <w:basedOn w:val="Normal"/>
    <w:link w:val="Encabezado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uiPriority w:val="99"/>
    <w:semiHidden/>
    <w:unhideWhenUsed/>
    <w:qFormat/>
    <w:pPr>
      <w:spacing w:beforeAutospacing="1" w:afterAutospacing="1"/>
    </w:pPr>
    <w:rPr>
      <w:sz w:val="24"/>
      <w:szCs w:val="24"/>
      <w:lang w:val="en-US" w:eastAsia="zh-CN"/>
    </w:rPr>
  </w:style>
  <w:style w:type="paragraph" w:styleId="Piedepgina">
    <w:name w:val="footer"/>
    <w:basedOn w:val="Normal"/>
    <w:link w:val="PiedepginaCar"/>
    <w:uiPriority w:val="99"/>
    <w:unhideWhenUsed/>
    <w:qFormat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qFormat/>
  </w:style>
  <w:style w:type="character" w:customStyle="1" w:styleId="PiedepginaCar">
    <w:name w:val="Pie de página Car"/>
    <w:basedOn w:val="Fuentedeprrafopredeter"/>
    <w:link w:val="Piedepgina"/>
    <w:uiPriority w:val="99"/>
    <w:qFormat/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2649</Words>
  <Characters>14572</Characters>
  <Application>Microsoft Office Word</Application>
  <DocSecurity>0</DocSecurity>
  <Lines>121</Lines>
  <Paragraphs>34</Paragraphs>
  <ScaleCrop>false</ScaleCrop>
  <Company/>
  <LinksUpToDate>false</LinksUpToDate>
  <CharactersWithSpaces>17187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Eddy Rojas</dc:creator>
  <cp:lastModifiedBy>rodni rodriguez</cp:lastModifiedBy>
  <cp:revision>2</cp:revision>
  <cp:lastPrinted>2025-04-21T17:34:00Z</cp:lastPrinted>
  <dcterms:created xsi:type="dcterms:W3CDTF">2025-06-09T13:50:00Z</dcterms:created>
  <dcterms:modified xsi:type="dcterms:W3CDTF">2025-06-09T13:50:00Z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2058-12.2.0.17153</vt:lpwstr>
  </property>
  <property fmtid="{D5CDD505-2E9C-101B-9397-08002B2CF9AE}" pid="3" name="ICV">
    <vt:lpwstr>0FD1A3DC54EB497F84699092CC544126_13</vt:lpwstr>
  </property>
</Properties>
</file>