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alibri" w:cs="Calibri" w:eastAsia="Calibri" w:hAnsi="Calibri"/>
        </w:rPr>
      </w:pPr>
      <w:bookmarkStart w:colFirst="0" w:colLast="0" w:name="_d9s8iejgxzx4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Trabajo Práctico 2 : Críticas cinematográficas</w:t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</w:rPr>
      </w:pPr>
      <w:bookmarkStart w:colFirst="0" w:colLast="0" w:name="_rdwo4rb0rn99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Introducción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este trabajo práctico vamos a utilizar una colección de críticas cinematográficas en idioma español y vamos a tratar de identificarla como positiva o negativa. </w:t>
      </w:r>
    </w:p>
    <w:p w:rsidR="00000000" w:rsidDel="00000000" w:rsidP="00000000" w:rsidRDefault="00000000" w:rsidRPr="00000000" w14:paraId="00000006">
      <w:pPr>
        <w:pStyle w:val="Heading1"/>
        <w:rPr>
          <w:rFonts w:ascii="Calibri" w:cs="Calibri" w:eastAsia="Calibri" w:hAnsi="Calibri"/>
          <w:sz w:val="24"/>
          <w:szCs w:val="24"/>
        </w:rPr>
      </w:pPr>
      <w:bookmarkStart w:colFirst="0" w:colLast="0" w:name="_iis3ypnkhe2n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Modalidad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trabajo debe ser realizado en una notebook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Jupyter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ython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 espera que la misma contenga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los resultados de la ejecución los cuales siempre deben ser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reproducibles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La notebook debe respetar la siguiente nomenclatura :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7506R_TP2_GRUPOXX_CHPX_ENTREGA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 caso que sea estrictamente necesario entregar más de una notebook las mismas deben contar con una numeración correlativa manteniendo un orden lógico entre ellas (7506R_TP2_GRUPOXX_CHPX_ENTREGA_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 7506R_TP2_GRUPOXX_CHPX_ENTREGA_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etc ) 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 secciones del trabajo deben estar claramente diferenciadas en la notebook utilizando celdas de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markdown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Se debe incluir una sección principal con el título del trabajo, el número de grupo y el nombre de todos los integrantes.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 análisis realizado debe estar acompañado de su respectiva explicación y toda decisión tomada debe estar debidamente justificada. Cualquier hipótesis que sea considerada en el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desarrollo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del trabajo práctico debe ser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detallada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debe estar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informada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 la entrega. Cualquier criterio que se utilice basado en fuentes externas (papers, bibliografía, etc.) debe estar correctamente referenciado en el trabajo.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Modelos 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Todos los modelos entrenados deben ser guardados en un archivo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joblib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pickle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y deben estar disponibles en la entrega para ser utilizado por el equipo docente.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Reportes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Todos los reportes/informes solicitados deben respetar la extensión máxima solicitada, deben estar en formato pdf y deben tener la siguiente nomenclatura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7506R_TP2_GRUPOXX_CHPX_REPORTE.pdf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Repositorio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Cada grupo deberá crear su propio repositorio en github con la siguiente nomenclatura: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7506R-1C2023-GRUPOXX  (usen el mismo del TP01)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dicho repositorio deberá estar disponible la notebook, los modelos entrenados, los conjuntos de datos utilizados para el entrenamiento y cualquier archivo que sea necesario para la correcta ejecución del trabajo.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="240" w:lineRule="auto"/>
        <w:rPr>
          <w:rFonts w:ascii="Calibri" w:cs="Calibri" w:eastAsia="Calibri" w:hAnsi="Calibri"/>
        </w:rPr>
      </w:pPr>
      <w:bookmarkStart w:colFirst="0" w:colLast="0" w:name="_7u1ow27ylan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Competencia Kaggle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jc w:val="both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trabajo práctico estará enmarcado en una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competencia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Kaggle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dónde todos los alumnos deberán participar. Para unirse a la misma deben acceder con el siguiente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enlace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 conformar los grupos correspondientes. Pueden elegir cualquier nombre que represente al equipo. Se recomienda que mantengan los mismos nombres que en el TP1.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both"/>
        <w:rPr>
          <w:rFonts w:ascii="Calibri" w:cs="Calibri" w:eastAsia="Calibri" w:hAnsi="Calibri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objetivo de la competencia es hacer la predicción más precisa posible acerca de si una crítica cinematográfica dada en español es positiva o negativa.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saber qué tan bien se desempeña un modelo, cada grupo hará su predicción sobre el conjunto de test y la subirá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submit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Kaggle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Kaggle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verificará las predicciones contra el archivo de soluciones utilizando la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métrica F1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mostrará la posición del equipo en la tabla de puntajes (leaderboard). Pero sólo usará para ello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60% de sus respuestas. El 40% restante se usará también para calcular su puntaje pero en un tablero privado que sólo pueden ver los docentes y que se revelará al finalizar la competencia (29/06/2023). </w:t>
      </w:r>
    </w:p>
    <w:p w:rsidR="00000000" w:rsidDel="00000000" w:rsidP="00000000" w:rsidRDefault="00000000" w:rsidRPr="00000000" w14:paraId="00000027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0" w:line="240" w:lineRule="auto"/>
        <w:rPr>
          <w:rFonts w:ascii="Calibri" w:cs="Calibri" w:eastAsia="Calibri" w:hAnsi="Calibri"/>
        </w:rPr>
      </w:pPr>
      <w:bookmarkStart w:colFirst="0" w:colLast="0" w:name="_r23dywtzzpbo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Enunciado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conjuntos de datos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 utilizar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 encuentran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disponibles en la competencia de Kaggle y deberán descargarlos desde allí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Allí mismo encontrarán también un archivo de ejemplo de cómo se deben subir las soluciones.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trabajo consiste en construir diferentes modelos de clasificación, capaces de analizar una porción de texto en lenguaje natural y detectar el sentimiento allí presente, al menos de forma binaria: positivo o negativo.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ello habrá que realizar un preprocesamiento del texto para que este pueda ser analizado por los distintos modelos. Se utilizará el modelo de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bag of words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o cualquier otro que permita convertir texto en vectores.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modelos que se deben construir son los siguientes: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Bayes Naïve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XGBoost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modelo de red neuronal aplicando Keras y Tensor Flow.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ensamble de al menos 3 modelos elegidos por el grupo.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cada uno de estos modelos se debe realizar una búsqueda de hiperparametros que optimicen su desempeño en el conjunto de test local (porción del archivo training).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Una vez encontrados dichos hiperparametros, se procederá a hacer un submit a Kaggle. Es decir que habrá al menos 5 submits (uno por cada modelo).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before="0" w:line="240" w:lineRule="auto"/>
        <w:rPr>
          <w:rFonts w:ascii="Calibri" w:cs="Calibri" w:eastAsia="Calibri" w:hAnsi="Calibri"/>
        </w:rPr>
      </w:pPr>
      <w:bookmarkStart w:colFirst="0" w:colLast="0" w:name="_82swpwp9l3p7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Informe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el informe se debe explicar de forma clara y sintética los hiperparametros escogidos para cada modelo. En el caso de la red neuronal, se debe indicar la arquitectura y explicar por qué se la eligió.</w:t>
      </w:r>
    </w:p>
    <w:p w:rsidR="00000000" w:rsidDel="00000000" w:rsidP="00000000" w:rsidRDefault="00000000" w:rsidRPr="00000000" w14:paraId="0000003E">
      <w:pPr>
        <w:spacing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deben indicar además: la precisión, el recall y la medida F1 en el conjunto de datos de prueba local (porción del archivo training) y el puntaje obtenido en el tablero público de Kaggle.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0" w:before="0" w:line="240" w:lineRule="auto"/>
        <w:rPr>
          <w:rFonts w:ascii="Calibri" w:cs="Calibri" w:eastAsia="Calibri" w:hAnsi="Calibri"/>
        </w:rPr>
      </w:pPr>
      <w:bookmarkStart w:colFirst="0" w:colLast="0" w:name="_27ft8p7j4dms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Fechas de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fecha final de entrega final del trabajo práctico es el día 29 de junio de 2023, pero podrá entregarse en cualquier momento a partir de su fecha de presentación.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0" w:before="0" w:line="240" w:lineRule="auto"/>
        <w:rPr>
          <w:rFonts w:ascii="Calibri" w:cs="Calibri" w:eastAsia="Calibri" w:hAnsi="Calibri"/>
          <w:sz w:val="8"/>
          <w:szCs w:val="8"/>
        </w:rPr>
      </w:pPr>
      <w:bookmarkStart w:colFirst="0" w:colLast="0" w:name="_gqfpa5vnygi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0" w:before="0" w:line="240" w:lineRule="auto"/>
        <w:rPr>
          <w:rFonts w:ascii="Calibri" w:cs="Calibri" w:eastAsia="Calibri" w:hAnsi="Calibri"/>
        </w:rPr>
      </w:pPr>
      <w:bookmarkStart w:colFirst="0" w:colLast="0" w:name="_lkvux08nznyz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Condiciones de Aprobación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Todos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los integrantes de los grupos deben participar de la competencia.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debe tener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 menos 1 submit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por modelo/ensamble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Style w:val="Heading2"/>
      <w:spacing w:line="240" w:lineRule="auto"/>
      <w:ind w:left="5040" w:firstLine="0"/>
      <w:jc w:val="right"/>
      <w:rPr>
        <w:sz w:val="26"/>
        <w:szCs w:val="26"/>
      </w:rPr>
    </w:pPr>
    <w:bookmarkStart w:colFirst="0" w:colLast="0" w:name="_1fob9te" w:id="9"/>
    <w:bookmarkEnd w:id="9"/>
    <w:r w:rsidDel="00000000" w:rsidR="00000000" w:rsidRPr="00000000">
      <w:rPr>
        <w:sz w:val="26"/>
        <w:szCs w:val="26"/>
        <w:rtl w:val="0"/>
      </w:rPr>
      <w:t xml:space="preserve">75.06 /95.58 Organización de Datos</w:t>
      <w:br w:type="textWrapping"/>
      <w:t xml:space="preserve">Ing. Rodríguez - 1°C 2023</w:t>
    </w:r>
  </w:p>
  <w:p w:rsidR="00000000" w:rsidDel="00000000" w:rsidP="00000000" w:rsidRDefault="00000000" w:rsidRPr="00000000" w14:paraId="0000004B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085975" cy="80962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85975" cy="8096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competitions/tp-02-organizacion-de-datos-fiuba-2023-1c" TargetMode="External"/><Relationship Id="rId7" Type="http://schemas.openxmlformats.org/officeDocument/2006/relationships/hyperlink" Target="https://www.kaggle.com/t/3f89dbe15f78488c8d5366844b2a70bf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