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951"/>
        <w:gridCol w:w="716"/>
        <w:gridCol w:w="716"/>
        <w:gridCol w:w="1600"/>
        <w:gridCol w:w="1403"/>
        <w:gridCol w:w="1061"/>
        <w:gridCol w:w="963"/>
        <w:gridCol w:w="807"/>
        <w:gridCol w:w="799"/>
      </w:tblGrid>
      <w:tr w:rsidR="0045367F" w:rsidTr="005C0CB5">
        <w:trPr>
          <w:trHeight w:val="249"/>
        </w:trPr>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 xml:space="preserve">Date  </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Sprint number</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 xml:space="preserve">Test number </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Test carried out</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Process</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Expected Result</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Actual result</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Pass/ Fail</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pPr>
              <w:rPr>
                <w:b/>
                <w:bCs/>
              </w:rPr>
            </w:pPr>
            <w:r>
              <w:rPr>
                <w:b/>
                <w:bCs/>
              </w:rPr>
              <w:t xml:space="preserve">Any changes made </w:t>
            </w:r>
          </w:p>
        </w:tc>
      </w:tr>
      <w:tr w:rsidR="0045367F" w:rsidTr="005C0CB5">
        <w:trPr>
          <w:trHeight w:val="1346"/>
        </w:trPr>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31/01/2020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w:t>
            </w:r>
          </w:p>
        </w:tc>
        <w:tc>
          <w:tcPr>
            <w:tcW w:w="1600" w:type="dxa"/>
            <w:tcBorders>
              <w:top w:val="single" w:sz="4" w:space="0" w:color="auto"/>
              <w:left w:val="single" w:sz="4" w:space="0" w:color="auto"/>
              <w:bottom w:val="single" w:sz="4" w:space="0" w:color="auto"/>
              <w:right w:val="single" w:sz="4" w:space="0" w:color="auto"/>
            </w:tcBorders>
          </w:tcPr>
          <w:p w:rsidR="0045367F" w:rsidRDefault="0045367F" w:rsidP="005C0CB5">
            <w:r>
              <w:t>To check a user can sign up successfully</w:t>
            </w:r>
          </w:p>
          <w:p w:rsidR="0045367F" w:rsidRDefault="0045367F" w:rsidP="005C0CB5"/>
        </w:tc>
        <w:tc>
          <w:tcPr>
            <w:tcW w:w="1403" w:type="dxa"/>
            <w:tcBorders>
              <w:top w:val="single" w:sz="4" w:space="0" w:color="auto"/>
              <w:left w:val="single" w:sz="4" w:space="0" w:color="auto"/>
              <w:bottom w:val="single" w:sz="4" w:space="0" w:color="auto"/>
              <w:right w:val="single" w:sz="4" w:space="0" w:color="auto"/>
            </w:tcBorders>
          </w:tcPr>
          <w:p w:rsidR="0045367F" w:rsidRDefault="0045367F" w:rsidP="005C0CB5">
            <w:r>
              <w:t xml:space="preserve">Enter correct user sign in details provided and then  </w:t>
            </w:r>
          </w:p>
          <w:p w:rsidR="0045367F" w:rsidRDefault="0045367F" w:rsidP="005C0CB5">
            <w:r>
              <w:t>click sign in</w:t>
            </w:r>
          </w:p>
          <w:p w:rsidR="0045367F" w:rsidRDefault="0045367F" w:rsidP="005C0CB5"/>
        </w:tc>
        <w:tc>
          <w:tcPr>
            <w:tcW w:w="1061" w:type="dxa"/>
            <w:tcBorders>
              <w:top w:val="single" w:sz="4" w:space="0" w:color="auto"/>
              <w:left w:val="single" w:sz="4" w:space="0" w:color="auto"/>
              <w:bottom w:val="single" w:sz="4" w:space="0" w:color="auto"/>
              <w:right w:val="single" w:sz="4" w:space="0" w:color="auto"/>
            </w:tcBorders>
          </w:tcPr>
          <w:p w:rsidR="0045367F" w:rsidRDefault="0045367F" w:rsidP="005C0CB5">
            <w:r>
              <w:t>Application should allow user to sign up their personal account</w:t>
            </w:r>
          </w:p>
          <w:p w:rsidR="0045367F" w:rsidRDefault="0045367F" w:rsidP="005C0CB5"/>
        </w:tc>
        <w:tc>
          <w:tcPr>
            <w:tcW w:w="963" w:type="dxa"/>
            <w:tcBorders>
              <w:top w:val="single" w:sz="4" w:space="0" w:color="auto"/>
              <w:left w:val="single" w:sz="4" w:space="0" w:color="auto"/>
              <w:bottom w:val="single" w:sz="4" w:space="0" w:color="auto"/>
              <w:right w:val="single" w:sz="4" w:space="0" w:color="auto"/>
            </w:tcBorders>
          </w:tcPr>
          <w:p w:rsidR="0045367F" w:rsidRDefault="0045367F" w:rsidP="005C0CB5"/>
          <w:p w:rsidR="0045367F" w:rsidRDefault="0045367F" w:rsidP="005C0CB5">
            <w:r>
              <w:t>As expected,</w:t>
            </w:r>
          </w:p>
          <w:p w:rsidR="0045367F" w:rsidRDefault="0045367F" w:rsidP="005C0CB5"/>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31/01/2020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Sign up validation</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Each text field has valid characters in correct format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 The site shouldn’t allow the user to enter incorrect characters and move onto the next stage</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Login allows the user to enter invalid characters</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Fail</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Discussed with developers</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14/02/2020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1600" w:type="dxa"/>
            <w:tcBorders>
              <w:top w:val="single" w:sz="4" w:space="0" w:color="auto"/>
              <w:left w:val="single" w:sz="4" w:space="0" w:color="auto"/>
              <w:bottom w:val="single" w:sz="4" w:space="0" w:color="auto"/>
              <w:right w:val="single" w:sz="4" w:space="0" w:color="auto"/>
            </w:tcBorders>
          </w:tcPr>
          <w:p w:rsidR="0045367F" w:rsidRDefault="0045367F" w:rsidP="005C0CB5">
            <w:r>
              <w:t>To check a user can login successfully</w:t>
            </w:r>
          </w:p>
          <w:p w:rsidR="0045367F" w:rsidRDefault="0045367F" w:rsidP="005C0CB5"/>
        </w:tc>
        <w:tc>
          <w:tcPr>
            <w:tcW w:w="1403" w:type="dxa"/>
            <w:tcBorders>
              <w:top w:val="single" w:sz="4" w:space="0" w:color="auto"/>
              <w:left w:val="single" w:sz="4" w:space="0" w:color="auto"/>
              <w:bottom w:val="single" w:sz="4" w:space="0" w:color="auto"/>
              <w:right w:val="single" w:sz="4" w:space="0" w:color="auto"/>
            </w:tcBorders>
          </w:tcPr>
          <w:p w:rsidR="0045367F" w:rsidRDefault="0045367F" w:rsidP="005C0CB5">
            <w:r>
              <w:t>Enter correct user details provided and then click login</w:t>
            </w:r>
          </w:p>
          <w:p w:rsidR="0045367F" w:rsidRDefault="0045367F" w:rsidP="005C0CB5"/>
        </w:tc>
        <w:tc>
          <w:tcPr>
            <w:tcW w:w="1061" w:type="dxa"/>
            <w:tcBorders>
              <w:top w:val="single" w:sz="4" w:space="0" w:color="auto"/>
              <w:left w:val="single" w:sz="4" w:space="0" w:color="auto"/>
              <w:bottom w:val="single" w:sz="4" w:space="0" w:color="auto"/>
              <w:right w:val="single" w:sz="4" w:space="0" w:color="auto"/>
            </w:tcBorders>
          </w:tcPr>
          <w:p w:rsidR="0045367F" w:rsidRDefault="0045367F" w:rsidP="005C0CB5">
            <w:r>
              <w:t>Application should allow user to access their personal account</w:t>
            </w:r>
          </w:p>
          <w:p w:rsidR="0045367F" w:rsidRDefault="0045367F" w:rsidP="005C0CB5"/>
        </w:tc>
        <w:tc>
          <w:tcPr>
            <w:tcW w:w="963" w:type="dxa"/>
            <w:tcBorders>
              <w:top w:val="single" w:sz="4" w:space="0" w:color="auto"/>
              <w:left w:val="single" w:sz="4" w:space="0" w:color="auto"/>
              <w:bottom w:val="single" w:sz="4" w:space="0" w:color="auto"/>
              <w:right w:val="single" w:sz="4" w:space="0" w:color="auto"/>
            </w:tcBorders>
          </w:tcPr>
          <w:p w:rsidR="0045367F" w:rsidRDefault="0045367F" w:rsidP="005C0CB5">
            <w:r>
              <w:t>Prompts user by saying successful login</w:t>
            </w:r>
          </w:p>
          <w:p w:rsidR="0045367F" w:rsidRDefault="0045367F" w:rsidP="005C0CB5"/>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Pass </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28/02/2020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4</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To check to see if the quality assurance manager can login</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Manager enters their login and password and should be able to login</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The website should allow the quality assurance manager can enter. </w:t>
            </w:r>
          </w:p>
        </w:tc>
        <w:tc>
          <w:tcPr>
            <w:tcW w:w="963" w:type="dxa"/>
            <w:tcBorders>
              <w:top w:val="single" w:sz="4" w:space="0" w:color="auto"/>
              <w:left w:val="single" w:sz="4" w:space="0" w:color="auto"/>
              <w:bottom w:val="single" w:sz="4" w:space="0" w:color="auto"/>
              <w:right w:val="single" w:sz="4" w:space="0" w:color="auto"/>
            </w:tcBorders>
          </w:tcPr>
          <w:p w:rsidR="0045367F" w:rsidRDefault="0045367F" w:rsidP="005C0CB5"/>
          <w:p w:rsidR="0045367F" w:rsidRDefault="0045367F" w:rsidP="005C0CB5">
            <w:r>
              <w:t>As expected,</w:t>
            </w:r>
          </w:p>
          <w:p w:rsidR="0045367F" w:rsidRDefault="0045367F" w:rsidP="005C0CB5"/>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Pass </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rPr>
          <w:trHeight w:val="2316"/>
        </w:trPr>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28/02/2020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5</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Validation login for quality assurance Manager </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Correct characters are entered in the required field for username and password.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The website should allow the quality assurance manager to login if the characters are correct.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Only the correct characters can be inputted otherwise login will fail</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Pass </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rPr>
          <w:trHeight w:val="1556"/>
        </w:trPr>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28/02/2020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6</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 User login to Quality assurance manager </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User attempts to login in the QA manager login</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Login should fail and an error message should prompt the user.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User is restricted access as they don’t have permissions</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28/02/2020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7</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Section for the QA coordinator to view their department and ensure staff contribute </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The QA coordinator can view all the submitted ideas within their department and email staff.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They should be able to view the ideas of the staff within their department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As expected,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rPr>
          <w:trHeight w:val="3112"/>
        </w:trPr>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14/02/2020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8</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needs to be able to upload one or more idea</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Staff member is able to upload more than one idea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There will be an uploaded idea from the staff</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As expected,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31/01/2020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9</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Upon staff login, staff members must be able to accept terms and conditions before they are </w:t>
            </w:r>
            <w:r>
              <w:lastRenderedPageBreak/>
              <w:t>submitting their idea</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 xml:space="preserve">The user will be prompted once they have logged in and must agree to the </w:t>
            </w:r>
            <w:r>
              <w:lastRenderedPageBreak/>
              <w:t>terms and conditions.</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 xml:space="preserve">A prompt will pop and query the staff member </w:t>
            </w:r>
            <w:r>
              <w:lastRenderedPageBreak/>
              <w:t xml:space="preserve">on whether they accept or decline. Once they have accepted, they can upload their idea.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 xml:space="preserve">As expected,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31/01/2020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10</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must be able to view multiple ideas and can comment on them</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The staff can view the page of the ideas submitted from their colleagues. </w:t>
            </w:r>
          </w:p>
        </w:tc>
        <w:tc>
          <w:tcPr>
            <w:tcW w:w="1061" w:type="dxa"/>
            <w:tcBorders>
              <w:top w:val="single" w:sz="4" w:space="0" w:color="auto"/>
              <w:left w:val="single" w:sz="4" w:space="0" w:color="auto"/>
              <w:bottom w:val="single" w:sz="4" w:space="0" w:color="auto"/>
              <w:right w:val="single" w:sz="4" w:space="0" w:color="auto"/>
            </w:tcBorders>
          </w:tcPr>
          <w:p w:rsidR="0045367F" w:rsidRDefault="0045367F" w:rsidP="005C0CB5">
            <w:r>
              <w:t xml:space="preserve">They can navigate to a page where they will see anonymous ideas/posts from all the staff. </w:t>
            </w:r>
          </w:p>
          <w:p w:rsidR="0045367F" w:rsidRDefault="0045367F" w:rsidP="005C0CB5">
            <w:pPr>
              <w:tabs>
                <w:tab w:val="left" w:pos="1754"/>
              </w:tabs>
            </w:pP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As expected,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rPr>
          <w:trHeight w:val="2117"/>
        </w:trPr>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13/03/2020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4</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11</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Administrator is able to maintain (add, edit or delete) all system data.</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Admin clicks on buttons edit, add or delete to make any changes to the system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Application allows the administrator to have the power to makes changes.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As expected,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31/01/2020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12</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User is able to access the website from all devices.</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User can use the website from different platforms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Application is supported by multiple platforms (mobile, tablet and laptops)</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As expected,</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13/03/2020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4</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13</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Quality Assurance Manager is </w:t>
            </w:r>
            <w:r>
              <w:lastRenderedPageBreak/>
              <w:t xml:space="preserve">able to accept and decline requests. </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 xml:space="preserve">Quality manager looks at any </w:t>
            </w:r>
            <w:r>
              <w:lastRenderedPageBreak/>
              <w:t xml:space="preserve">requests on the request page and has option to accept and decline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The Quality assuranc</w:t>
            </w:r>
            <w:r>
              <w:lastRenderedPageBreak/>
              <w:t xml:space="preserve">e manager is able to accept and reject any requests without any issues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 xml:space="preserve">The QA manager is not </w:t>
            </w:r>
            <w:r>
              <w:lastRenderedPageBreak/>
              <w:t>able to accept and decline any requests made.</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Fail</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Features have </w:t>
            </w:r>
            <w:r>
              <w:lastRenderedPageBreak/>
              <w:t>been requested to be developed</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13/03/2020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4</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14</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QA Coordinator is able to manage requests from a specific department</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QA manager selects a department and then views a request from where they are able to manage</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QA manager can manage the select a certain department in which they would like to manage certain requests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Manager is unable to manage requests as all are grouped together</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Fail</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Department  had been made and needs further development </w:t>
            </w:r>
          </w:p>
        </w:tc>
      </w:tr>
      <w:tr w:rsidR="0045367F" w:rsidTr="005C0CB5">
        <w:tc>
          <w:tcPr>
            <w:tcW w:w="951" w:type="dxa"/>
            <w:tcBorders>
              <w:top w:val="single" w:sz="4" w:space="0" w:color="auto"/>
              <w:left w:val="single" w:sz="4" w:space="0" w:color="auto"/>
              <w:bottom w:val="single" w:sz="4" w:space="0" w:color="auto"/>
              <w:right w:val="single" w:sz="4" w:space="0" w:color="auto"/>
            </w:tcBorders>
          </w:tcPr>
          <w:p w:rsidR="0045367F" w:rsidRDefault="0045367F" w:rsidP="005C0CB5"/>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15</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is able to categorise(tag) ideas.</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Upon staff login, staff can categorise ideas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Within the website staff can categorise idea.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As expected,</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14/02/2020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16</w:t>
            </w:r>
          </w:p>
        </w:tc>
        <w:tc>
          <w:tcPr>
            <w:tcW w:w="1600" w:type="dxa"/>
            <w:tcBorders>
              <w:top w:val="single" w:sz="4" w:space="0" w:color="auto"/>
              <w:left w:val="single" w:sz="4" w:space="0" w:color="auto"/>
              <w:bottom w:val="single" w:sz="4" w:space="0" w:color="auto"/>
              <w:right w:val="single" w:sz="4" w:space="0" w:color="auto"/>
            </w:tcBorders>
          </w:tcPr>
          <w:p w:rsidR="0045367F" w:rsidRDefault="0045367F" w:rsidP="005C0CB5">
            <w:r>
              <w:t>Staff is able to anonymously upload and comment on ideas anonymously.</w:t>
            </w:r>
          </w:p>
          <w:p w:rsidR="0045367F" w:rsidRDefault="0045367F" w:rsidP="005C0CB5"/>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Once a staff member has logged in. They navigate to comments and can fill in the text box and upload without having to enter a name.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In the section of comments under ideas the system will allow the staff members submit feedback without them entering a name, so it Is </w:t>
            </w:r>
            <w:r>
              <w:lastRenderedPageBreak/>
              <w:t xml:space="preserve">anonymous.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As expected,</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Pass </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13/03/2020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4</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17</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is able to comment until the final closure date.</w:t>
            </w:r>
          </w:p>
        </w:tc>
        <w:tc>
          <w:tcPr>
            <w:tcW w:w="1403" w:type="dxa"/>
            <w:tcBorders>
              <w:top w:val="single" w:sz="4" w:space="0" w:color="auto"/>
              <w:left w:val="single" w:sz="4" w:space="0" w:color="auto"/>
              <w:bottom w:val="single" w:sz="4" w:space="0" w:color="auto"/>
              <w:right w:val="single" w:sz="4" w:space="0" w:color="auto"/>
            </w:tcBorders>
          </w:tcPr>
          <w:p w:rsidR="0045367F" w:rsidRDefault="0045367F" w:rsidP="005C0CB5">
            <w:r>
              <w:t xml:space="preserve">Staff can see the closure date when they have directed themselves to the comment section where they are able to comment freely </w:t>
            </w:r>
          </w:p>
          <w:p w:rsidR="0045367F" w:rsidRDefault="0045367F" w:rsidP="005C0CB5"/>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The system will allow the staff to comment on the idea section until the closing date. Once it has gone past the closing date, they are unable to post more comments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User can comment after closing date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Fail</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Changes were requested but was not implemented due to time constraints. </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13/03/2020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4</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18</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User must be able to generate a report which contains all statistics and exceptions.</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User logs in and goes to report section where they can view the statistics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User/staff can see all the statistics and exemptions</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A statistic and chart section have been developed but is not fully functional</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Fail</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further changes</w:t>
            </w:r>
          </w:p>
        </w:tc>
      </w:tr>
      <w:tr w:rsidR="0045367F" w:rsidTr="005C0CB5">
        <w:tc>
          <w:tcPr>
            <w:tcW w:w="951" w:type="dxa"/>
            <w:tcBorders>
              <w:top w:val="single" w:sz="4" w:space="0" w:color="auto"/>
              <w:left w:val="single" w:sz="4" w:space="0" w:color="auto"/>
              <w:bottom w:val="single" w:sz="4" w:space="0" w:color="auto"/>
              <w:right w:val="single" w:sz="4" w:space="0" w:color="auto"/>
            </w:tcBorders>
          </w:tcPr>
          <w:p w:rsidR="0045367F" w:rsidRDefault="0045367F" w:rsidP="005C0CB5"/>
        </w:tc>
        <w:tc>
          <w:tcPr>
            <w:tcW w:w="716" w:type="dxa"/>
            <w:tcBorders>
              <w:top w:val="single" w:sz="4" w:space="0" w:color="auto"/>
              <w:left w:val="single" w:sz="4" w:space="0" w:color="auto"/>
              <w:bottom w:val="single" w:sz="4" w:space="0" w:color="auto"/>
              <w:right w:val="single" w:sz="4" w:space="0" w:color="auto"/>
            </w:tcBorders>
          </w:tcPr>
          <w:p w:rsidR="0045367F" w:rsidRDefault="0045367F" w:rsidP="005C0CB5"/>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19</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is be able to upload documents to support their ideas.</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 Staff logs in and upload the documents/images to support ideas</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Staff is able to login and support ideas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can rate and support ideas</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have been made</w:t>
            </w:r>
          </w:p>
        </w:tc>
      </w:tr>
      <w:tr w:rsidR="0045367F" w:rsidTr="005C0CB5">
        <w:trPr>
          <w:trHeight w:val="2222"/>
        </w:trPr>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14/02/2020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20</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members are able to upload documents to support my ideas.</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can login and are able to go to the document upload section to support their ideas</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The application allows the staff members to upload supporting documents so they can elaborate on their ideas</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can submit ideas using evidence to support</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No changes to be made </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13/03/2020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4</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21</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QA Manager must be able to locate the author by their given ideas.</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QA manager logs in and can see the author details through clicking on their details</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The application can allow the QA manager to view the details of the staff member who uploaded the documents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Manager is unable to do so as users are anonymous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Fail</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staff profiles have been implemented</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28/02/2020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22</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QA Coordinator is able to receive an email notification every time an email is submitted.</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Once the Staff member has submitted an idea there will be an email automatically sent to the coordinator about it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The application sends an automatic email to the QA coordinator once there has been an idea uploaded.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An email is sent to the Coordinator once an idea has been submitted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Pass </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No changes have been made </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28/02/2020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23</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QA Coordinator can paginate </w:t>
            </w:r>
            <w:r>
              <w:lastRenderedPageBreak/>
              <w:t>ideas with each page 28/02/2020containing at least 5.</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 xml:space="preserve">QA coordinator can log In </w:t>
            </w:r>
            <w:r>
              <w:lastRenderedPageBreak/>
              <w:t xml:space="preserve">and then paginate any ideas within the site.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 xml:space="preserve">The application gives </w:t>
            </w:r>
            <w:r>
              <w:lastRenderedPageBreak/>
              <w:t xml:space="preserve">the QA coordinator the ability to paginate the site page with 5 ideas.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 xml:space="preserve">Coordinator is not able </w:t>
            </w:r>
            <w:r>
              <w:lastRenderedPageBreak/>
              <w:t xml:space="preserve">to paginate ideas </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Fail</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Discussed with </w:t>
            </w:r>
            <w:r>
              <w:lastRenderedPageBreak/>
              <w:t xml:space="preserve">developer team </w:t>
            </w:r>
          </w:p>
        </w:tc>
      </w:tr>
      <w:tr w:rsidR="0045367F" w:rsidTr="005C0CB5">
        <w:trPr>
          <w:trHeight w:val="2236"/>
        </w:trPr>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lastRenderedPageBreak/>
              <w:t>28/02/2020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24</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QA Coordinator can send emails which are automated to all the staff.</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QA coordinator logs in and goes to email section and can send to all the staff</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Application supports automated emails and sends it to all staff via the QA Coordinator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receives email once there has been an idea submitted.</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made</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14/02/2020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25</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is able to upload one or more ideas</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log in. once they have logged in, they can upload one or more ideas</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Multiple ideas are submitted on the idea forum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are able to upload many ideas</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Pass </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No changes made </w:t>
            </w:r>
          </w:p>
        </w:tc>
      </w:tr>
      <w:tr w:rsidR="0045367F" w:rsidTr="005C0CB5">
        <w:tc>
          <w:tcPr>
            <w:tcW w:w="951" w:type="dxa"/>
            <w:tcBorders>
              <w:top w:val="single" w:sz="4" w:space="0" w:color="auto"/>
              <w:left w:val="single" w:sz="4" w:space="0" w:color="auto"/>
              <w:bottom w:val="single" w:sz="4" w:space="0" w:color="auto"/>
              <w:right w:val="single" w:sz="4" w:space="0" w:color="auto"/>
            </w:tcBorders>
            <w:hideMark/>
          </w:tcPr>
          <w:p w:rsidR="0045367F" w:rsidRDefault="0045367F" w:rsidP="005C0CB5">
            <w:r>
              <w:t>28/02/2020</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3</w:t>
            </w:r>
          </w:p>
        </w:tc>
        <w:tc>
          <w:tcPr>
            <w:tcW w:w="716" w:type="dxa"/>
            <w:tcBorders>
              <w:top w:val="single" w:sz="4" w:space="0" w:color="auto"/>
              <w:left w:val="single" w:sz="4" w:space="0" w:color="auto"/>
              <w:bottom w:val="single" w:sz="4" w:space="0" w:color="auto"/>
              <w:right w:val="single" w:sz="4" w:space="0" w:color="auto"/>
            </w:tcBorders>
            <w:hideMark/>
          </w:tcPr>
          <w:p w:rsidR="0045367F" w:rsidRDefault="0045367F" w:rsidP="005C0CB5">
            <w:r>
              <w:t>26</w:t>
            </w:r>
          </w:p>
        </w:tc>
        <w:tc>
          <w:tcPr>
            <w:tcW w:w="1600"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 Staff can give thumbs up or down once per idea</w:t>
            </w:r>
          </w:p>
        </w:tc>
        <w:tc>
          <w:tcPr>
            <w:tcW w:w="1403"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Staff logs in and goes to view all the ideas. Once they are viewing ideas, they can give thumbs up or thumbs down </w:t>
            </w:r>
          </w:p>
        </w:tc>
        <w:tc>
          <w:tcPr>
            <w:tcW w:w="1061" w:type="dxa"/>
            <w:tcBorders>
              <w:top w:val="single" w:sz="4" w:space="0" w:color="auto"/>
              <w:left w:val="single" w:sz="4" w:space="0" w:color="auto"/>
              <w:bottom w:val="single" w:sz="4" w:space="0" w:color="auto"/>
              <w:right w:val="single" w:sz="4" w:space="0" w:color="auto"/>
            </w:tcBorders>
            <w:hideMark/>
          </w:tcPr>
          <w:p w:rsidR="0045367F" w:rsidRDefault="0045367F" w:rsidP="005C0CB5">
            <w:r>
              <w:t xml:space="preserve">Staff members give thumbs up or thumbs down on an idea they have read </w:t>
            </w:r>
          </w:p>
        </w:tc>
        <w:tc>
          <w:tcPr>
            <w:tcW w:w="963" w:type="dxa"/>
            <w:tcBorders>
              <w:top w:val="single" w:sz="4" w:space="0" w:color="auto"/>
              <w:left w:val="single" w:sz="4" w:space="0" w:color="auto"/>
              <w:bottom w:val="single" w:sz="4" w:space="0" w:color="auto"/>
              <w:right w:val="single" w:sz="4" w:space="0" w:color="auto"/>
            </w:tcBorders>
            <w:hideMark/>
          </w:tcPr>
          <w:p w:rsidR="0045367F" w:rsidRDefault="0045367F" w:rsidP="005C0CB5">
            <w:r>
              <w:t>Staff can rate each other’s ideas and give thumbs up or down</w:t>
            </w:r>
          </w:p>
        </w:tc>
        <w:tc>
          <w:tcPr>
            <w:tcW w:w="807" w:type="dxa"/>
            <w:tcBorders>
              <w:top w:val="single" w:sz="4" w:space="0" w:color="auto"/>
              <w:left w:val="single" w:sz="4" w:space="0" w:color="auto"/>
              <w:bottom w:val="single" w:sz="4" w:space="0" w:color="auto"/>
              <w:right w:val="single" w:sz="4" w:space="0" w:color="auto"/>
            </w:tcBorders>
            <w:hideMark/>
          </w:tcPr>
          <w:p w:rsidR="0045367F" w:rsidRDefault="0045367F" w:rsidP="005C0CB5">
            <w:r>
              <w:t>pass</w:t>
            </w:r>
          </w:p>
        </w:tc>
        <w:tc>
          <w:tcPr>
            <w:tcW w:w="799" w:type="dxa"/>
            <w:tcBorders>
              <w:top w:val="single" w:sz="4" w:space="0" w:color="auto"/>
              <w:left w:val="single" w:sz="4" w:space="0" w:color="auto"/>
              <w:bottom w:val="single" w:sz="4" w:space="0" w:color="auto"/>
              <w:right w:val="single" w:sz="4" w:space="0" w:color="auto"/>
            </w:tcBorders>
            <w:hideMark/>
          </w:tcPr>
          <w:p w:rsidR="0045367F" w:rsidRDefault="0045367F" w:rsidP="005C0CB5">
            <w:r>
              <w:t>No changes made</w:t>
            </w:r>
          </w:p>
        </w:tc>
      </w:tr>
    </w:tbl>
    <w:p w:rsidR="00496DD1" w:rsidRDefault="00496DD1">
      <w:bookmarkStart w:id="0" w:name="_GoBack"/>
      <w:bookmarkEnd w:id="0"/>
    </w:p>
    <w:sectPr w:rsidR="00496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7F"/>
    <w:rsid w:val="0045367F"/>
    <w:rsid w:val="0049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95DC7-D73D-4EAD-AE34-D7115651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3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Arbind Sahota</dc:creator>
  <cp:keywords/>
  <dc:description/>
  <cp:lastModifiedBy>Arbind Sahota</cp:lastModifiedBy>
  <cp:revision>1</cp:revision>
  <dcterms:created xsi:type="dcterms:W3CDTF">2020-04-10T21:05:00Z</dcterms:created>
  <dcterms:modified xsi:type="dcterms:W3CDTF">2020-04-10T21:05:00Z</dcterms:modified>
</cp:coreProperties>
</file>