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aps/>
          <w:color w:val="64748B"/>
          <w:sz w:val="20"/>
          <w:szCs w:val="20"/>
        </w:rPr>
        <w:t xml:space="preserve">Documentación de diseño y experiencia de usuario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Pasarela de Pago Simulada con Microservicios</w:t>
      </w:r>
    </w:p>
    <w:p>
      <w:pPr>
        <w:pBdr>
          <w:bottom w:val="single" w:color="1D4ED8" w:sz="8" w:space="8"/>
        </w:pBdr>
        <w:spacing w:after="200"/>
      </w:pPr>
      <w:r>
        <w:rPr>
          <w:rFonts w:ascii="Calibri" w:cs="Calibri" w:eastAsia="Calibri" w:hAnsi="Calibri"/>
          <w:color w:val="475569"/>
          <w:sz w:val="24"/>
          <w:szCs w:val="24"/>
        </w:rPr>
        <w:t xml:space="preserve">Frontend del Proyecto 3: tipografía, colores, interacciones, formularios, compatibilidad, accesibilidad y diseño responsivo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Contexto del proyecto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El Proyecto 3 consiste en simular un e-commerce donde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Órdenes (Orders), Inventario (Inventory) y Pagos (Payments)</w:t>
      </w:r>
      <w:r>
        <w:rPr>
          <w:rFonts w:ascii="Calibri" w:cs="Calibri" w:eastAsia="Calibri" w:hAnsi="Calibri"/>
          <w:sz w:val="22"/>
          <w:szCs w:val="22"/>
        </w:rPr>
        <w:t xml:space="preserve"> son servicios independientes, cada uno con su propia base de datos. La comunicación entre ellos es asíncrona (RabbitMQ o Kafka) y se coordina con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Patrón Saga</w:t>
      </w:r>
      <w:r>
        <w:rPr>
          <w:rFonts w:ascii="Calibri" w:cs="Calibri" w:eastAsia="Calibri" w:hAnsi="Calibri"/>
          <w:sz w:val="22"/>
          <w:szCs w:val="22"/>
        </w:rPr>
        <w:t xml:space="preserve">: si el cobro falla, el inventario se compensa automáticamente. Además,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Circuit Breaker</w:t>
      </w:r>
      <w:r>
        <w:rPr>
          <w:rFonts w:ascii="Calibri" w:cs="Calibri" w:eastAsia="Calibri" w:hAnsi="Calibri"/>
          <w:sz w:val="22"/>
          <w:szCs w:val="22"/>
        </w:rPr>
        <w:t xml:space="preserve"> cancela la operación si el banco simulado tarda más de 2 segundos.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Aunque el reto principal está en el backend, el sitio web es la cara visible del sistema y debe comunicar con claridad algo que internamente es complejo: un pedido pasa por varios estados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PENDING, CONFIRMED, CANCELLED</w:t>
      </w:r>
      <w:r>
        <w:rPr>
          <w:rFonts w:ascii="Calibri" w:cs="Calibri" w:eastAsia="Calibri" w:hAnsi="Calibri"/>
          <w:sz w:val="22"/>
          <w:szCs w:val="22"/>
        </w:rPr>
        <w:t xml:space="preserve">) y el usuario debe poder verlo en tiempo real (RF-06). Este documento explica qué decisiones de diseño tendrá el sitio en cada uno de los puntos acordados y por qué.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Pantallas principales del sitio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Catálogo de productos:</w:t>
      </w:r>
      <w:r>
        <w:rPr>
          <w:rFonts w:ascii="Calibri" w:cs="Calibri" w:eastAsia="Calibri" w:hAnsi="Calibri"/>
          <w:sz w:val="22"/>
          <w:szCs w:val="22"/>
        </w:rPr>
        <w:t xml:space="preserve"> lista de artículos con imagen, precio y disponibilidad.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Carrito y Checkout:</w:t>
      </w:r>
      <w:r>
        <w:rPr>
          <w:rFonts w:ascii="Calibri" w:cs="Calibri" w:eastAsia="Calibri" w:hAnsi="Calibri"/>
          <w:sz w:val="22"/>
          <w:szCs w:val="22"/>
        </w:rPr>
        <w:t xml:space="preserve"> formulario de datos de envío y de tarjeta (simulada).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Estado del pedido:</w:t>
      </w:r>
      <w:r>
        <w:rPr>
          <w:rFonts w:ascii="Calibri" w:cs="Calibri" w:eastAsia="Calibri" w:hAnsi="Calibri"/>
          <w:sz w:val="22"/>
          <w:szCs w:val="22"/>
        </w:rPr>
        <w:t xml:space="preserve"> seguimiento en tiempo real del flujo PENDING → CONFIRMED / CANCELLED.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Historial de pedidos:</w:t>
      </w:r>
      <w:r>
        <w:rPr>
          <w:rFonts w:ascii="Calibri" w:cs="Calibri" w:eastAsia="Calibri" w:hAnsi="Calibri"/>
          <w:sz w:val="22"/>
          <w:szCs w:val="22"/>
        </w:rPr>
        <w:t xml:space="preserve"> consulta de pedidos anteriores y su resultado.</w:t>
      </w:r>
    </w:p>
    <w:p>
      <w:pPr>
        <w:spacing w:after="120" w:line="288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Supuesto técnico:</w:t>
      </w: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 se asume un frontend con React + TypeScript y TailwindCSS, que es una combinación habitual y compatible con los demás proyectos del PDF. Si el equipo elige otra tecnología, los principios de este documento se mantienen igual.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1. Tipografía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¿Qué es y por qué importa?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La tipografía es la elección de fuentes, tamaños, pesos y espaciados del texto. Define la legibilidad, la jerarquía visual (qué se lee primero) y la personalidad del sitio. En un sitio de pagos importa todavía más: montos, números de pedido y mensajes de error deben leerse sin ambigüedad.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Qué tendrá nuestro sitio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Dos familias como máximo:</w:t>
      </w:r>
      <w:r>
        <w:rPr>
          <w:rFonts w:ascii="Calibri" w:cs="Calibri" w:eastAsia="Calibri" w:hAnsi="Calibri"/>
          <w:sz w:val="22"/>
          <w:szCs w:val="22"/>
        </w:rPr>
        <w:t xml:space="preserve"> una sans-serif moderna (Inter) para toda la interfaz y una fuente monoespaciada del sistema para identificadores de pedido y datos técnicos.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Pila de respaldo (fallback):</w:t>
      </w:r>
      <w:r>
        <w:rPr>
          <w:rFonts w:ascii="Calibri" w:cs="Calibri" w:eastAsia="Calibri" w:hAnsi="Calibri"/>
          <w:sz w:val="22"/>
          <w:szCs w:val="22"/>
        </w:rPr>
        <w:t xml:space="preserve"> system-ui, -apple-system, Segoe UI, Roboto, Arial, sans-serif, para que el texto se vea bien aunque la fuente web no cargue.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Tamaño base de 16 px</w:t>
      </w:r>
      <w:r>
        <w:rPr>
          <w:rFonts w:ascii="Calibri" w:cs="Calibri" w:eastAsia="Calibri" w:hAnsi="Calibri"/>
          <w:sz w:val="22"/>
          <w:szCs w:val="22"/>
        </w:rPr>
        <w:t xml:space="preserve"> (1 rem) y escala modular, con unidades relativas (rem) para respetar el zoom y el tamaño de letra configurado por el usuario.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Interlineado de 1.5</w:t>
      </w:r>
      <w:r>
        <w:rPr>
          <w:rFonts w:ascii="Calibri" w:cs="Calibri" w:eastAsia="Calibri" w:hAnsi="Calibri"/>
          <w:sz w:val="22"/>
          <w:szCs w:val="22"/>
        </w:rPr>
        <w:t xml:space="preserve"> en párrafos y longitud de línea de 60 a 80 caracteres.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Números tabulares</w:t>
      </w:r>
      <w:r>
        <w:rPr>
          <w:rFonts w:ascii="Calibri" w:cs="Calibri" w:eastAsia="Calibri" w:hAnsi="Calibri"/>
          <w:sz w:val="22"/>
          <w:szCs w:val="22"/>
        </w:rPr>
        <w:t xml:space="preserve"> (font-variant-numeric: tabular-nums) en precios y totales para que las cifras queden alineadas en columnas.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Título de página (H1)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rem (32 px)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Bold (700)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Subtítulo (H2)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 rem (24 px)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Semibold (600)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de cuerpo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rem (16 px)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Regular (400)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secundario / etiquetas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0.875 rem (14 px)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(500)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de pedido, referencias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Monoespaciada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0.875 rem (14 px)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Regular (400)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2. Colores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¿Qué es y por qué importa?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La paleta de colores comunica identidad y, sobre todo, significado: qué es una acción principal, qué es un éxito y qué es un error. Una paleta definida desde el inicio evita que el sitio se vea inconsistente y facilita los temas claro y oscuro.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Qué tendrá nuestro sitio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Una paleta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reducida y con roles claros</w:t>
      </w:r>
      <w:r>
        <w:rPr>
          <w:rFonts w:ascii="Calibri" w:cs="Calibri" w:eastAsia="Calibri" w:hAnsi="Calibri"/>
          <w:sz w:val="22"/>
          <w:szCs w:val="22"/>
        </w:rPr>
        <w:t xml:space="preserve">: fondo, superficie, texto, color primario y tres colores de estado.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Los colores se definirán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variables CSS / tokens de Tailwind</w:t>
      </w:r>
      <w:r>
        <w:rPr>
          <w:rFonts w:ascii="Calibri" w:cs="Calibri" w:eastAsia="Calibri" w:hAnsi="Calibri"/>
          <w:sz w:val="22"/>
          <w:szCs w:val="22"/>
        </w:rPr>
        <w:t xml:space="preserve">, no como valores sueltos, para cambiar de tema sin reescribir estilos.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Los colores de estado se alinean con el flujo Saga: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ámbar</w:t>
      </w:r>
      <w:r>
        <w:rPr>
          <w:rFonts w:ascii="Calibri" w:cs="Calibri" w:eastAsia="Calibri" w:hAnsi="Calibri"/>
          <w:sz w:val="22"/>
          <w:szCs w:val="22"/>
        </w:rPr>
        <w:t xml:space="preserve"> para PENDING,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verde</w:t>
      </w:r>
      <w:r>
        <w:rPr>
          <w:rFonts w:ascii="Calibri" w:cs="Calibri" w:eastAsia="Calibri" w:hAnsi="Calibri"/>
          <w:sz w:val="22"/>
          <w:szCs w:val="22"/>
        </w:rPr>
        <w:t xml:space="preserve"> para CONFIRMED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rojo</w:t>
      </w:r>
      <w:r>
        <w:rPr>
          <w:rFonts w:ascii="Calibri" w:cs="Calibri" w:eastAsia="Calibri" w:hAnsi="Calibri"/>
          <w:sz w:val="22"/>
          <w:szCs w:val="22"/>
        </w:rPr>
        <w:t xml:space="preserve"> para CANCELLED.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Los valores propuestos buscan una relación de contraste mínima de 4.5:1 para texto; se verificarán con una herramienta antes de darlos por definitivos.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claro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oscuro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#0F172A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Fondo general de la página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Superficie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#F1F5F9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1F5F9"/>
                <w:sz w:val="20"/>
                <w:szCs w:val="20"/>
              </w:rPr>
              <w:t xml:space="preserve">#1E293B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Tarjetas, formularios, paneles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7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#0F172A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#F1F5F9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Títulos y cuerpo de texto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Primario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#1D4ED8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60A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#60A5FA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Botón de pagar, enlaces, foco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Éxito (CONFIRMED)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5803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#15803D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ADE8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#4ADE80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 confirmado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Advertencia (PENDING)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#B45309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BBF2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#FBBF24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Pedido en proceso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(CANCELLED)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B91C1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#B91C1C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717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#F87171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Pago rechazado o cancelado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3. Interacciones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¿Qué es y por qué importa?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Las interacciones son la forma en que el sitio responde a lo que hace el usuario: clics, teclado, toques, esperas y errores. Una buena interacción siempre responde a la pregunta “¿mi acción funcionó?”. En una pasarela de pago, la incertidumbre genera desconfianza y clics repetidos.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Qué tendrá nuestro sitio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Estados visibles en todos los controles:</w:t>
      </w:r>
      <w:r>
        <w:rPr>
          <w:rFonts w:ascii="Calibri" w:cs="Calibri" w:eastAsia="Calibri" w:hAnsi="Calibri"/>
          <w:sz w:val="22"/>
          <w:szCs w:val="22"/>
        </w:rPr>
        <w:t xml:space="preserve"> normal, hover, foco (anillo claro de 2 px), presionado y deshabilitado.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Indicador de carga</w:t>
      </w:r>
      <w:r>
        <w:rPr>
          <w:rFonts w:ascii="Calibri" w:cs="Calibri" w:eastAsia="Calibri" w:hAnsi="Calibri"/>
          <w:sz w:val="22"/>
          <w:szCs w:val="22"/>
        </w:rPr>
        <w:t xml:space="preserve"> en el botón “Pagar” y bloqueo del botón tras el primer clic, para evitar cobros duplicados por doble clic.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Seguimiento en tiempo real</w:t>
      </w:r>
      <w:r>
        <w:rPr>
          <w:rFonts w:ascii="Calibri" w:cs="Calibri" w:eastAsia="Calibri" w:hAnsi="Calibri"/>
          <w:sz w:val="22"/>
          <w:szCs w:val="22"/>
        </w:rPr>
        <w:t xml:space="preserve"> del pedido mediante WebSocket (con polling como respaldo): la insignia pasa de PENDING a CONFIRMED o CANCELLED sin recargar la página.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Mensajes claros ante fallos:</w:t>
      </w:r>
      <w:r>
        <w:rPr>
          <w:rFonts w:ascii="Calibri" w:cs="Calibri" w:eastAsia="Calibri" w:hAnsi="Calibri"/>
          <w:sz w:val="22"/>
          <w:szCs w:val="22"/>
        </w:rPr>
        <w:t xml:space="preserve"> si el banco simulado supera los 2 segundos y el Circuit Breaker cancela la operación, el sitio explica que el pedido se canceló y que el inventario fue liberado, e invita a reintentar.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Confirmación antes de acciones críticas</w:t>
      </w:r>
      <w:r>
        <w:rPr>
          <w:rFonts w:ascii="Calibri" w:cs="Calibri" w:eastAsia="Calibri" w:hAnsi="Calibri"/>
          <w:sz w:val="22"/>
          <w:szCs w:val="22"/>
        </w:rPr>
        <w:t xml:space="preserve"> (por ejemplo, un resumen del pedido antes de pagar)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notificaciones tipo toast</w:t>
      </w:r>
      <w:r>
        <w:rPr>
          <w:rFonts w:ascii="Calibri" w:cs="Calibri" w:eastAsia="Calibri" w:hAnsi="Calibri"/>
          <w:sz w:val="22"/>
          <w:szCs w:val="22"/>
        </w:rPr>
        <w:t xml:space="preserve"> para eventos secundarios.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Animaciones breves</w:t>
      </w:r>
      <w:r>
        <w:rPr>
          <w:rFonts w:ascii="Calibri" w:cs="Calibri" w:eastAsia="Calibri" w:hAnsi="Calibri"/>
          <w:sz w:val="22"/>
          <w:szCs w:val="22"/>
        </w:rPr>
        <w:t xml:space="preserve"> (150 a 250 ms) que respetan la preferencia del sistema prefers-reduced-motion.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Navegación completa con teclado:</w:t>
      </w:r>
      <w:r>
        <w:rPr>
          <w:rFonts w:ascii="Calibri" w:cs="Calibri" w:eastAsia="Calibri" w:hAnsi="Calibri"/>
          <w:sz w:val="22"/>
          <w:szCs w:val="22"/>
        </w:rPr>
        <w:t xml:space="preserve"> orden de tabulación lógico y atajos estándar (Tab, Enter, Esc para cerrar modales).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4. Formularios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¿Qué es y por qué importa?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Los formularios son el punto donde el usuario introduce datos; es donde más abandonos ocurren. En este proyecto el formulario crítico es el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Checkout</w:t>
      </w:r>
      <w:r>
        <w:rPr>
          <w:rFonts w:ascii="Calibri" w:cs="Calibri" w:eastAsia="Calibri" w:hAnsi="Calibri"/>
          <w:sz w:val="22"/>
          <w:szCs w:val="22"/>
        </w:rPr>
        <w:t xml:space="preserve">, que reúne datos de contacto, envío y tarjeta. Debe ser corto, claro y tolerante a errores.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Qué tendrá nuestro sitio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Etiquetas siempre visibles</w:t>
      </w:r>
      <w:r>
        <w:rPr>
          <w:rFonts w:ascii="Calibri" w:cs="Calibri" w:eastAsia="Calibri" w:hAnsi="Calibri"/>
          <w:sz w:val="22"/>
          <w:szCs w:val="22"/>
        </w:rPr>
        <w:t xml:space="preserve"> (no solo placeholders) asociadas a cada campo con label/for.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Validación en dos niveles:</w:t>
      </w:r>
      <w:r>
        <w:rPr>
          <w:rFonts w:ascii="Calibri" w:cs="Calibri" w:eastAsia="Calibri" w:hAnsi="Calibri"/>
          <w:sz w:val="22"/>
          <w:szCs w:val="22"/>
        </w:rPr>
        <w:t xml:space="preserve"> en el cliente (por ejemplo con React Hook Form + Zod) para respuesta inmediata, y en el servidor, que es la validación que realmente cuenta.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Validaciones específicas de pago:</w:t>
      </w:r>
      <w:r>
        <w:rPr>
          <w:rFonts w:ascii="Calibri" w:cs="Calibri" w:eastAsia="Calibri" w:hAnsi="Calibri"/>
          <w:sz w:val="22"/>
          <w:szCs w:val="22"/>
        </w:rPr>
        <w:t xml:space="preserve"> número de tarjeta con algoritmo de Luhn, fecha de vencimiento no vencida y CVV de 3 o 4 dígitos.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Mensajes de error en línea</w:t>
      </w:r>
      <w:r>
        <w:rPr>
          <w:rFonts w:ascii="Calibri" w:cs="Calibri" w:eastAsia="Calibri" w:hAnsi="Calibri"/>
          <w:sz w:val="22"/>
          <w:szCs w:val="22"/>
        </w:rPr>
        <w:t xml:space="preserve">, junto al campo, con texto específico (“La tarjeta está vencida”) y vinculados con aria-describedby para lectores de pantalla.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Atributos de autocompletado y teclado adecuado:</w:t>
      </w:r>
      <w:r>
        <w:rPr>
          <w:rFonts w:ascii="Calibri" w:cs="Calibri" w:eastAsia="Calibri" w:hAnsi="Calibri"/>
          <w:sz w:val="22"/>
          <w:szCs w:val="22"/>
        </w:rPr>
        <w:t xml:space="preserve"> autocomplete (name, email, cc-number, cc-exp, cc-csc) e inputmode="numeric" para abrir el teclado numérico en móvil.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Formato asistido:</w:t>
      </w:r>
      <w:r>
        <w:rPr>
          <w:rFonts w:ascii="Calibri" w:cs="Calibri" w:eastAsia="Calibri" w:hAnsi="Calibri"/>
          <w:sz w:val="22"/>
          <w:szCs w:val="22"/>
        </w:rPr>
        <w:t xml:space="preserve"> el número de tarjeta se agrupa de cuatro en cuatro mientras se escribe.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Aviso explícito de simulación:</w:t>
      </w:r>
      <w:r>
        <w:rPr>
          <w:rFonts w:ascii="Calibri" w:cs="Calibri" w:eastAsia="Calibri" w:hAnsi="Calibri"/>
          <w:sz w:val="22"/>
          <w:szCs w:val="22"/>
        </w:rPr>
        <w:t xml:space="preserve"> se indicará que es un entorno de pruebas, se ofrecerán tarjetas de prueba y no se almacenarán datos reales de tarjeta.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5. Multiplataforma (navegadores)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¿Qué es y por qué importa?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Multiplataforma significa que el sitio funciona de forma consistente en distintos navegadores y motores de renderizado, que no interpretan los estándares web exactamente igual. Un pago que funciona en Chrome pero falla en Safari es un defecto grave.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Qué tendrá nuestro sitio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Navegadores objetivo:</w:t>
      </w:r>
      <w:r>
        <w:rPr>
          <w:rFonts w:ascii="Calibri" w:cs="Calibri" w:eastAsia="Calibri" w:hAnsi="Calibri"/>
          <w:sz w:val="22"/>
          <w:szCs w:val="22"/>
        </w:rPr>
        <w:t xml:space="preserve"> las dos versiones más recientes de Chrome, Edge, Firefox y Safari (escritorio y móvil).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Lista declarada (browserslist)</w:t>
      </w:r>
      <w:r>
        <w:rPr>
          <w:rFonts w:ascii="Calibri" w:cs="Calibri" w:eastAsia="Calibri" w:hAnsi="Calibri"/>
          <w:sz w:val="22"/>
          <w:szCs w:val="22"/>
        </w:rPr>
        <w:t xml:space="preserve"> que usan Autoprefixer y el compilador para generar CSS y JavaScript compatibles.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Estándares web y detección de características</w:t>
      </w:r>
      <w:r>
        <w:rPr>
          <w:rFonts w:ascii="Calibri" w:cs="Calibri" w:eastAsia="Calibri" w:hAnsi="Calibri"/>
          <w:sz w:val="22"/>
          <w:szCs w:val="22"/>
        </w:rPr>
        <w:t xml:space="preserve"> en lugar de detección de navegador; polyfills solo cuando sean necesarios.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Comunicación en tiempo real tolerante:</w:t>
      </w:r>
      <w:r>
        <w:rPr>
          <w:rFonts w:ascii="Calibri" w:cs="Calibri" w:eastAsia="Calibri" w:hAnsi="Calibri"/>
          <w:sz w:val="22"/>
          <w:szCs w:val="22"/>
        </w:rPr>
        <w:t xml:space="preserve"> Socket.io negocia el transporte y recurre a polling si WebSocket no está disponible.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Pruebas E2E en varios motores:</w:t>
      </w:r>
      <w:r>
        <w:rPr>
          <w:rFonts w:ascii="Calibri" w:cs="Calibri" w:eastAsia="Calibri" w:hAnsi="Calibri"/>
          <w:sz w:val="22"/>
          <w:szCs w:val="22"/>
        </w:rPr>
        <w:t xml:space="preserve"> Playwright permite ejecutar la ruta crítica (carrito → pago → estado del pedido) en Chromium, Firefox y WebKit, lo que además cumple el requisito de testing del portafolio.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6. Accesibilidad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La accesibilidad busca que el sitio pueda ser usado por la mayor cantidad posible de personas: con discapacidad visual, motriz o auditiva, con daltonismo, con conexiones lentas o en condiciones difíciles (por ejemplo, sol directo sobre la pantalla). El objetivo del proyecto es cumplir el nivel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WCAG 2.2 AA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Prácticas generales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HTML semántico (header, nav, main, button, label) antes que ARIA improvisado.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Enlace “Saltar al contenido” y anillo de foco siempre visible.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Región aria-live</w:t>
      </w:r>
      <w:r>
        <w:rPr>
          <w:rFonts w:ascii="Calibri" w:cs="Calibri" w:eastAsia="Calibri" w:hAnsi="Calibri"/>
          <w:sz w:val="22"/>
          <w:szCs w:val="22"/>
        </w:rPr>
        <w:t xml:space="preserve"> que anuncia a los lectores de pantalla los cambios de estado del pedido (“Tu pedido fue confirmado”).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Verificación con axe DevTools, Lighthouse y una prueba manual con teclado y lector de pantalla.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6.1 Imágenes → texto alternativo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El texto alternativo (atributo alt) describe una imagen para quienes no pueden verla, y también se muestra si la imagen no carga. Es la base de la accesibilidad en contenido visual.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Imágenes de producto:</w:t>
      </w:r>
      <w:r>
        <w:rPr>
          <w:rFonts w:ascii="Calibri" w:cs="Calibri" w:eastAsia="Calibri" w:hAnsi="Calibri"/>
          <w:sz w:val="22"/>
          <w:szCs w:val="22"/>
        </w:rPr>
        <w:t xml:space="preserve"> alt descriptivo y breve (“Audífonos inalámbricos negros con estuche de carga”), sin empezar con “imagen de”.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Imágenes decorativas:</w:t>
      </w:r>
      <w:r>
        <w:rPr>
          <w:rFonts w:ascii="Calibri" w:cs="Calibri" w:eastAsia="Calibri" w:hAnsi="Calibri"/>
          <w:sz w:val="22"/>
          <w:szCs w:val="22"/>
        </w:rPr>
        <w:t xml:space="preserve"> alt vacío (alt="") para que el lector de pantalla las omita.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Iconos con función</w:t>
      </w:r>
      <w:r>
        <w:rPr>
          <w:rFonts w:ascii="Calibri" w:cs="Calibri" w:eastAsia="Calibri" w:hAnsi="Calibri"/>
          <w:sz w:val="22"/>
          <w:szCs w:val="22"/>
        </w:rPr>
        <w:t xml:space="preserve"> (carrito, cerrar, reintentar): botón con aria-label o texto oculto visualmente.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Iconos de estado</w:t>
      </w:r>
      <w:r>
        <w:rPr>
          <w:rFonts w:ascii="Calibri" w:cs="Calibri" w:eastAsia="Calibri" w:hAnsi="Calibri"/>
          <w:sz w:val="22"/>
          <w:szCs w:val="22"/>
        </w:rPr>
        <w:t xml:space="preserve"> (reloj, palomita, X): siempre acompañados de texto, nunca como único indicador.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 definirá una guía editorial para que cada producto nuevo del catálogo exija un texto alternativo antes de publicarse.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6.2 Tema oscuro / claro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Ofrecer dos temas reduce la fatiga visual, ayuda a personas con sensibilidad a la luz y respeta la preferencia del dispositivo.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Tema inicial automático</w:t>
      </w:r>
      <w:r>
        <w:rPr>
          <w:rFonts w:ascii="Calibri" w:cs="Calibri" w:eastAsia="Calibri" w:hAnsi="Calibri"/>
          <w:sz w:val="22"/>
          <w:szCs w:val="22"/>
        </w:rPr>
        <w:t xml:space="preserve"> según la preferencia del sistema (prefers-color-scheme).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Interruptor manual</w:t>
      </w:r>
      <w:r>
        <w:rPr>
          <w:rFonts w:ascii="Calibri" w:cs="Calibri" w:eastAsia="Calibri" w:hAnsi="Calibri"/>
          <w:sz w:val="22"/>
          <w:szCs w:val="22"/>
        </w:rPr>
        <w:t xml:space="preserve"> claro / oscuro / sistema, con la elección guardada en el navegador del usuario.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Implementación con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tokens de color</w:t>
      </w:r>
      <w:r>
        <w:rPr>
          <w:rFonts w:ascii="Calibri" w:cs="Calibri" w:eastAsia="Calibri" w:hAnsi="Calibri"/>
          <w:sz w:val="22"/>
          <w:szCs w:val="22"/>
        </w:rPr>
        <w:t xml:space="preserve"> (variables CSS o la estrategia dark de Tailwind), de modo que cada componente use roles y no colores fijos.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 evita el “parpadeo” de tema aplicando la clase correspondiente antes de que se pinte la página, y se declara color-scheme para que los controles nativos coincidan.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 el tema oscuro se usan fondos azul oscuro (no negro puro) y tonos de estado más claros, para mantener el contraste sin deslumbrar.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</w:rPr>
        <w:t xml:space="preserve">6.3 Contraste de colores y daltonismo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Un contraste insuficiente hace ilegible el texto para muchas personas, y el daltonismo (alrededor del 8 % de los hombres y menos del 1 % de las mujeres, según estimaciones habituales) hace que ciertos pares de colores, como rojo y verde, se confundan. Esto es especialmente relevante aquí, porque los estados CONFIRMED y CANCELLED usan justamente verde y rojo.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Contraste mínimo WCAG AA:</w:t>
      </w:r>
      <w:r>
        <w:rPr>
          <w:rFonts w:ascii="Calibri" w:cs="Calibri" w:eastAsia="Calibri" w:hAnsi="Calibri"/>
          <w:sz w:val="22"/>
          <w:szCs w:val="22"/>
        </w:rPr>
        <w:t xml:space="preserve"> 4.5:1 para texto normal, 3:1 para texto grande y para bordes de campos y componentes de interfaz.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Nunca usar solo el color para comunicar información:</w:t>
      </w:r>
      <w:r>
        <w:rPr>
          <w:rFonts w:ascii="Calibri" w:cs="Calibri" w:eastAsia="Calibri" w:hAnsi="Calibri"/>
          <w:sz w:val="22"/>
          <w:szCs w:val="22"/>
        </w:rPr>
        <w:t xml:space="preserve"> cada estado combina color, icono y texto (por ejemplo, verde + palomita + “Confirmado”; rojo + X + “Cancelado”).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Los errores de formulario llevan icono y mensaje de texto además del borde rojo.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Las gráficas o indicadores, si los hubiera, usarán patrones o etiquetas además de color.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Pruebas:</w:t>
      </w:r>
      <w:r>
        <w:rPr>
          <w:rFonts w:ascii="Calibri" w:cs="Calibri" w:eastAsia="Calibri" w:hAnsi="Calibri"/>
          <w:sz w:val="22"/>
          <w:szCs w:val="22"/>
        </w:rPr>
        <w:t xml:space="preserve"> verificador de contraste (WebAIM o el de las DevTools) y la emulación de deficiencias de visión de Chrome DevTools (protanopia, deuteranopia, tritanopia, acromatopsia).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7. Responsive Design (plataformas)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¿Qué es y por qué importa?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El diseño responsivo adapta la interfaz al tamaño y tipo de pantalla: teléfono, tableta, laptop o monitor grande. Gran parte de las compras en línea se hacen desde el celular, por lo que el checkout debe ser cómodo en pantallas pequeñas.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Qué tendrá nuestro sitio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Enfoque mobile-first:</w:t>
      </w:r>
      <w:r>
        <w:rPr>
          <w:rFonts w:ascii="Calibri" w:cs="Calibri" w:eastAsia="Calibri" w:hAnsi="Calibri"/>
          <w:sz w:val="22"/>
          <w:szCs w:val="22"/>
        </w:rPr>
        <w:t xml:space="preserve"> se diseña primero la vista móvil y se amplía con puntos de quiebre.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Etiqueta viewport</w:t>
      </w:r>
      <w:r>
        <w:rPr>
          <w:rFonts w:ascii="Calibri" w:cs="Calibri" w:eastAsia="Calibri" w:hAnsi="Calibri"/>
          <w:sz w:val="22"/>
          <w:szCs w:val="22"/>
        </w:rPr>
        <w:t xml:space="preserve"> correcta y unidades relativas (rem, %, fr) con CSS Grid y Flexbox.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Imágenes adaptables</w:t>
      </w:r>
      <w:r>
        <w:rPr>
          <w:rFonts w:ascii="Calibri" w:cs="Calibri" w:eastAsia="Calibri" w:hAnsi="Calibri"/>
          <w:sz w:val="22"/>
          <w:szCs w:val="22"/>
        </w:rPr>
        <w:t xml:space="preserve"> (max-width: 100%, srcset y carga diferida) para no gastar datos móviles de más.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Áreas táctiles de al menos 44 × 44 px</w:t>
      </w:r>
      <w:r>
        <w:rPr>
          <w:rFonts w:ascii="Calibri" w:cs="Calibri" w:eastAsia="Calibri" w:hAnsi="Calibri"/>
          <w:sz w:val="22"/>
          <w:szCs w:val="22"/>
        </w:rPr>
        <w:t xml:space="preserve"> en botones y enlaces, con separación suficiente.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 desplazamiento horizontal</w:t>
      </w:r>
      <w:r>
        <w:rPr>
          <w:rFonts w:ascii="Calibri" w:cs="Calibri" w:eastAsia="Calibri" w:hAnsi="Calibri"/>
          <w:sz w:val="22"/>
          <w:szCs w:val="22"/>
        </w:rPr>
        <w:t xml:space="preserve"> en ningún tamaño; las tablas anchas se desplazan dentro de su propio contenedor.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 probará en Android, iOS, Windows y macOS, con emulación de dispositivos y al menos un dispositivo físico.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5760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Ancho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Comportamiento del diseño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Móvil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Menos de 640 px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 columna; menú colapsado; checkout por pasos; botón de pagar fijo al pie.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Tableta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640 a 1023 px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en 2 o 3 columnas; formulario con campos en dos columnas.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Escritorio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1024 px o más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en 4 columnas; checkout con resumen del pedido en panel lateral.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</w:rPr>
        <w:t xml:space="preserve">Resumen de decisiones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D4ED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 principal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Tipografía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 + monoespaciada del sistema; base 16 px; interlineado 1.5; números tabulares.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Colores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Paleta con roles (fondo, superficie, texto, primario, éxito, advertencia, error) definida como tokens.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Interacciones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Estados visibles, carga y bloqueo anti-doble clic, estado del pedido en tiempo real y mensajes claros ante fallos.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Formularios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Etiquetas visibles, validación cliente + servidor, Luhn, autocompletado y errores en línea accesibles.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Multiplataforma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Chrome, Edge, Firefox y Safari; browserslist; pruebas E2E con Playwright en varios motores.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Imágenes / texto alternativo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 descriptivo en productos, alt vacío en decorativas, iconos con etiqueta y texto de apoyo.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Tema oscuro / claro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Automático por sistema, con interruptor manual y preferencia guardada.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Contraste y daltonismo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WCAG AA (4.5:1) y estados que combinan color, icono y texto.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7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Mobile-first, grid fluido, imágenes adaptables y áreas táctiles de 44 px.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Referencias para profundizar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WCAG 2.2, W3C Web Accessibility Initiative (w3.org/WAI).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MDN Web Docs: HTML, CSS, accesibilidad, prefers-color-scheme y diseño responsivo.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web.dev (Google): guías de rendimiento, formularios e imágenes responsivas.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Documentación de Playwright (pruebas multinavegador) y de Tailwind CSS (dark mode y breakpoints).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Página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Pasarela de Pago Simulada · Documentación del sitio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del sitio - Pasarela de Pago Simulada</dc:title>
  <dc:creator>Proyecto 3</dc:creator>
  <cp:lastModifiedBy>Un-named</cp:lastModifiedBy>
  <cp:revision>1</cp:revision>
  <dcterms:created xsi:type="dcterms:W3CDTF">2026-10-20T16:51:11.880Z</dcterms:created>
  <dcterms:modified xsi:type="dcterms:W3CDTF">2026-10-20T16:51:11.888Z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