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65C3B" w:rsidRPr="007F1751" w:rsidRDefault="00365C3B" w:rsidP="005A0C2C">
      <w:pPr>
        <w:tabs>
          <w:tab w:val="left" w:pos="5430"/>
        </w:tabs>
        <w:rPr>
          <w:rFonts w:ascii="Arial" w:hAnsi="Arial" w:cs="Arial"/>
        </w:rPr>
      </w:pPr>
    </w:p>
    <w:p w14:paraId="2215A89E" w14:textId="77777777" w:rsidR="005A0C2C" w:rsidRPr="007F1751" w:rsidRDefault="00B818E5" w:rsidP="00B818E5">
      <w:pPr>
        <w:spacing w:after="0" w:line="240" w:lineRule="auto"/>
        <w:jc w:val="center"/>
        <w:rPr>
          <w:rFonts w:ascii="Arial" w:eastAsia="Times New Roman" w:hAnsi="Arial" w:cs="Arial"/>
          <w:b/>
          <w:color w:val="000000"/>
          <w:sz w:val="48"/>
          <w:szCs w:val="48"/>
          <w:lang w:val="es-MX" w:eastAsia="es-VE"/>
        </w:rPr>
      </w:pPr>
      <w:r w:rsidRPr="00B818E5">
        <w:rPr>
          <w:rFonts w:ascii="Arial" w:eastAsia="Times New Roman" w:hAnsi="Arial" w:cs="Arial"/>
          <w:b/>
          <w:color w:val="000000"/>
          <w:sz w:val="44"/>
          <w:szCs w:val="48"/>
          <w:lang w:val="es-MX" w:eastAsia="es-VE"/>
        </w:rPr>
        <w:t>Bitácora d</w:t>
      </w:r>
      <w:r>
        <w:rPr>
          <w:rFonts w:ascii="Arial" w:eastAsia="Times New Roman" w:hAnsi="Arial" w:cs="Arial"/>
          <w:b/>
          <w:color w:val="000000"/>
          <w:sz w:val="44"/>
          <w:szCs w:val="48"/>
          <w:lang w:val="es-MX" w:eastAsia="es-VE"/>
        </w:rPr>
        <w:t>e A</w:t>
      </w:r>
      <w:r w:rsidR="005A0C2C" w:rsidRPr="00B818E5">
        <w:rPr>
          <w:rFonts w:ascii="Arial" w:eastAsia="Times New Roman" w:hAnsi="Arial" w:cs="Arial"/>
          <w:b/>
          <w:color w:val="000000"/>
          <w:sz w:val="44"/>
          <w:szCs w:val="48"/>
          <w:lang w:val="es-MX" w:eastAsia="es-VE"/>
        </w:rPr>
        <w:t>ctividades</w:t>
      </w:r>
      <w:r w:rsidRPr="00B818E5">
        <w:rPr>
          <w:rFonts w:ascii="Arial" w:eastAsia="Times New Roman" w:hAnsi="Arial" w:cs="Arial"/>
          <w:b/>
          <w:color w:val="000000"/>
          <w:sz w:val="44"/>
          <w:szCs w:val="48"/>
          <w:lang w:val="es-MX" w:eastAsia="es-VE"/>
        </w:rPr>
        <w:t xml:space="preserve"> </w:t>
      </w:r>
      <w:r w:rsidR="005A0C2C" w:rsidRPr="00B818E5">
        <w:rPr>
          <w:rFonts w:ascii="Arial" w:eastAsia="Times New Roman" w:hAnsi="Arial" w:cs="Arial"/>
          <w:b/>
          <w:color w:val="000000"/>
          <w:sz w:val="44"/>
          <w:szCs w:val="48"/>
          <w:lang w:val="es-MX" w:eastAsia="es-VE"/>
        </w:rPr>
        <w:t xml:space="preserve">y </w:t>
      </w:r>
      <w:r>
        <w:rPr>
          <w:rFonts w:ascii="Arial" w:eastAsia="Times New Roman" w:hAnsi="Arial" w:cs="Arial"/>
          <w:b/>
          <w:color w:val="000000"/>
          <w:sz w:val="44"/>
          <w:szCs w:val="48"/>
          <w:lang w:val="es-MX" w:eastAsia="es-VE"/>
        </w:rPr>
        <w:t>R</w:t>
      </w:r>
      <w:r w:rsidR="005A0C2C" w:rsidRPr="00B818E5">
        <w:rPr>
          <w:rFonts w:ascii="Arial" w:eastAsia="Times New Roman" w:hAnsi="Arial" w:cs="Arial"/>
          <w:b/>
          <w:color w:val="000000"/>
          <w:sz w:val="44"/>
          <w:szCs w:val="48"/>
          <w:lang w:val="es-MX" w:eastAsia="es-VE"/>
        </w:rPr>
        <w:t>equerimientos</w:t>
      </w:r>
    </w:p>
    <w:p w14:paraId="0A37501D"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5DAB6C7B" w14:textId="77777777" w:rsidR="005A0C2C" w:rsidRPr="007F1751" w:rsidRDefault="005A0C2C" w:rsidP="005A0C2C">
      <w:pPr>
        <w:spacing w:after="0" w:line="240" w:lineRule="auto"/>
        <w:jc w:val="center"/>
        <w:rPr>
          <w:rFonts w:ascii="Arial" w:eastAsia="Times New Roman" w:hAnsi="Arial" w:cs="Arial"/>
          <w:b/>
          <w:color w:val="000000"/>
          <w:sz w:val="48"/>
          <w:szCs w:val="48"/>
          <w:lang w:val="es-MX" w:eastAsia="es-VE"/>
        </w:rPr>
      </w:pPr>
    </w:p>
    <w:p w14:paraId="02EB378F" w14:textId="77777777" w:rsidR="005A0C2C" w:rsidRPr="007F1751" w:rsidRDefault="005A0C2C" w:rsidP="005A0C2C">
      <w:pPr>
        <w:spacing w:after="0" w:line="240" w:lineRule="auto"/>
        <w:jc w:val="right"/>
        <w:rPr>
          <w:rFonts w:ascii="Arial" w:eastAsia="Times New Roman" w:hAnsi="Arial" w:cs="Arial"/>
          <w:b/>
          <w:color w:val="000000"/>
          <w:sz w:val="48"/>
          <w:szCs w:val="48"/>
          <w:lang w:val="es-MX" w:eastAsia="es-VE"/>
        </w:rPr>
      </w:pPr>
    </w:p>
    <w:p w14:paraId="66273425" w14:textId="77777777" w:rsidR="005A0C2C" w:rsidRPr="00CE5639" w:rsidRDefault="005A0C2C" w:rsidP="005A0C2C">
      <w:pPr>
        <w:spacing w:after="0" w:line="240" w:lineRule="auto"/>
        <w:jc w:val="center"/>
        <w:rPr>
          <w:rFonts w:ascii="Arial" w:eastAsia="Times New Roman" w:hAnsi="Arial" w:cs="Arial"/>
          <w:b/>
          <w:sz w:val="48"/>
          <w:szCs w:val="48"/>
          <w:lang w:val="es-MX" w:eastAsia="es-VE"/>
        </w:rPr>
      </w:pPr>
      <w:r w:rsidRPr="00CE5639">
        <w:rPr>
          <w:rFonts w:ascii="Arial" w:eastAsia="Times New Roman" w:hAnsi="Arial" w:cs="Arial"/>
          <w:b/>
          <w:sz w:val="48"/>
          <w:szCs w:val="48"/>
          <w:lang w:val="es-MX" w:eastAsia="es-VE"/>
        </w:rPr>
        <w:t>P</w:t>
      </w:r>
      <w:r w:rsidR="00B818E5" w:rsidRPr="00CE5639">
        <w:rPr>
          <w:rFonts w:ascii="Arial" w:eastAsia="Times New Roman" w:hAnsi="Arial" w:cs="Arial"/>
          <w:b/>
          <w:sz w:val="48"/>
          <w:szCs w:val="48"/>
          <w:lang w:val="es-MX" w:eastAsia="es-VE"/>
        </w:rPr>
        <w:t>lataforma</w:t>
      </w:r>
      <w:r w:rsidRPr="00CE5639">
        <w:rPr>
          <w:rFonts w:ascii="Arial" w:eastAsia="Times New Roman" w:hAnsi="Arial" w:cs="Arial"/>
          <w:b/>
          <w:sz w:val="48"/>
          <w:szCs w:val="48"/>
          <w:lang w:val="es-MX" w:eastAsia="es-VE"/>
        </w:rPr>
        <w:t xml:space="preserve">: </w:t>
      </w:r>
    </w:p>
    <w:p w14:paraId="6A05A809" w14:textId="77777777" w:rsidR="00B818E5" w:rsidRPr="00CE5639" w:rsidRDefault="00B818E5" w:rsidP="005A0C2C">
      <w:pPr>
        <w:spacing w:after="0" w:line="240" w:lineRule="auto"/>
        <w:jc w:val="center"/>
        <w:rPr>
          <w:rFonts w:ascii="Arial" w:eastAsia="Times New Roman" w:hAnsi="Arial" w:cs="Arial"/>
          <w:b/>
          <w:sz w:val="48"/>
          <w:szCs w:val="48"/>
          <w:lang w:val="es-MX" w:eastAsia="es-VE"/>
        </w:rPr>
      </w:pPr>
    </w:p>
    <w:p w14:paraId="0A6EEA28" w14:textId="4DC89A45" w:rsidR="005A0C2C" w:rsidRPr="00CE5639" w:rsidRDefault="00563030" w:rsidP="000844DC">
      <w:pPr>
        <w:spacing w:after="0" w:line="240" w:lineRule="auto"/>
        <w:jc w:val="center"/>
        <w:rPr>
          <w:rFonts w:ascii="Arial" w:eastAsia="Times New Roman" w:hAnsi="Arial" w:cs="Arial"/>
          <w:b/>
          <w:sz w:val="48"/>
          <w:szCs w:val="48"/>
          <w:lang w:val="es-MX" w:eastAsia="es-VE"/>
        </w:rPr>
      </w:pPr>
      <w:r w:rsidRPr="00563030">
        <w:rPr>
          <w:rFonts w:ascii="Arial" w:hAnsi="Arial" w:cs="Arial"/>
          <w:b/>
          <w:sz w:val="48"/>
          <w:szCs w:val="48"/>
        </w:rPr>
        <w:t>Portal Plataforma del Padrón de Beneficiarios (PPABE)</w:t>
      </w:r>
    </w:p>
    <w:p w14:paraId="5A39BBE3" w14:textId="77777777" w:rsidR="005A0C2C" w:rsidRPr="007F1751" w:rsidRDefault="005A0C2C" w:rsidP="005A0C2C">
      <w:pPr>
        <w:spacing w:after="0" w:line="240" w:lineRule="auto"/>
        <w:rPr>
          <w:rFonts w:ascii="Arial" w:eastAsia="Times New Roman" w:hAnsi="Arial" w:cs="Arial"/>
          <w:b/>
          <w:color w:val="1F3864"/>
          <w:sz w:val="36"/>
          <w:szCs w:val="48"/>
          <w:lang w:val="es-MX" w:eastAsia="es-VE"/>
        </w:rPr>
      </w:pPr>
    </w:p>
    <w:p w14:paraId="41C8F396" w14:textId="77777777" w:rsidR="005A0C2C" w:rsidRPr="00FA6E29" w:rsidRDefault="005A0C2C" w:rsidP="00FA6E29">
      <w:pPr>
        <w:spacing w:after="0" w:line="240" w:lineRule="auto"/>
        <w:jc w:val="right"/>
        <w:rPr>
          <w:rFonts w:ascii="Arial" w:eastAsia="Times New Roman" w:hAnsi="Arial" w:cs="Arial"/>
          <w:b/>
          <w:sz w:val="36"/>
          <w:szCs w:val="48"/>
          <w:lang w:val="es-MX" w:eastAsia="es-VE"/>
        </w:rPr>
      </w:pPr>
    </w:p>
    <w:p w14:paraId="72A3D3EC" w14:textId="77777777" w:rsidR="005A0C2C" w:rsidRPr="007F1751" w:rsidRDefault="005A0C2C" w:rsidP="005A0C2C">
      <w:pPr>
        <w:rPr>
          <w:rFonts w:ascii="Arial" w:hAnsi="Arial" w:cs="Arial"/>
          <w:b/>
          <w:sz w:val="28"/>
          <w:szCs w:val="24"/>
          <w:u w:val="single"/>
          <w:lang w:val="es-MX"/>
        </w:rPr>
      </w:pPr>
    </w:p>
    <w:p w14:paraId="0D0B940D" w14:textId="77777777" w:rsidR="007F1751" w:rsidRPr="007F1751" w:rsidRDefault="007F1751" w:rsidP="005A0C2C">
      <w:pPr>
        <w:rPr>
          <w:rFonts w:ascii="Arial" w:hAnsi="Arial" w:cs="Arial"/>
          <w:b/>
          <w:sz w:val="28"/>
          <w:szCs w:val="24"/>
          <w:u w:val="single"/>
          <w:lang w:val="es-MX"/>
        </w:rPr>
      </w:pPr>
    </w:p>
    <w:p w14:paraId="0C473C90" w14:textId="5F0B92BA" w:rsidR="005A0C2C" w:rsidRDefault="00951821" w:rsidP="00B818E5">
      <w:pPr>
        <w:jc w:val="right"/>
        <w:rPr>
          <w:rFonts w:ascii="Arial" w:hAnsi="Arial" w:cs="Arial"/>
          <w:b/>
          <w:sz w:val="52"/>
          <w:szCs w:val="24"/>
          <w:lang w:val="es-MX"/>
        </w:rPr>
      </w:pPr>
      <w:r>
        <w:rPr>
          <w:rFonts w:ascii="Arial" w:hAnsi="Arial" w:cs="Arial"/>
          <w:b/>
          <w:sz w:val="52"/>
          <w:szCs w:val="24"/>
          <w:lang w:val="es-MX"/>
        </w:rPr>
        <w:t>Diciembre</w:t>
      </w:r>
      <w:r w:rsidR="0053776E">
        <w:rPr>
          <w:rFonts w:ascii="Arial" w:hAnsi="Arial" w:cs="Arial"/>
          <w:b/>
          <w:sz w:val="52"/>
          <w:szCs w:val="24"/>
          <w:lang w:val="es-MX"/>
        </w:rPr>
        <w:t xml:space="preserve"> 2025</w:t>
      </w:r>
    </w:p>
    <w:p w14:paraId="0E27B00A" w14:textId="77777777" w:rsidR="007F1751" w:rsidRDefault="007F1751" w:rsidP="007F1751">
      <w:pPr>
        <w:jc w:val="center"/>
        <w:rPr>
          <w:rFonts w:ascii="Arial" w:hAnsi="Arial" w:cs="Arial"/>
          <w:b/>
          <w:sz w:val="52"/>
          <w:szCs w:val="24"/>
          <w:lang w:val="es-MX"/>
        </w:rPr>
      </w:pPr>
    </w:p>
    <w:p w14:paraId="44EAFD9C" w14:textId="5675AE55" w:rsidR="007F1751" w:rsidRDefault="007F1751" w:rsidP="001A03EB">
      <w:pPr>
        <w:rPr>
          <w:rFonts w:ascii="Arial" w:hAnsi="Arial" w:cs="Arial"/>
          <w:b/>
          <w:sz w:val="52"/>
          <w:szCs w:val="24"/>
          <w:lang w:val="es-MX"/>
        </w:rPr>
      </w:pPr>
    </w:p>
    <w:p w14:paraId="71C9CD31" w14:textId="77777777" w:rsidR="005A0C2C" w:rsidRPr="007F1751" w:rsidRDefault="005A0C2C" w:rsidP="005A0C2C">
      <w:pPr>
        <w:pStyle w:val="NoSpacing"/>
        <w:ind w:right="49"/>
        <w:rPr>
          <w:rFonts w:ascii="Arial" w:hAnsi="Arial" w:cs="Arial"/>
          <w:sz w:val="20"/>
          <w:szCs w:val="20"/>
          <w:lang w:val="es-MX"/>
        </w:rPr>
      </w:pPr>
      <w:r w:rsidRPr="007F1751">
        <w:rPr>
          <w:rFonts w:ascii="Arial" w:hAnsi="Arial" w:cs="Arial"/>
          <w:sz w:val="20"/>
          <w:szCs w:val="20"/>
          <w:lang w:val="es-MX"/>
        </w:rPr>
        <w:t>Autor:</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r>
      <w:r w:rsidRPr="007F1751">
        <w:rPr>
          <w:rStyle w:val="HighlightedVariable"/>
          <w:szCs w:val="20"/>
          <w:lang w:val="es-MX"/>
        </w:rPr>
        <w:t>INAP</w:t>
      </w:r>
    </w:p>
    <w:p w14:paraId="5BDEE645" w14:textId="6AACDF98" w:rsidR="00F94FD5"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Fecha de creación: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sidR="00F94FD5">
        <w:rPr>
          <w:rFonts w:ascii="Arial" w:hAnsi="Arial" w:cs="Arial"/>
          <w:sz w:val="20"/>
          <w:szCs w:val="20"/>
          <w:lang w:val="es-MX"/>
        </w:rPr>
        <w:t xml:space="preserve"> de </w:t>
      </w:r>
      <w:r w:rsidR="0053776E">
        <w:rPr>
          <w:rFonts w:ascii="Arial" w:hAnsi="Arial" w:cs="Arial"/>
          <w:sz w:val="20"/>
          <w:szCs w:val="20"/>
          <w:lang w:val="es-MX"/>
        </w:rPr>
        <w:t>Enero, 2025</w:t>
      </w:r>
    </w:p>
    <w:p w14:paraId="1D8EE6F4" w14:textId="436C4906" w:rsidR="00F94FD5" w:rsidRPr="007F1751" w:rsidRDefault="00F94FD5" w:rsidP="00F94FD5">
      <w:pPr>
        <w:pStyle w:val="NoSpacing"/>
        <w:ind w:right="49"/>
        <w:rPr>
          <w:rFonts w:ascii="Arial" w:hAnsi="Arial" w:cs="Arial"/>
          <w:sz w:val="20"/>
          <w:szCs w:val="20"/>
          <w:lang w:val="es-MX"/>
        </w:rPr>
      </w:pPr>
      <w:r w:rsidRPr="007F1751">
        <w:rPr>
          <w:rFonts w:ascii="Arial" w:hAnsi="Arial" w:cs="Arial"/>
          <w:sz w:val="20"/>
          <w:szCs w:val="20"/>
          <w:lang w:val="es-MX"/>
        </w:rPr>
        <w:t>Última modificación:</w:t>
      </w:r>
      <w:r w:rsidRPr="007F1751">
        <w:rPr>
          <w:rFonts w:ascii="Arial" w:hAnsi="Arial" w:cs="Arial"/>
          <w:sz w:val="20"/>
          <w:szCs w:val="20"/>
          <w:lang w:val="es-MX"/>
        </w:rPr>
        <w:tab/>
      </w:r>
      <w:r w:rsidRPr="007F1751">
        <w:rPr>
          <w:rFonts w:ascii="Arial" w:hAnsi="Arial" w:cs="Arial"/>
          <w:sz w:val="20"/>
          <w:szCs w:val="20"/>
          <w:lang w:val="es-MX"/>
        </w:rPr>
        <w:tab/>
      </w:r>
      <w:r w:rsidR="00A076C9">
        <w:rPr>
          <w:rFonts w:ascii="Arial" w:hAnsi="Arial" w:cs="Arial"/>
          <w:sz w:val="20"/>
          <w:szCs w:val="20"/>
          <w:lang w:val="es-MX"/>
        </w:rPr>
        <w:t>30</w:t>
      </w:r>
      <w:r>
        <w:rPr>
          <w:rFonts w:ascii="Arial" w:hAnsi="Arial" w:cs="Arial"/>
          <w:sz w:val="20"/>
          <w:szCs w:val="20"/>
          <w:lang w:val="es-MX"/>
        </w:rPr>
        <w:t xml:space="preserve"> de </w:t>
      </w:r>
      <w:r w:rsidR="0053776E">
        <w:rPr>
          <w:rFonts w:ascii="Arial" w:hAnsi="Arial" w:cs="Arial"/>
          <w:sz w:val="20"/>
          <w:szCs w:val="20"/>
          <w:lang w:val="es-MX"/>
        </w:rPr>
        <w:t>Enero, 2025</w:t>
      </w:r>
    </w:p>
    <w:p w14:paraId="24670E0B" w14:textId="77777777" w:rsidR="005A0C2C" w:rsidRPr="007F1751"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Documento de Referencia:</w:t>
      </w:r>
      <w:r w:rsidRPr="007F1751">
        <w:rPr>
          <w:rFonts w:ascii="Arial" w:hAnsi="Arial" w:cs="Arial"/>
          <w:sz w:val="20"/>
          <w:szCs w:val="20"/>
          <w:lang w:val="es-MX"/>
        </w:rPr>
        <w:tab/>
      </w:r>
      <w:bookmarkStart w:id="0" w:name="DocRefNumber"/>
      <w:r w:rsidRPr="007F1751">
        <w:rPr>
          <w:rStyle w:val="HighlightedVariable"/>
          <w:szCs w:val="20"/>
          <w:lang w:val="es-MX"/>
        </w:rPr>
        <w:t>N/A</w:t>
      </w:r>
      <w:bookmarkEnd w:id="0"/>
    </w:p>
    <w:p w14:paraId="34D04257" w14:textId="77777777" w:rsidR="00E3525F" w:rsidRPr="00F94FD5" w:rsidRDefault="005A0C2C" w:rsidP="00F94FD5">
      <w:pPr>
        <w:pStyle w:val="NoSpacing"/>
        <w:ind w:right="49"/>
        <w:rPr>
          <w:rFonts w:ascii="Arial" w:hAnsi="Arial" w:cs="Arial"/>
          <w:sz w:val="20"/>
          <w:szCs w:val="20"/>
          <w:lang w:val="es-MX"/>
        </w:rPr>
      </w:pPr>
      <w:r w:rsidRPr="007F1751">
        <w:rPr>
          <w:rFonts w:ascii="Arial" w:hAnsi="Arial" w:cs="Arial"/>
          <w:sz w:val="20"/>
          <w:szCs w:val="20"/>
          <w:lang w:val="es-MX"/>
        </w:rPr>
        <w:t>Versión:</w:t>
      </w:r>
      <w:r w:rsidRPr="007F1751">
        <w:rPr>
          <w:rFonts w:ascii="Arial" w:hAnsi="Arial" w:cs="Arial"/>
          <w:sz w:val="20"/>
          <w:szCs w:val="20"/>
          <w:lang w:val="es-MX"/>
        </w:rPr>
        <w:tab/>
      </w:r>
      <w:r w:rsidRPr="007F1751">
        <w:rPr>
          <w:rFonts w:ascii="Arial" w:hAnsi="Arial" w:cs="Arial"/>
          <w:sz w:val="20"/>
          <w:szCs w:val="20"/>
          <w:lang w:val="es-MX"/>
        </w:rPr>
        <w:tab/>
      </w:r>
      <w:r w:rsidRPr="007F1751">
        <w:rPr>
          <w:rFonts w:ascii="Arial" w:hAnsi="Arial" w:cs="Arial"/>
          <w:sz w:val="20"/>
          <w:szCs w:val="20"/>
          <w:lang w:val="es-MX"/>
        </w:rPr>
        <w:tab/>
        <w:t>V.1</w:t>
      </w:r>
    </w:p>
    <w:p w14:paraId="4B94D5A5" w14:textId="20B66193" w:rsidR="00F94FD5" w:rsidRDefault="00F94FD5" w:rsidP="007F1751">
      <w:pPr>
        <w:tabs>
          <w:tab w:val="left" w:pos="5430"/>
        </w:tabs>
        <w:jc w:val="center"/>
        <w:rPr>
          <w:rFonts w:ascii="Arial" w:hAnsi="Arial" w:cs="Arial"/>
          <w:b/>
          <w:sz w:val="28"/>
          <w:lang w:val="es-MX"/>
        </w:rPr>
      </w:pPr>
    </w:p>
    <w:p w14:paraId="0FCA15B4" w14:textId="77777777" w:rsidR="00E76410" w:rsidRDefault="00E76410" w:rsidP="007F1751">
      <w:pPr>
        <w:tabs>
          <w:tab w:val="left" w:pos="5430"/>
        </w:tabs>
        <w:jc w:val="center"/>
        <w:rPr>
          <w:rFonts w:ascii="Arial" w:hAnsi="Arial" w:cs="Arial"/>
          <w:b/>
          <w:sz w:val="28"/>
          <w:lang w:val="es-MX"/>
        </w:rPr>
      </w:pPr>
    </w:p>
    <w:p w14:paraId="0528A411" w14:textId="77777777" w:rsidR="004C0122" w:rsidRPr="00F77FF0"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Información de la Plataforma</w:t>
      </w:r>
    </w:p>
    <w:p w14:paraId="032AC4AB" w14:textId="77777777" w:rsidR="004C0122" w:rsidRDefault="004C0122" w:rsidP="004C0122">
      <w:pPr>
        <w:rPr>
          <w:rFonts w:ascii="Arial" w:hAnsi="Arial" w:cs="Arial"/>
        </w:rPr>
      </w:pPr>
    </w:p>
    <w:p w14:paraId="1AC79935" w14:textId="77777777" w:rsidR="004C0122" w:rsidRPr="00C9744E" w:rsidRDefault="004C0122" w:rsidP="004C0122">
      <w:pPr>
        <w:rPr>
          <w:rFonts w:ascii="Arial" w:hAnsi="Arial"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910"/>
        <w:gridCol w:w="4810"/>
      </w:tblGrid>
      <w:tr w:rsidR="004C0122" w:rsidRPr="00C9744E" w14:paraId="379D819C" w14:textId="77777777" w:rsidTr="00482523">
        <w:tc>
          <w:tcPr>
            <w:tcW w:w="3910" w:type="dxa"/>
            <w:shd w:val="clear" w:color="auto" w:fill="auto"/>
          </w:tcPr>
          <w:p w14:paraId="764D4BDD"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Empresa / Organización</w:t>
            </w:r>
          </w:p>
        </w:tc>
        <w:tc>
          <w:tcPr>
            <w:tcW w:w="4810" w:type="dxa"/>
            <w:shd w:val="clear" w:color="auto" w:fill="auto"/>
          </w:tcPr>
          <w:p w14:paraId="0E644451" w14:textId="77777777" w:rsidR="004C0122" w:rsidRPr="00C9744E" w:rsidRDefault="004C0122" w:rsidP="00482523">
            <w:pPr>
              <w:spacing w:after="0" w:line="240" w:lineRule="auto"/>
              <w:rPr>
                <w:rFonts w:ascii="Arial" w:eastAsia="Times New Roman" w:hAnsi="Arial" w:cs="Arial"/>
                <w:color w:val="000000"/>
                <w:sz w:val="24"/>
                <w:szCs w:val="20"/>
                <w:lang w:eastAsia="es-VE"/>
              </w:rPr>
            </w:pPr>
            <w:r w:rsidRPr="00C9744E">
              <w:rPr>
                <w:rFonts w:ascii="Arial" w:eastAsia="Times New Roman" w:hAnsi="Arial" w:cs="Arial"/>
                <w:b/>
                <w:color w:val="000000"/>
                <w:sz w:val="24"/>
                <w:szCs w:val="20"/>
                <w:lang w:eastAsia="es-VE"/>
              </w:rPr>
              <w:t>Secretaría de Finanzas y Tesorería General del Estado de Nuevo León</w:t>
            </w:r>
          </w:p>
        </w:tc>
      </w:tr>
      <w:tr w:rsidR="004C0122" w:rsidRPr="00C9744E" w14:paraId="2D4D5489" w14:textId="77777777" w:rsidTr="00482523">
        <w:tc>
          <w:tcPr>
            <w:tcW w:w="3910" w:type="dxa"/>
            <w:shd w:val="clear" w:color="auto" w:fill="auto"/>
          </w:tcPr>
          <w:p w14:paraId="308221A1"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Representante de la organización</w:t>
            </w:r>
          </w:p>
        </w:tc>
        <w:tc>
          <w:tcPr>
            <w:tcW w:w="4810" w:type="dxa"/>
            <w:shd w:val="clear" w:color="auto" w:fill="auto"/>
          </w:tcPr>
          <w:p w14:paraId="0B50DCCE" w14:textId="77777777" w:rsidR="004C0122" w:rsidRPr="00C9744E" w:rsidRDefault="004C0122" w:rsidP="00482523">
            <w:pPr>
              <w:spacing w:after="0" w:line="360" w:lineRule="auto"/>
              <w:rPr>
                <w:rFonts w:ascii="Arial" w:eastAsia="Times New Roman" w:hAnsi="Arial" w:cs="Arial"/>
                <w:color w:val="000000"/>
                <w:sz w:val="24"/>
                <w:szCs w:val="20"/>
                <w:lang w:val="es-MX" w:eastAsia="es-VE"/>
              </w:rPr>
            </w:pPr>
            <w:r w:rsidRPr="00C9744E">
              <w:rPr>
                <w:rFonts w:ascii="Arial" w:eastAsia="Times New Roman" w:hAnsi="Arial" w:cs="Arial"/>
                <w:color w:val="000000"/>
                <w:sz w:val="24"/>
                <w:szCs w:val="20"/>
                <w:lang w:val="es-MX" w:eastAsia="es-VE"/>
              </w:rPr>
              <w:t>Néstor Ibarra Palomares</w:t>
            </w:r>
          </w:p>
          <w:p w14:paraId="383390F8" w14:textId="77777777" w:rsidR="004C0122" w:rsidRPr="00C9744E" w:rsidRDefault="004C0122" w:rsidP="00482523">
            <w:pPr>
              <w:spacing w:after="0" w:line="360" w:lineRule="auto"/>
              <w:rPr>
                <w:rFonts w:ascii="Arial" w:eastAsia="Times New Roman" w:hAnsi="Arial" w:cs="Arial"/>
                <w:color w:val="000000"/>
                <w:sz w:val="24"/>
                <w:szCs w:val="20"/>
                <w:lang w:eastAsia="es-VE"/>
              </w:rPr>
            </w:pPr>
          </w:p>
        </w:tc>
      </w:tr>
      <w:tr w:rsidR="004C0122" w:rsidRPr="00C9744E" w14:paraId="1EA218E5" w14:textId="77777777" w:rsidTr="00482523">
        <w:tc>
          <w:tcPr>
            <w:tcW w:w="3910" w:type="dxa"/>
            <w:shd w:val="clear" w:color="auto" w:fill="auto"/>
          </w:tcPr>
          <w:p w14:paraId="0AB0C877" w14:textId="77777777" w:rsidR="004C0122" w:rsidRPr="00C9744E" w:rsidRDefault="004C0122" w:rsidP="00482523">
            <w:pPr>
              <w:spacing w:after="0" w:line="360" w:lineRule="auto"/>
              <w:rPr>
                <w:rFonts w:ascii="Arial" w:eastAsia="Times New Roman" w:hAnsi="Arial" w:cs="Arial"/>
                <w:b/>
                <w:color w:val="000000"/>
                <w:sz w:val="24"/>
                <w:szCs w:val="20"/>
                <w:lang w:eastAsia="es-VE"/>
              </w:rPr>
            </w:pPr>
            <w:r w:rsidRPr="00C9744E">
              <w:rPr>
                <w:rFonts w:ascii="Arial" w:eastAsia="Times New Roman" w:hAnsi="Arial" w:cs="Arial"/>
                <w:b/>
                <w:color w:val="000000"/>
                <w:sz w:val="24"/>
                <w:szCs w:val="20"/>
                <w:lang w:eastAsia="es-VE"/>
              </w:rPr>
              <w:t>Nombre del proyecto</w:t>
            </w:r>
          </w:p>
        </w:tc>
        <w:tc>
          <w:tcPr>
            <w:tcW w:w="4810" w:type="dxa"/>
            <w:shd w:val="clear" w:color="auto" w:fill="auto"/>
          </w:tcPr>
          <w:p w14:paraId="3B0735A7" w14:textId="13738DCA" w:rsidR="004C0122" w:rsidRPr="00C9744E" w:rsidRDefault="000844DC" w:rsidP="00482523">
            <w:pPr>
              <w:spacing w:after="0" w:line="360" w:lineRule="auto"/>
              <w:rPr>
                <w:rFonts w:ascii="Arial" w:eastAsia="Times New Roman" w:hAnsi="Arial" w:cs="Arial"/>
                <w:color w:val="000000"/>
                <w:sz w:val="24"/>
                <w:szCs w:val="20"/>
                <w:lang w:eastAsia="es-VE"/>
              </w:rPr>
            </w:pPr>
            <w:r w:rsidRPr="00C0077C">
              <w:rPr>
                <w:rFonts w:ascii="Arial" w:hAnsi="Arial" w:cs="Arial"/>
              </w:rPr>
              <w:t>Plataforma para el Seguimiento de Indicadores y Tableros de Control</w:t>
            </w:r>
          </w:p>
        </w:tc>
      </w:tr>
    </w:tbl>
    <w:p w14:paraId="4BA1B8C5" w14:textId="77777777" w:rsidR="004C0122" w:rsidRDefault="004C0122" w:rsidP="004C0122">
      <w:pPr>
        <w:tabs>
          <w:tab w:val="left" w:pos="5430"/>
        </w:tabs>
        <w:jc w:val="center"/>
        <w:rPr>
          <w:rFonts w:ascii="Arial" w:hAnsi="Arial" w:cs="Arial"/>
          <w:b/>
          <w:sz w:val="28"/>
          <w:lang w:val="es-MX"/>
        </w:rPr>
      </w:pPr>
    </w:p>
    <w:p w14:paraId="163A4485" w14:textId="77777777" w:rsidR="004C0122" w:rsidRDefault="004C0122" w:rsidP="004C0122">
      <w:pPr>
        <w:tabs>
          <w:tab w:val="left" w:pos="5430"/>
        </w:tabs>
        <w:jc w:val="center"/>
        <w:rPr>
          <w:rFonts w:ascii="Arial" w:hAnsi="Arial" w:cs="Arial"/>
          <w:b/>
          <w:sz w:val="28"/>
          <w:lang w:val="es-MX"/>
        </w:rPr>
      </w:pPr>
    </w:p>
    <w:p w14:paraId="54636BD2"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818E5">
        <w:rPr>
          <w:rFonts w:ascii="Arial" w:hAnsi="Arial" w:cs="Arial"/>
          <w:b/>
          <w:sz w:val="28"/>
          <w:lang w:val="es-MX"/>
        </w:rPr>
        <w:t xml:space="preserve">Objetivo </w:t>
      </w:r>
    </w:p>
    <w:p w14:paraId="052C3866" w14:textId="77777777" w:rsidR="004C0122" w:rsidRPr="00B818E5" w:rsidRDefault="004C0122" w:rsidP="004C0122">
      <w:pPr>
        <w:pStyle w:val="ListParagraph"/>
        <w:tabs>
          <w:tab w:val="left" w:pos="5430"/>
        </w:tabs>
        <w:ind w:left="426"/>
        <w:rPr>
          <w:rFonts w:ascii="Arial" w:hAnsi="Arial" w:cs="Arial"/>
          <w:b/>
          <w:sz w:val="28"/>
          <w:lang w:val="es-MX"/>
        </w:rPr>
      </w:pPr>
    </w:p>
    <w:p w14:paraId="0C7C641E" w14:textId="77777777" w:rsidR="004C0122" w:rsidRPr="00B818E5" w:rsidRDefault="004C0122" w:rsidP="004C0122">
      <w:pPr>
        <w:tabs>
          <w:tab w:val="left" w:pos="5430"/>
        </w:tabs>
        <w:spacing w:line="360" w:lineRule="auto"/>
        <w:ind w:left="142"/>
        <w:jc w:val="both"/>
        <w:rPr>
          <w:rFonts w:ascii="Arial" w:hAnsi="Arial" w:cs="Arial"/>
          <w:sz w:val="24"/>
          <w:lang w:val="es-MX"/>
        </w:rPr>
      </w:pPr>
      <w:r>
        <w:rPr>
          <w:rFonts w:ascii="Arial" w:hAnsi="Arial" w:cs="Arial"/>
          <w:sz w:val="24"/>
          <w:lang w:val="es-MX"/>
        </w:rPr>
        <w:t xml:space="preserve">Administración y operación de la plataforma </w:t>
      </w:r>
      <w:r w:rsidRPr="00B818E5">
        <w:rPr>
          <w:rFonts w:ascii="Arial" w:hAnsi="Arial" w:cs="Arial"/>
          <w:sz w:val="24"/>
          <w:lang w:val="es-MX"/>
        </w:rPr>
        <w:t xml:space="preserve">con el objetivo de hacer más eficientes, seguros y efectivos sus procesos de negocio, con las siguientes características: </w:t>
      </w:r>
    </w:p>
    <w:p w14:paraId="1B199C2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Brindar servicios de calidad apegados a las mejores prácticas nacionales e internacionales.</w:t>
      </w:r>
    </w:p>
    <w:p w14:paraId="40895CEA"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Lograr la entera satisfacción de la Secretaria de Finanzas y Tesorería General del Estado de Nuevo León.</w:t>
      </w:r>
    </w:p>
    <w:p w14:paraId="70BE4C6E"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Buscar la innovación y actualización constante en prácticas, metodologías y servicios.</w:t>
      </w:r>
    </w:p>
    <w:p w14:paraId="4F87067B" w14:textId="77777777" w:rsidR="004C0122" w:rsidRPr="00B818E5"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Generar una estrecha y duradera relación con la Secretaria de Finanzas y Tesorería General del Estado de Nuevo León.</w:t>
      </w:r>
    </w:p>
    <w:p w14:paraId="0A107387" w14:textId="77777777" w:rsidR="004C0122" w:rsidRDefault="004C0122" w:rsidP="004C0122">
      <w:pPr>
        <w:tabs>
          <w:tab w:val="left" w:pos="5430"/>
        </w:tabs>
        <w:spacing w:after="0" w:line="360" w:lineRule="auto"/>
        <w:ind w:left="142"/>
        <w:jc w:val="both"/>
        <w:rPr>
          <w:rFonts w:ascii="Arial" w:hAnsi="Arial" w:cs="Arial"/>
          <w:sz w:val="24"/>
          <w:lang w:val="es-MX"/>
        </w:rPr>
      </w:pPr>
      <w:r>
        <w:rPr>
          <w:rFonts w:ascii="Arial" w:hAnsi="Arial" w:cs="Arial"/>
          <w:sz w:val="24"/>
          <w:lang w:val="es-MX"/>
        </w:rPr>
        <w:t>•</w:t>
      </w:r>
      <w:r w:rsidRPr="00B818E5">
        <w:rPr>
          <w:rFonts w:ascii="Arial" w:hAnsi="Arial" w:cs="Arial"/>
          <w:sz w:val="24"/>
          <w:lang w:val="es-MX"/>
        </w:rPr>
        <w:t>Consolidar una imagen de asociación honesta, responsable y confiable.</w:t>
      </w:r>
    </w:p>
    <w:p w14:paraId="342CC987" w14:textId="77777777" w:rsidR="004C0122" w:rsidRDefault="004C0122" w:rsidP="004C0122">
      <w:pPr>
        <w:tabs>
          <w:tab w:val="left" w:pos="5430"/>
        </w:tabs>
        <w:spacing w:after="0" w:line="360" w:lineRule="auto"/>
        <w:ind w:left="142"/>
        <w:jc w:val="both"/>
        <w:rPr>
          <w:rFonts w:ascii="Arial" w:hAnsi="Arial" w:cs="Arial"/>
          <w:sz w:val="24"/>
          <w:lang w:val="es-MX"/>
        </w:rPr>
      </w:pPr>
    </w:p>
    <w:p w14:paraId="353BFE76" w14:textId="77777777" w:rsidR="004C0122" w:rsidRPr="00D02058" w:rsidRDefault="004C0122" w:rsidP="004C0122">
      <w:pPr>
        <w:tabs>
          <w:tab w:val="left" w:pos="5430"/>
        </w:tabs>
        <w:spacing w:after="0" w:line="360" w:lineRule="auto"/>
        <w:ind w:left="142"/>
        <w:jc w:val="both"/>
        <w:rPr>
          <w:rFonts w:ascii="Arial" w:hAnsi="Arial" w:cs="Arial"/>
          <w:sz w:val="24"/>
          <w:lang w:val="es-MX"/>
        </w:rPr>
      </w:pPr>
    </w:p>
    <w:p w14:paraId="599DB41B"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Pr>
          <w:rFonts w:ascii="Arial" w:hAnsi="Arial" w:cs="Arial"/>
          <w:b/>
          <w:sz w:val="28"/>
          <w:lang w:val="es-MX"/>
        </w:rPr>
        <w:lastRenderedPageBreak/>
        <w:t>Acciones a seguir</w:t>
      </w:r>
    </w:p>
    <w:p w14:paraId="12135557" w14:textId="77777777" w:rsidR="004C0122" w:rsidRDefault="004C0122" w:rsidP="004C0122">
      <w:pPr>
        <w:pStyle w:val="ListParagraph"/>
        <w:tabs>
          <w:tab w:val="left" w:pos="5430"/>
        </w:tabs>
        <w:rPr>
          <w:rFonts w:ascii="Arial" w:hAnsi="Arial" w:cs="Arial"/>
          <w:b/>
          <w:sz w:val="28"/>
          <w:lang w:val="es-MX"/>
        </w:rPr>
      </w:pPr>
    </w:p>
    <w:p w14:paraId="0ABDA2CE"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sidRPr="001E6413">
        <w:rPr>
          <w:rFonts w:ascii="Arial" w:hAnsi="Arial" w:cs="Arial"/>
          <w:sz w:val="24"/>
          <w:szCs w:val="24"/>
          <w:lang w:val="es-MX"/>
        </w:rPr>
        <w:t>Revisiones periódicas de los equipos</w:t>
      </w:r>
      <w:r>
        <w:rPr>
          <w:rFonts w:ascii="Arial" w:hAnsi="Arial" w:cs="Arial"/>
          <w:sz w:val="24"/>
          <w:szCs w:val="24"/>
          <w:lang w:val="es-MX"/>
        </w:rPr>
        <w:t xml:space="preserve"> (DEV, QA y PROD)</w:t>
      </w:r>
      <w:r w:rsidRPr="001E6413">
        <w:rPr>
          <w:rFonts w:ascii="Arial" w:hAnsi="Arial" w:cs="Arial"/>
          <w:sz w:val="24"/>
          <w:szCs w:val="24"/>
          <w:lang w:val="es-MX"/>
        </w:rPr>
        <w:t xml:space="preserve"> –</w:t>
      </w:r>
      <w:r>
        <w:rPr>
          <w:rFonts w:ascii="Arial" w:hAnsi="Arial" w:cs="Arial"/>
          <w:sz w:val="24"/>
          <w:szCs w:val="24"/>
          <w:lang w:val="es-MX"/>
        </w:rPr>
        <w:t xml:space="preserve"> </w:t>
      </w:r>
      <w:r w:rsidRPr="001E6413">
        <w:rPr>
          <w:rFonts w:ascii="Arial" w:hAnsi="Arial" w:cs="Arial"/>
          <w:sz w:val="24"/>
          <w:szCs w:val="24"/>
          <w:lang w:val="es-MX"/>
        </w:rPr>
        <w:t>asegurándose de que funcionan a pleno rendimiento y su so</w:t>
      </w:r>
      <w:r>
        <w:rPr>
          <w:rFonts w:ascii="Arial" w:hAnsi="Arial" w:cs="Arial"/>
          <w:sz w:val="24"/>
          <w:szCs w:val="24"/>
          <w:lang w:val="es-MX"/>
        </w:rPr>
        <w:t>ftware esté siempre actualizado</w:t>
      </w:r>
      <w:r w:rsidRPr="001E6413">
        <w:rPr>
          <w:rFonts w:ascii="Arial" w:hAnsi="Arial" w:cs="Arial"/>
          <w:sz w:val="24"/>
          <w:szCs w:val="24"/>
          <w:lang w:val="es-MX"/>
        </w:rPr>
        <w:t>.</w:t>
      </w:r>
    </w:p>
    <w:p w14:paraId="281B7528"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Atención a solicitudes y requerimientos de los usuarios.</w:t>
      </w:r>
    </w:p>
    <w:p w14:paraId="406A3B7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 xml:space="preserve">Atención y generación de planes de continuidad </w:t>
      </w:r>
      <w:r w:rsidRPr="001E6413">
        <w:rPr>
          <w:rFonts w:ascii="Arial" w:hAnsi="Arial" w:cs="Arial"/>
          <w:sz w:val="24"/>
          <w:szCs w:val="24"/>
          <w:lang w:val="es-MX"/>
        </w:rPr>
        <w:t>–</w:t>
      </w:r>
      <w:r>
        <w:rPr>
          <w:rFonts w:ascii="Arial" w:hAnsi="Arial" w:cs="Arial"/>
          <w:sz w:val="24"/>
          <w:szCs w:val="24"/>
          <w:lang w:val="es-MX"/>
        </w:rPr>
        <w:t xml:space="preserve"> </w:t>
      </w:r>
      <w:r w:rsidRPr="001E6413">
        <w:rPr>
          <w:rFonts w:ascii="Arial" w:hAnsi="Arial" w:cs="Arial"/>
          <w:sz w:val="24"/>
          <w:szCs w:val="24"/>
          <w:lang w:val="es-MX"/>
        </w:rPr>
        <w:t>evitando pérdid</w:t>
      </w:r>
      <w:r>
        <w:rPr>
          <w:rFonts w:ascii="Arial" w:hAnsi="Arial" w:cs="Arial"/>
          <w:sz w:val="24"/>
          <w:szCs w:val="24"/>
          <w:lang w:val="es-MX"/>
        </w:rPr>
        <w:t>a de información</w:t>
      </w:r>
      <w:r w:rsidRPr="001E6413">
        <w:rPr>
          <w:rFonts w:ascii="Arial" w:hAnsi="Arial" w:cs="Arial"/>
          <w:sz w:val="24"/>
          <w:szCs w:val="24"/>
          <w:lang w:val="es-MX"/>
        </w:rPr>
        <w:t>.</w:t>
      </w:r>
    </w:p>
    <w:p w14:paraId="467876C9" w14:textId="77777777" w:rsidR="004C0122" w:rsidRPr="001E6413" w:rsidRDefault="004C0122" w:rsidP="004C0122">
      <w:pPr>
        <w:pStyle w:val="ListParagraph"/>
        <w:numPr>
          <w:ilvl w:val="0"/>
          <w:numId w:val="4"/>
        </w:numPr>
        <w:tabs>
          <w:tab w:val="left" w:pos="5430"/>
        </w:tabs>
        <w:spacing w:after="0" w:line="360" w:lineRule="auto"/>
        <w:ind w:left="426"/>
        <w:jc w:val="both"/>
        <w:rPr>
          <w:rFonts w:ascii="Arial" w:hAnsi="Arial" w:cs="Arial"/>
          <w:sz w:val="24"/>
          <w:szCs w:val="24"/>
          <w:lang w:val="es-MX"/>
        </w:rPr>
      </w:pPr>
      <w:r>
        <w:rPr>
          <w:rFonts w:ascii="Arial" w:hAnsi="Arial" w:cs="Arial"/>
          <w:sz w:val="24"/>
          <w:szCs w:val="24"/>
          <w:lang w:val="es-MX"/>
        </w:rPr>
        <w:t>Gestión de la información, políticas de acceso, perfiles y roles.</w:t>
      </w:r>
    </w:p>
    <w:p w14:paraId="1671D118" w14:textId="77777777" w:rsidR="004C0122" w:rsidRDefault="004C0122" w:rsidP="004C0122">
      <w:pPr>
        <w:tabs>
          <w:tab w:val="left" w:pos="5430"/>
        </w:tabs>
        <w:spacing w:line="360" w:lineRule="auto"/>
        <w:jc w:val="both"/>
        <w:rPr>
          <w:rFonts w:ascii="Arial" w:hAnsi="Arial" w:cs="Arial"/>
          <w:lang w:val="es-MX"/>
        </w:rPr>
      </w:pPr>
    </w:p>
    <w:p w14:paraId="276F318E" w14:textId="77777777" w:rsidR="004C0122" w:rsidRDefault="004C0122" w:rsidP="004C0122">
      <w:pPr>
        <w:pStyle w:val="ListParagraph"/>
        <w:numPr>
          <w:ilvl w:val="0"/>
          <w:numId w:val="1"/>
        </w:numPr>
        <w:tabs>
          <w:tab w:val="left" w:pos="5430"/>
        </w:tabs>
        <w:ind w:left="426"/>
        <w:rPr>
          <w:rFonts w:ascii="Arial" w:hAnsi="Arial" w:cs="Arial"/>
          <w:b/>
          <w:sz w:val="28"/>
          <w:lang w:val="es-MX"/>
        </w:rPr>
      </w:pPr>
      <w:r w:rsidRPr="00B76E04">
        <w:rPr>
          <w:rFonts w:ascii="Arial" w:hAnsi="Arial" w:cs="Arial"/>
          <w:b/>
          <w:sz w:val="28"/>
          <w:lang w:val="es-MX"/>
        </w:rPr>
        <w:t>Ficha Técnica QA y Producción</w:t>
      </w:r>
    </w:p>
    <w:p w14:paraId="6FCCD206" w14:textId="77777777" w:rsidR="004C0122" w:rsidRDefault="004C0122" w:rsidP="004C0122">
      <w:pPr>
        <w:pStyle w:val="ListParagraph"/>
        <w:tabs>
          <w:tab w:val="left" w:pos="5430"/>
        </w:tabs>
        <w:ind w:left="426"/>
        <w:rPr>
          <w:rFonts w:ascii="Arial" w:hAnsi="Arial" w:cs="Arial"/>
          <w:b/>
          <w:sz w:val="28"/>
          <w:lang w:val="es-MX"/>
        </w:rPr>
      </w:pPr>
    </w:p>
    <w:p w14:paraId="1FA22E49" w14:textId="77777777" w:rsidR="004C0122" w:rsidRPr="00B76E04" w:rsidRDefault="004C0122" w:rsidP="004C0122">
      <w:pPr>
        <w:pStyle w:val="ListParagraph"/>
        <w:tabs>
          <w:tab w:val="left" w:pos="5430"/>
        </w:tabs>
        <w:ind w:left="426"/>
        <w:rPr>
          <w:rFonts w:ascii="Arial" w:hAnsi="Arial" w:cs="Arial"/>
          <w:b/>
          <w:sz w:val="28"/>
          <w:lang w:val="es-MX"/>
        </w:rPr>
      </w:pPr>
      <w:r w:rsidRPr="00F640BA">
        <w:rPr>
          <w:rFonts w:ascii="Arial" w:hAnsi="Arial" w:cs="Arial"/>
          <w:b/>
          <w:sz w:val="24"/>
          <w:szCs w:val="24"/>
        </w:rPr>
        <w:t>Producción</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841"/>
        <w:gridCol w:w="1569"/>
        <w:gridCol w:w="514"/>
        <w:gridCol w:w="1034"/>
        <w:gridCol w:w="427"/>
        <w:gridCol w:w="2053"/>
        <w:gridCol w:w="862"/>
        <w:gridCol w:w="1528"/>
      </w:tblGrid>
      <w:tr w:rsidR="000844DC" w:rsidRPr="00B76E04" w14:paraId="7FB4975B" w14:textId="77777777" w:rsidTr="00FF357F">
        <w:trPr>
          <w:trHeight w:val="456"/>
        </w:trPr>
        <w:tc>
          <w:tcPr>
            <w:tcW w:w="47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3587B"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IP</w:t>
            </w:r>
          </w:p>
        </w:tc>
        <w:tc>
          <w:tcPr>
            <w:tcW w:w="889"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8B62A0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Hostname</w:t>
            </w:r>
          </w:p>
        </w:tc>
        <w:tc>
          <w:tcPr>
            <w:tcW w:w="291"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F77CD2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Ram</w:t>
            </w:r>
          </w:p>
        </w:tc>
        <w:tc>
          <w:tcPr>
            <w:tcW w:w="5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2060CE3"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Almacenamiento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D293162"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RAID</w:t>
            </w:r>
          </w:p>
        </w:tc>
        <w:tc>
          <w:tcPr>
            <w:tcW w:w="1163"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0588366"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Uso</w:t>
            </w:r>
          </w:p>
        </w:tc>
        <w:tc>
          <w:tcPr>
            <w:tcW w:w="48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EB5B134"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Certificado</w:t>
            </w:r>
          </w:p>
        </w:tc>
        <w:tc>
          <w:tcPr>
            <w:tcW w:w="8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B5BE6DE"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Ambiente</w:t>
            </w:r>
          </w:p>
        </w:tc>
      </w:tr>
      <w:tr w:rsidR="000844DC" w:rsidRPr="00B76E04" w14:paraId="5A06F189"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4E1F6D8D"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10.210.26.26</w:t>
            </w:r>
          </w:p>
        </w:tc>
        <w:tc>
          <w:tcPr>
            <w:tcW w:w="889" w:type="pct"/>
            <w:tcBorders>
              <w:top w:val="nil"/>
              <w:left w:val="nil"/>
              <w:bottom w:val="single" w:sz="4" w:space="0" w:color="auto"/>
              <w:right w:val="single" w:sz="4" w:space="0" w:color="auto"/>
            </w:tcBorders>
            <w:shd w:val="clear" w:color="auto" w:fill="auto"/>
            <w:vAlign w:val="center"/>
            <w:hideMark/>
          </w:tcPr>
          <w:p w14:paraId="26BA9ED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tesoreria-virtual-servicios.nl.gob.mx</w:t>
            </w:r>
          </w:p>
        </w:tc>
        <w:tc>
          <w:tcPr>
            <w:tcW w:w="291" w:type="pct"/>
            <w:tcBorders>
              <w:top w:val="nil"/>
              <w:left w:val="nil"/>
              <w:bottom w:val="single" w:sz="4" w:space="0" w:color="auto"/>
              <w:right w:val="single" w:sz="4" w:space="0" w:color="auto"/>
            </w:tcBorders>
            <w:shd w:val="clear" w:color="auto" w:fill="auto"/>
            <w:vAlign w:val="center"/>
            <w:hideMark/>
          </w:tcPr>
          <w:p w14:paraId="606CE8D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4D2E2DB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w:t>
            </w:r>
          </w:p>
        </w:tc>
        <w:tc>
          <w:tcPr>
            <w:tcW w:w="242" w:type="pct"/>
            <w:tcBorders>
              <w:top w:val="nil"/>
              <w:left w:val="nil"/>
              <w:bottom w:val="single" w:sz="4" w:space="0" w:color="auto"/>
              <w:right w:val="single" w:sz="4" w:space="0" w:color="auto"/>
            </w:tcBorders>
            <w:shd w:val="clear" w:color="auto" w:fill="auto"/>
            <w:vAlign w:val="center"/>
            <w:hideMark/>
          </w:tcPr>
          <w:p w14:paraId="7F9BBD1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B2C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apis de los servicios de las aplicaciones que conforman el set de tesoreria virtual</w:t>
            </w:r>
          </w:p>
        </w:tc>
        <w:tc>
          <w:tcPr>
            <w:tcW w:w="488" w:type="pct"/>
            <w:tcBorders>
              <w:top w:val="nil"/>
              <w:left w:val="nil"/>
              <w:bottom w:val="single" w:sz="4" w:space="0" w:color="auto"/>
              <w:right w:val="single" w:sz="4" w:space="0" w:color="auto"/>
            </w:tcBorders>
            <w:shd w:val="clear" w:color="auto" w:fill="auto"/>
            <w:vAlign w:val="center"/>
            <w:hideMark/>
          </w:tcPr>
          <w:p w14:paraId="29386A6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745773EB"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A7A8445"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576CF5A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10.210.26.25</w:t>
            </w:r>
          </w:p>
        </w:tc>
        <w:tc>
          <w:tcPr>
            <w:tcW w:w="889" w:type="pct"/>
            <w:tcBorders>
              <w:top w:val="nil"/>
              <w:left w:val="nil"/>
              <w:bottom w:val="single" w:sz="4" w:space="0" w:color="auto"/>
              <w:right w:val="single" w:sz="4" w:space="0" w:color="auto"/>
            </w:tcBorders>
            <w:shd w:val="clear" w:color="auto" w:fill="auto"/>
            <w:vAlign w:val="center"/>
            <w:hideMark/>
          </w:tcPr>
          <w:p w14:paraId="0A18DC31"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tesoreria-virtual.nl.gob.mx</w:t>
            </w:r>
          </w:p>
        </w:tc>
        <w:tc>
          <w:tcPr>
            <w:tcW w:w="291" w:type="pct"/>
            <w:tcBorders>
              <w:top w:val="nil"/>
              <w:left w:val="nil"/>
              <w:bottom w:val="single" w:sz="4" w:space="0" w:color="auto"/>
              <w:right w:val="single" w:sz="4" w:space="0" w:color="auto"/>
            </w:tcBorders>
            <w:shd w:val="clear" w:color="auto" w:fill="auto"/>
            <w:vAlign w:val="center"/>
            <w:hideMark/>
          </w:tcPr>
          <w:p w14:paraId="76C3F314"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251GB</w:t>
            </w:r>
          </w:p>
        </w:tc>
        <w:tc>
          <w:tcPr>
            <w:tcW w:w="586" w:type="pct"/>
            <w:tcBorders>
              <w:top w:val="nil"/>
              <w:left w:val="nil"/>
              <w:bottom w:val="single" w:sz="4" w:space="0" w:color="auto"/>
              <w:right w:val="single" w:sz="4" w:space="0" w:color="auto"/>
            </w:tcBorders>
            <w:shd w:val="clear" w:color="auto" w:fill="auto"/>
            <w:vAlign w:val="center"/>
            <w:hideMark/>
          </w:tcPr>
          <w:p w14:paraId="565137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1.1T </w:t>
            </w:r>
          </w:p>
        </w:tc>
        <w:tc>
          <w:tcPr>
            <w:tcW w:w="242" w:type="pct"/>
            <w:tcBorders>
              <w:top w:val="nil"/>
              <w:left w:val="nil"/>
              <w:bottom w:val="single" w:sz="4" w:space="0" w:color="auto"/>
              <w:right w:val="single" w:sz="4" w:space="0" w:color="auto"/>
            </w:tcBorders>
            <w:shd w:val="clear" w:color="auto" w:fill="auto"/>
            <w:vAlign w:val="center"/>
            <w:hideMark/>
          </w:tcPr>
          <w:p w14:paraId="04D2F4E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2C09BC6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las aplicaciones front que conforman el set de tesoreria virttual</w:t>
            </w:r>
          </w:p>
        </w:tc>
        <w:tc>
          <w:tcPr>
            <w:tcW w:w="488" w:type="pct"/>
            <w:tcBorders>
              <w:top w:val="nil"/>
              <w:left w:val="nil"/>
              <w:bottom w:val="single" w:sz="4" w:space="0" w:color="auto"/>
              <w:right w:val="single" w:sz="4" w:space="0" w:color="auto"/>
            </w:tcBorders>
            <w:shd w:val="clear" w:color="auto" w:fill="auto"/>
            <w:vAlign w:val="center"/>
            <w:hideMark/>
          </w:tcPr>
          <w:p w14:paraId="0C8C77C9"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 cuenta con certificado y https</w:t>
            </w:r>
          </w:p>
        </w:tc>
        <w:tc>
          <w:tcPr>
            <w:tcW w:w="865" w:type="pct"/>
            <w:tcBorders>
              <w:top w:val="nil"/>
              <w:left w:val="nil"/>
              <w:bottom w:val="single" w:sz="4" w:space="0" w:color="auto"/>
              <w:right w:val="single" w:sz="4" w:space="0" w:color="auto"/>
            </w:tcBorders>
            <w:shd w:val="clear" w:color="auto" w:fill="auto"/>
            <w:vAlign w:val="center"/>
            <w:hideMark/>
          </w:tcPr>
          <w:p w14:paraId="03DC036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73087118"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3931115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10.210.26.27</w:t>
            </w:r>
          </w:p>
        </w:tc>
        <w:tc>
          <w:tcPr>
            <w:tcW w:w="889" w:type="pct"/>
            <w:tcBorders>
              <w:top w:val="nil"/>
              <w:left w:val="nil"/>
              <w:bottom w:val="single" w:sz="4" w:space="0" w:color="auto"/>
              <w:right w:val="single" w:sz="4" w:space="0" w:color="auto"/>
            </w:tcBorders>
            <w:shd w:val="clear" w:color="auto" w:fill="auto"/>
            <w:vAlign w:val="center"/>
            <w:hideMark/>
          </w:tcPr>
          <w:p w14:paraId="2A736BB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sin dominio /localhost.localdomain</w:t>
            </w:r>
          </w:p>
        </w:tc>
        <w:tc>
          <w:tcPr>
            <w:tcW w:w="291" w:type="pct"/>
            <w:tcBorders>
              <w:top w:val="nil"/>
              <w:left w:val="nil"/>
              <w:bottom w:val="single" w:sz="4" w:space="0" w:color="auto"/>
              <w:right w:val="single" w:sz="4" w:space="0" w:color="auto"/>
            </w:tcBorders>
            <w:shd w:val="clear" w:color="auto" w:fill="auto"/>
            <w:vAlign w:val="center"/>
            <w:hideMark/>
          </w:tcPr>
          <w:p w14:paraId="28F7D99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31GB</w:t>
            </w:r>
          </w:p>
        </w:tc>
        <w:tc>
          <w:tcPr>
            <w:tcW w:w="586" w:type="pct"/>
            <w:tcBorders>
              <w:top w:val="nil"/>
              <w:left w:val="nil"/>
              <w:bottom w:val="single" w:sz="4" w:space="0" w:color="auto"/>
              <w:right w:val="single" w:sz="4" w:space="0" w:color="auto"/>
            </w:tcBorders>
            <w:shd w:val="clear" w:color="auto" w:fill="auto"/>
            <w:vAlign w:val="center"/>
            <w:hideMark/>
          </w:tcPr>
          <w:p w14:paraId="47626F3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344G</w:t>
            </w:r>
          </w:p>
        </w:tc>
        <w:tc>
          <w:tcPr>
            <w:tcW w:w="242" w:type="pct"/>
            <w:tcBorders>
              <w:top w:val="nil"/>
              <w:left w:val="nil"/>
              <w:bottom w:val="single" w:sz="4" w:space="0" w:color="auto"/>
              <w:right w:val="single" w:sz="4" w:space="0" w:color="auto"/>
            </w:tcBorders>
            <w:shd w:val="clear" w:color="auto" w:fill="auto"/>
            <w:vAlign w:val="center"/>
            <w:hideMark/>
          </w:tcPr>
          <w:p w14:paraId="265134CC"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NO</w:t>
            </w:r>
          </w:p>
        </w:tc>
        <w:tc>
          <w:tcPr>
            <w:tcW w:w="1163" w:type="pct"/>
            <w:tcBorders>
              <w:top w:val="nil"/>
              <w:left w:val="nil"/>
              <w:bottom w:val="single" w:sz="4" w:space="0" w:color="auto"/>
              <w:right w:val="single" w:sz="4" w:space="0" w:color="auto"/>
            </w:tcBorders>
            <w:shd w:val="clear" w:color="auto" w:fill="auto"/>
            <w:vAlign w:val="center"/>
            <w:hideMark/>
          </w:tcPr>
          <w:p w14:paraId="14634935"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Servidor dedicado a la base de datos</w:t>
            </w:r>
          </w:p>
        </w:tc>
        <w:tc>
          <w:tcPr>
            <w:tcW w:w="488" w:type="pct"/>
            <w:tcBorders>
              <w:top w:val="nil"/>
              <w:left w:val="nil"/>
              <w:bottom w:val="single" w:sz="4" w:space="0" w:color="auto"/>
              <w:right w:val="single" w:sz="4" w:space="0" w:color="auto"/>
            </w:tcBorders>
            <w:shd w:val="clear" w:color="auto" w:fill="auto"/>
            <w:vAlign w:val="center"/>
            <w:hideMark/>
          </w:tcPr>
          <w:p w14:paraId="3FFC3A97"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4A607F8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Produccion</w:t>
            </w:r>
          </w:p>
        </w:tc>
      </w:tr>
      <w:tr w:rsidR="000844DC" w:rsidRPr="00B76E04" w14:paraId="233C71B0" w14:textId="77777777" w:rsidTr="00FF357F">
        <w:trPr>
          <w:trHeight w:val="480"/>
        </w:trPr>
        <w:tc>
          <w:tcPr>
            <w:tcW w:w="476" w:type="pct"/>
            <w:tcBorders>
              <w:top w:val="nil"/>
              <w:left w:val="single" w:sz="4" w:space="0" w:color="auto"/>
              <w:bottom w:val="single" w:sz="4" w:space="0" w:color="auto"/>
              <w:right w:val="single" w:sz="4" w:space="0" w:color="auto"/>
            </w:tcBorders>
            <w:shd w:val="clear" w:color="auto" w:fill="auto"/>
            <w:vAlign w:val="center"/>
            <w:hideMark/>
          </w:tcPr>
          <w:p w14:paraId="25E7A1E0"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10.210.26.28</w:t>
            </w:r>
          </w:p>
        </w:tc>
        <w:tc>
          <w:tcPr>
            <w:tcW w:w="889" w:type="pct"/>
            <w:tcBorders>
              <w:top w:val="nil"/>
              <w:left w:val="nil"/>
              <w:bottom w:val="single" w:sz="4" w:space="0" w:color="auto"/>
              <w:right w:val="single" w:sz="4" w:space="0" w:color="auto"/>
            </w:tcBorders>
            <w:shd w:val="clear" w:color="auto" w:fill="auto"/>
            <w:vAlign w:val="center"/>
            <w:hideMark/>
          </w:tcPr>
          <w:p w14:paraId="4239E77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MyCloudEX2Ultra</w:t>
            </w:r>
          </w:p>
        </w:tc>
        <w:tc>
          <w:tcPr>
            <w:tcW w:w="291" w:type="pct"/>
            <w:tcBorders>
              <w:top w:val="nil"/>
              <w:left w:val="nil"/>
              <w:bottom w:val="single" w:sz="4" w:space="0" w:color="auto"/>
              <w:right w:val="single" w:sz="4" w:space="0" w:color="auto"/>
            </w:tcBorders>
            <w:shd w:val="clear" w:color="auto" w:fill="auto"/>
            <w:vAlign w:val="center"/>
            <w:hideMark/>
          </w:tcPr>
          <w:p w14:paraId="427198F2" w14:textId="77777777" w:rsidR="000844DC" w:rsidRPr="00B76E04" w:rsidRDefault="000844DC" w:rsidP="00FF357F">
            <w:pPr>
              <w:spacing w:after="0" w:line="240" w:lineRule="auto"/>
              <w:jc w:val="center"/>
              <w:rPr>
                <w:rFonts w:ascii="Arial" w:eastAsia="Times New Roman" w:hAnsi="Arial" w:cs="Arial"/>
                <w:color w:val="000000" w:themeColor="text1"/>
                <w:sz w:val="12"/>
                <w:szCs w:val="14"/>
                <w:lang w:val="es-MX" w:eastAsia="es-MX"/>
              </w:rPr>
            </w:pPr>
            <w:r w:rsidRPr="00B76E04">
              <w:rPr>
                <w:rFonts w:ascii="Arial" w:eastAsia="Times New Roman" w:hAnsi="Arial" w:cs="Arial"/>
                <w:color w:val="000000" w:themeColor="text1"/>
                <w:sz w:val="12"/>
                <w:szCs w:val="14"/>
                <w:lang w:val="es-MX" w:eastAsia="es-MX"/>
              </w:rPr>
              <w:t>1GB</w:t>
            </w:r>
          </w:p>
        </w:tc>
        <w:tc>
          <w:tcPr>
            <w:tcW w:w="586" w:type="pct"/>
            <w:tcBorders>
              <w:top w:val="nil"/>
              <w:left w:val="nil"/>
              <w:bottom w:val="single" w:sz="4" w:space="0" w:color="auto"/>
              <w:right w:val="single" w:sz="4" w:space="0" w:color="auto"/>
            </w:tcBorders>
            <w:shd w:val="clear" w:color="auto" w:fill="auto"/>
            <w:vAlign w:val="center"/>
            <w:hideMark/>
          </w:tcPr>
          <w:p w14:paraId="1B055827"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5.4T </w:t>
            </w:r>
          </w:p>
        </w:tc>
        <w:tc>
          <w:tcPr>
            <w:tcW w:w="242" w:type="pct"/>
            <w:tcBorders>
              <w:top w:val="nil"/>
              <w:left w:val="nil"/>
              <w:bottom w:val="single" w:sz="4" w:space="0" w:color="auto"/>
              <w:right w:val="single" w:sz="4" w:space="0" w:color="auto"/>
            </w:tcBorders>
            <w:shd w:val="clear" w:color="auto" w:fill="auto"/>
            <w:vAlign w:val="center"/>
            <w:hideMark/>
          </w:tcPr>
          <w:p w14:paraId="37139AA6"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SI</w:t>
            </w:r>
          </w:p>
        </w:tc>
        <w:tc>
          <w:tcPr>
            <w:tcW w:w="1163" w:type="pct"/>
            <w:tcBorders>
              <w:top w:val="nil"/>
              <w:left w:val="nil"/>
              <w:bottom w:val="single" w:sz="4" w:space="0" w:color="auto"/>
              <w:right w:val="single" w:sz="4" w:space="0" w:color="auto"/>
            </w:tcBorders>
            <w:shd w:val="clear" w:color="auto" w:fill="auto"/>
            <w:vAlign w:val="center"/>
            <w:hideMark/>
          </w:tcPr>
          <w:p w14:paraId="06209AEA"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Almacenamiento de archivos</w:t>
            </w:r>
          </w:p>
        </w:tc>
        <w:tc>
          <w:tcPr>
            <w:tcW w:w="488" w:type="pct"/>
            <w:tcBorders>
              <w:top w:val="nil"/>
              <w:left w:val="nil"/>
              <w:bottom w:val="single" w:sz="4" w:space="0" w:color="auto"/>
              <w:right w:val="single" w:sz="4" w:space="0" w:color="auto"/>
            </w:tcBorders>
            <w:shd w:val="clear" w:color="auto" w:fill="auto"/>
            <w:vAlign w:val="center"/>
            <w:hideMark/>
          </w:tcPr>
          <w:p w14:paraId="2BE3B6DC" w14:textId="77777777" w:rsidR="000844DC" w:rsidRPr="00B76E04" w:rsidRDefault="000844DC" w:rsidP="00FF357F">
            <w:pPr>
              <w:spacing w:after="0" w:line="240" w:lineRule="auto"/>
              <w:jc w:val="center"/>
              <w:rPr>
                <w:rFonts w:ascii="Arial" w:eastAsia="Times New Roman" w:hAnsi="Arial" w:cs="Arial"/>
                <w:color w:val="000000" w:themeColor="text1"/>
                <w:sz w:val="12"/>
                <w:lang w:val="es-MX" w:eastAsia="es-MX"/>
              </w:rPr>
            </w:pPr>
            <w:r w:rsidRPr="00B76E04">
              <w:rPr>
                <w:rFonts w:ascii="Arial" w:eastAsia="Times New Roman" w:hAnsi="Arial" w:cs="Arial"/>
                <w:color w:val="000000" w:themeColor="text1"/>
                <w:sz w:val="12"/>
                <w:lang w:val="es-MX" w:eastAsia="es-MX"/>
              </w:rPr>
              <w:t> </w:t>
            </w:r>
          </w:p>
        </w:tc>
        <w:tc>
          <w:tcPr>
            <w:tcW w:w="865" w:type="pct"/>
            <w:tcBorders>
              <w:top w:val="nil"/>
              <w:left w:val="nil"/>
              <w:bottom w:val="single" w:sz="4" w:space="0" w:color="auto"/>
              <w:right w:val="single" w:sz="4" w:space="0" w:color="auto"/>
            </w:tcBorders>
            <w:shd w:val="clear" w:color="auto" w:fill="auto"/>
            <w:vAlign w:val="center"/>
            <w:hideMark/>
          </w:tcPr>
          <w:p w14:paraId="59EAE412" w14:textId="77777777" w:rsidR="000844DC" w:rsidRPr="00B76E04" w:rsidRDefault="000844DC" w:rsidP="00FF357F">
            <w:pPr>
              <w:spacing w:after="0" w:line="240" w:lineRule="auto"/>
              <w:jc w:val="center"/>
              <w:rPr>
                <w:rFonts w:ascii="Arial" w:eastAsia="Times New Roman" w:hAnsi="Arial" w:cs="Arial"/>
                <w:color w:val="000000" w:themeColor="text1"/>
                <w:sz w:val="12"/>
                <w:szCs w:val="18"/>
                <w:lang w:val="es-MX" w:eastAsia="es-MX"/>
              </w:rPr>
            </w:pPr>
            <w:r w:rsidRPr="00B76E04">
              <w:rPr>
                <w:rFonts w:ascii="Arial" w:eastAsia="Times New Roman" w:hAnsi="Arial" w:cs="Arial"/>
                <w:color w:val="000000" w:themeColor="text1"/>
                <w:sz w:val="12"/>
                <w:szCs w:val="18"/>
                <w:lang w:val="es-MX" w:eastAsia="es-MX"/>
              </w:rPr>
              <w:t>Desarrollo,QA,Producción</w:t>
            </w:r>
          </w:p>
        </w:tc>
      </w:tr>
    </w:tbl>
    <w:p w14:paraId="51043807" w14:textId="77777777" w:rsidR="004C0122" w:rsidRDefault="004C0122" w:rsidP="004C0122">
      <w:pPr>
        <w:tabs>
          <w:tab w:val="left" w:pos="5430"/>
        </w:tabs>
        <w:spacing w:line="360" w:lineRule="auto"/>
        <w:jc w:val="both"/>
        <w:rPr>
          <w:rFonts w:ascii="Arial" w:hAnsi="Arial" w:cs="Arial"/>
          <w:lang w:val="es-MX"/>
        </w:rPr>
      </w:pPr>
    </w:p>
    <w:p w14:paraId="29E651DD" w14:textId="77777777" w:rsidR="004C0122" w:rsidRPr="00F640BA" w:rsidRDefault="004C0122" w:rsidP="004C0122">
      <w:pPr>
        <w:ind w:left="426"/>
        <w:rPr>
          <w:rFonts w:ascii="Arial" w:hAnsi="Arial" w:cs="Arial"/>
          <w:b/>
          <w:sz w:val="24"/>
          <w:szCs w:val="24"/>
        </w:rPr>
      </w:pPr>
      <w:r w:rsidRPr="00F640BA">
        <w:rPr>
          <w:rFonts w:ascii="Arial" w:hAnsi="Arial" w:cs="Arial"/>
          <w:b/>
          <w:sz w:val="24"/>
          <w:szCs w:val="24"/>
        </w:rPr>
        <w:t>QA</w:t>
      </w:r>
      <w:r>
        <w:rPr>
          <w:rFonts w:ascii="Arial" w:hAnsi="Arial" w:cs="Arial"/>
          <w:b/>
          <w:sz w:val="24"/>
          <w:szCs w:val="24"/>
        </w:rPr>
        <w:t xml:space="preserve"> Plataformas</w:t>
      </w:r>
    </w:p>
    <w:tbl>
      <w:tblPr>
        <w:tblW w:w="5000" w:type="pct"/>
        <w:tblCellMar>
          <w:left w:w="70" w:type="dxa"/>
          <w:right w:w="70" w:type="dxa"/>
        </w:tblCellMar>
        <w:tblLook w:val="04A0" w:firstRow="1" w:lastRow="0" w:firstColumn="1" w:lastColumn="0" w:noHBand="0" w:noVBand="1"/>
      </w:tblPr>
      <w:tblGrid>
        <w:gridCol w:w="647"/>
        <w:gridCol w:w="696"/>
        <w:gridCol w:w="581"/>
        <w:gridCol w:w="567"/>
        <w:gridCol w:w="494"/>
        <w:gridCol w:w="1298"/>
        <w:gridCol w:w="554"/>
        <w:gridCol w:w="407"/>
        <w:gridCol w:w="574"/>
        <w:gridCol w:w="641"/>
        <w:gridCol w:w="547"/>
        <w:gridCol w:w="514"/>
        <w:gridCol w:w="554"/>
        <w:gridCol w:w="754"/>
      </w:tblGrid>
      <w:tr w:rsidR="004C0122" w:rsidRPr="00F640BA" w14:paraId="63E93427" w14:textId="77777777" w:rsidTr="00482523">
        <w:trPr>
          <w:trHeight w:val="285"/>
        </w:trPr>
        <w:tc>
          <w:tcPr>
            <w:tcW w:w="212"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3DF65A7"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Ambiente</w:t>
            </w:r>
          </w:p>
        </w:tc>
        <w:tc>
          <w:tcPr>
            <w:tcW w:w="76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2C4B6D6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Conexión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4B0783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Permiso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10166A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Nombre</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CBA16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Puerto</w:t>
            </w:r>
          </w:p>
        </w:tc>
        <w:tc>
          <w:tcPr>
            <w:tcW w:w="1105"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FBE7F9"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IP</w:t>
            </w:r>
          </w:p>
        </w:tc>
        <w:tc>
          <w:tcPr>
            <w:tcW w:w="458"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FF297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Usuario</w:t>
            </w:r>
          </w:p>
        </w:tc>
        <w:tc>
          <w:tcPr>
            <w:tcW w:w="286"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8E6137E"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RAM</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D86A63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Núcleos</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01A32C81"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SO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BEEFDE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Version</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4A8F1A66"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Interno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EF4A91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Externo</w:t>
            </w:r>
          </w:p>
        </w:tc>
        <w:tc>
          <w:tcPr>
            <w:tcW w:w="242" w:type="pct"/>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3B0903F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Procesador</w:t>
            </w:r>
          </w:p>
        </w:tc>
      </w:tr>
      <w:tr w:rsidR="004C0122" w:rsidRPr="00F640BA" w14:paraId="10DB3A72" w14:textId="77777777" w:rsidTr="00482523">
        <w:trPr>
          <w:trHeight w:val="285"/>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0482A2D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22AD264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7A289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618B4C4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BD</w:t>
            </w:r>
          </w:p>
        </w:tc>
        <w:tc>
          <w:tcPr>
            <w:tcW w:w="242" w:type="pct"/>
            <w:tcBorders>
              <w:top w:val="nil"/>
              <w:left w:val="nil"/>
              <w:bottom w:val="single" w:sz="4" w:space="0" w:color="auto"/>
              <w:right w:val="single" w:sz="4" w:space="0" w:color="auto"/>
            </w:tcBorders>
            <w:shd w:val="clear" w:color="auto" w:fill="auto"/>
            <w:vAlign w:val="center"/>
            <w:hideMark/>
          </w:tcPr>
          <w:p w14:paraId="37FB706E"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4414FD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10.200.4.77</w:t>
            </w:r>
          </w:p>
        </w:tc>
        <w:tc>
          <w:tcPr>
            <w:tcW w:w="458" w:type="pct"/>
            <w:tcBorders>
              <w:top w:val="nil"/>
              <w:left w:val="nil"/>
              <w:bottom w:val="single" w:sz="4" w:space="0" w:color="auto"/>
              <w:right w:val="single" w:sz="4" w:space="0" w:color="auto"/>
            </w:tcBorders>
            <w:shd w:val="clear" w:color="auto" w:fill="auto"/>
            <w:vAlign w:val="center"/>
            <w:hideMark/>
          </w:tcPr>
          <w:p w14:paraId="745BA8D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7B699B6B"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1D7C4B30"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445D38E5"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475C757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411352F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50G</w:t>
            </w:r>
          </w:p>
        </w:tc>
        <w:tc>
          <w:tcPr>
            <w:tcW w:w="242" w:type="pct"/>
            <w:tcBorders>
              <w:top w:val="nil"/>
              <w:left w:val="nil"/>
              <w:bottom w:val="single" w:sz="4" w:space="0" w:color="auto"/>
              <w:right w:val="single" w:sz="4" w:space="0" w:color="auto"/>
            </w:tcBorders>
            <w:shd w:val="clear" w:color="auto" w:fill="auto"/>
            <w:vAlign w:val="center"/>
            <w:hideMark/>
          </w:tcPr>
          <w:p w14:paraId="1D6377F3"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BFD560F"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r>
      <w:tr w:rsidR="004C0122" w:rsidRPr="00E506A7" w14:paraId="428D7DA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55DD558"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3BCE781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7AE121F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29E1730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Back End</w:t>
            </w:r>
          </w:p>
        </w:tc>
        <w:tc>
          <w:tcPr>
            <w:tcW w:w="242" w:type="pct"/>
            <w:tcBorders>
              <w:top w:val="nil"/>
              <w:left w:val="nil"/>
              <w:bottom w:val="single" w:sz="4" w:space="0" w:color="auto"/>
              <w:right w:val="single" w:sz="4" w:space="0" w:color="auto"/>
            </w:tcBorders>
            <w:shd w:val="clear" w:color="auto" w:fill="auto"/>
            <w:vAlign w:val="center"/>
            <w:hideMark/>
          </w:tcPr>
          <w:p w14:paraId="49077DA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3F6D72B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10.200.4.164</w:t>
            </w:r>
          </w:p>
        </w:tc>
        <w:tc>
          <w:tcPr>
            <w:tcW w:w="458" w:type="pct"/>
            <w:tcBorders>
              <w:top w:val="nil"/>
              <w:left w:val="nil"/>
              <w:bottom w:val="single" w:sz="4" w:space="0" w:color="auto"/>
              <w:right w:val="single" w:sz="4" w:space="0" w:color="auto"/>
            </w:tcBorders>
            <w:shd w:val="clear" w:color="auto" w:fill="auto"/>
            <w:vAlign w:val="center"/>
            <w:hideMark/>
          </w:tcPr>
          <w:p w14:paraId="64D7F0DC"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B40223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766D0F8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50F900A3"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7B9A445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683D3A69"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FF6C8F5"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09880752"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r w:rsidR="004C0122" w:rsidRPr="00E506A7" w14:paraId="391491F0" w14:textId="77777777" w:rsidTr="00482523">
        <w:trPr>
          <w:trHeight w:val="480"/>
        </w:trPr>
        <w:tc>
          <w:tcPr>
            <w:tcW w:w="212" w:type="pct"/>
            <w:tcBorders>
              <w:top w:val="nil"/>
              <w:left w:val="single" w:sz="4" w:space="0" w:color="auto"/>
              <w:bottom w:val="single" w:sz="4" w:space="0" w:color="auto"/>
              <w:right w:val="single" w:sz="4" w:space="0" w:color="auto"/>
            </w:tcBorders>
            <w:shd w:val="clear" w:color="auto" w:fill="auto"/>
            <w:vAlign w:val="center"/>
            <w:hideMark/>
          </w:tcPr>
          <w:p w14:paraId="49193CBD"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QA</w:t>
            </w:r>
          </w:p>
        </w:tc>
        <w:tc>
          <w:tcPr>
            <w:tcW w:w="765" w:type="pct"/>
            <w:tcBorders>
              <w:top w:val="nil"/>
              <w:left w:val="nil"/>
              <w:bottom w:val="single" w:sz="4" w:space="0" w:color="auto"/>
              <w:right w:val="single" w:sz="4" w:space="0" w:color="auto"/>
            </w:tcBorders>
            <w:shd w:val="clear" w:color="auto" w:fill="auto"/>
            <w:vAlign w:val="center"/>
            <w:hideMark/>
          </w:tcPr>
          <w:p w14:paraId="683C01C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SSH</w:t>
            </w:r>
          </w:p>
        </w:tc>
        <w:tc>
          <w:tcPr>
            <w:tcW w:w="242" w:type="pct"/>
            <w:tcBorders>
              <w:top w:val="nil"/>
              <w:left w:val="nil"/>
              <w:bottom w:val="single" w:sz="4" w:space="0" w:color="auto"/>
              <w:right w:val="single" w:sz="4" w:space="0" w:color="auto"/>
            </w:tcBorders>
            <w:shd w:val="clear" w:color="auto" w:fill="auto"/>
            <w:vAlign w:val="center"/>
            <w:hideMark/>
          </w:tcPr>
          <w:p w14:paraId="611D8822"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42" w:type="pct"/>
            <w:tcBorders>
              <w:top w:val="nil"/>
              <w:left w:val="nil"/>
              <w:bottom w:val="single" w:sz="4" w:space="0" w:color="auto"/>
              <w:right w:val="single" w:sz="4" w:space="0" w:color="auto"/>
            </w:tcBorders>
            <w:shd w:val="clear" w:color="auto" w:fill="auto"/>
            <w:vAlign w:val="center"/>
            <w:hideMark/>
          </w:tcPr>
          <w:p w14:paraId="44FC73D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Front End</w:t>
            </w:r>
          </w:p>
        </w:tc>
        <w:tc>
          <w:tcPr>
            <w:tcW w:w="242" w:type="pct"/>
            <w:tcBorders>
              <w:top w:val="nil"/>
              <w:left w:val="nil"/>
              <w:bottom w:val="single" w:sz="4" w:space="0" w:color="auto"/>
              <w:right w:val="single" w:sz="4" w:space="0" w:color="auto"/>
            </w:tcBorders>
            <w:shd w:val="clear" w:color="auto" w:fill="auto"/>
            <w:vAlign w:val="center"/>
            <w:hideMark/>
          </w:tcPr>
          <w:p w14:paraId="23F3EF3F"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22</w:t>
            </w:r>
          </w:p>
        </w:tc>
        <w:tc>
          <w:tcPr>
            <w:tcW w:w="1105" w:type="pct"/>
            <w:tcBorders>
              <w:top w:val="nil"/>
              <w:left w:val="nil"/>
              <w:bottom w:val="single" w:sz="4" w:space="0" w:color="auto"/>
              <w:right w:val="single" w:sz="4" w:space="0" w:color="auto"/>
            </w:tcBorders>
            <w:shd w:val="clear" w:color="auto" w:fill="auto"/>
            <w:vAlign w:val="center"/>
            <w:hideMark/>
          </w:tcPr>
          <w:p w14:paraId="602E00F4"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10.200.4.165</w:t>
            </w:r>
          </w:p>
        </w:tc>
        <w:tc>
          <w:tcPr>
            <w:tcW w:w="458" w:type="pct"/>
            <w:tcBorders>
              <w:top w:val="nil"/>
              <w:left w:val="nil"/>
              <w:bottom w:val="single" w:sz="4" w:space="0" w:color="auto"/>
              <w:right w:val="single" w:sz="4" w:space="0" w:color="auto"/>
            </w:tcBorders>
            <w:shd w:val="clear" w:color="auto" w:fill="auto"/>
            <w:vAlign w:val="center"/>
            <w:hideMark/>
          </w:tcPr>
          <w:p w14:paraId="5FE76BE7"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root</w:t>
            </w:r>
          </w:p>
        </w:tc>
        <w:tc>
          <w:tcPr>
            <w:tcW w:w="286" w:type="pct"/>
            <w:tcBorders>
              <w:top w:val="nil"/>
              <w:left w:val="nil"/>
              <w:bottom w:val="single" w:sz="4" w:space="0" w:color="auto"/>
              <w:right w:val="single" w:sz="4" w:space="0" w:color="auto"/>
            </w:tcBorders>
            <w:shd w:val="clear" w:color="auto" w:fill="auto"/>
            <w:vAlign w:val="center"/>
            <w:hideMark/>
          </w:tcPr>
          <w:p w14:paraId="4C235FE6"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8GiB</w:t>
            </w:r>
          </w:p>
        </w:tc>
        <w:tc>
          <w:tcPr>
            <w:tcW w:w="242" w:type="pct"/>
            <w:tcBorders>
              <w:top w:val="nil"/>
              <w:left w:val="nil"/>
              <w:bottom w:val="single" w:sz="4" w:space="0" w:color="auto"/>
              <w:right w:val="single" w:sz="4" w:space="0" w:color="auto"/>
            </w:tcBorders>
            <w:shd w:val="clear" w:color="auto" w:fill="auto"/>
            <w:vAlign w:val="center"/>
            <w:hideMark/>
          </w:tcPr>
          <w:p w14:paraId="0422D260"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w:t>
            </w:r>
          </w:p>
        </w:tc>
        <w:tc>
          <w:tcPr>
            <w:tcW w:w="242" w:type="pct"/>
            <w:tcBorders>
              <w:top w:val="nil"/>
              <w:left w:val="nil"/>
              <w:bottom w:val="single" w:sz="4" w:space="0" w:color="auto"/>
              <w:right w:val="single" w:sz="4" w:space="0" w:color="auto"/>
            </w:tcBorders>
            <w:shd w:val="clear" w:color="auto" w:fill="auto"/>
            <w:vAlign w:val="center"/>
            <w:hideMark/>
          </w:tcPr>
          <w:p w14:paraId="46ED5BDB"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CENTOS</w:t>
            </w:r>
          </w:p>
        </w:tc>
        <w:tc>
          <w:tcPr>
            <w:tcW w:w="242" w:type="pct"/>
            <w:tcBorders>
              <w:top w:val="nil"/>
              <w:left w:val="nil"/>
              <w:bottom w:val="single" w:sz="4" w:space="0" w:color="auto"/>
              <w:right w:val="single" w:sz="4" w:space="0" w:color="auto"/>
            </w:tcBorders>
            <w:shd w:val="clear" w:color="auto" w:fill="auto"/>
            <w:vAlign w:val="center"/>
            <w:hideMark/>
          </w:tcPr>
          <w:p w14:paraId="1AE9B621"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7</w:t>
            </w:r>
          </w:p>
        </w:tc>
        <w:tc>
          <w:tcPr>
            <w:tcW w:w="242" w:type="pct"/>
            <w:tcBorders>
              <w:top w:val="nil"/>
              <w:left w:val="nil"/>
              <w:bottom w:val="single" w:sz="4" w:space="0" w:color="auto"/>
              <w:right w:val="single" w:sz="4" w:space="0" w:color="auto"/>
            </w:tcBorders>
            <w:shd w:val="clear" w:color="auto" w:fill="auto"/>
            <w:vAlign w:val="center"/>
            <w:hideMark/>
          </w:tcPr>
          <w:p w14:paraId="12FCD41A" w14:textId="77777777" w:rsidR="004C0122" w:rsidRPr="00F640BA" w:rsidRDefault="004C0122" w:rsidP="00482523">
            <w:pPr>
              <w:spacing w:after="0" w:line="240" w:lineRule="auto"/>
              <w:jc w:val="center"/>
              <w:rPr>
                <w:rFonts w:ascii="Arial" w:eastAsia="Times New Roman" w:hAnsi="Arial" w:cs="Arial"/>
                <w:color w:val="000000" w:themeColor="text1"/>
                <w:sz w:val="12"/>
                <w:szCs w:val="18"/>
                <w:lang w:val="es-MX" w:eastAsia="es-MX"/>
              </w:rPr>
            </w:pPr>
            <w:r w:rsidRPr="00F640BA">
              <w:rPr>
                <w:rFonts w:ascii="Arial" w:eastAsia="Times New Roman" w:hAnsi="Arial" w:cs="Arial"/>
                <w:color w:val="000000" w:themeColor="text1"/>
                <w:sz w:val="12"/>
                <w:szCs w:val="18"/>
                <w:lang w:val="es-MX" w:eastAsia="es-MX"/>
              </w:rPr>
              <w:t>407G </w:t>
            </w:r>
          </w:p>
        </w:tc>
        <w:tc>
          <w:tcPr>
            <w:tcW w:w="242" w:type="pct"/>
            <w:tcBorders>
              <w:top w:val="nil"/>
              <w:left w:val="nil"/>
              <w:bottom w:val="single" w:sz="4" w:space="0" w:color="auto"/>
              <w:right w:val="single" w:sz="4" w:space="0" w:color="auto"/>
            </w:tcBorders>
            <w:shd w:val="clear" w:color="auto" w:fill="auto"/>
            <w:vAlign w:val="center"/>
            <w:hideMark/>
          </w:tcPr>
          <w:p w14:paraId="0861A132" w14:textId="77777777" w:rsidR="004C0122" w:rsidRPr="00F640BA" w:rsidRDefault="004C0122" w:rsidP="00482523">
            <w:pPr>
              <w:spacing w:after="0" w:line="240" w:lineRule="auto"/>
              <w:jc w:val="center"/>
              <w:rPr>
                <w:rFonts w:ascii="Arial" w:eastAsia="Times New Roman" w:hAnsi="Arial" w:cs="Arial"/>
                <w:color w:val="000000" w:themeColor="text1"/>
                <w:sz w:val="12"/>
                <w:lang w:val="es-MX" w:eastAsia="es-MX"/>
              </w:rPr>
            </w:pPr>
            <w:r w:rsidRPr="00F640BA">
              <w:rPr>
                <w:rFonts w:ascii="Arial" w:eastAsia="Times New Roman" w:hAnsi="Arial" w:cs="Arial"/>
                <w:color w:val="000000" w:themeColor="text1"/>
                <w:sz w:val="12"/>
                <w:lang w:val="es-MX" w:eastAsia="es-MX"/>
              </w:rPr>
              <w:t> </w:t>
            </w:r>
          </w:p>
        </w:tc>
        <w:tc>
          <w:tcPr>
            <w:tcW w:w="242" w:type="pct"/>
            <w:tcBorders>
              <w:top w:val="nil"/>
              <w:left w:val="nil"/>
              <w:bottom w:val="single" w:sz="4" w:space="0" w:color="auto"/>
              <w:right w:val="single" w:sz="4" w:space="0" w:color="auto"/>
            </w:tcBorders>
            <w:shd w:val="clear" w:color="auto" w:fill="auto"/>
            <w:vAlign w:val="center"/>
            <w:hideMark/>
          </w:tcPr>
          <w:p w14:paraId="2471B409" w14:textId="77777777" w:rsidR="004C0122" w:rsidRPr="008F5825" w:rsidRDefault="004C0122" w:rsidP="00482523">
            <w:pPr>
              <w:spacing w:after="0" w:line="240" w:lineRule="auto"/>
              <w:jc w:val="center"/>
              <w:rPr>
                <w:rFonts w:ascii="Arial" w:eastAsia="Times New Roman" w:hAnsi="Arial" w:cs="Arial"/>
                <w:color w:val="000000" w:themeColor="text1"/>
                <w:sz w:val="12"/>
                <w:szCs w:val="18"/>
                <w:lang w:val="en-US" w:eastAsia="es-MX"/>
              </w:rPr>
            </w:pPr>
            <w:r w:rsidRPr="008F5825">
              <w:rPr>
                <w:rFonts w:ascii="Arial" w:eastAsia="Times New Roman" w:hAnsi="Arial" w:cs="Arial"/>
                <w:color w:val="000000" w:themeColor="text1"/>
                <w:sz w:val="12"/>
                <w:szCs w:val="18"/>
                <w:lang w:val="en-US" w:eastAsia="es-MX"/>
              </w:rPr>
              <w:t>Intel(R) Core(TM) i7</w:t>
            </w:r>
          </w:p>
        </w:tc>
      </w:tr>
    </w:tbl>
    <w:p w14:paraId="652F87C4" w14:textId="77777777" w:rsidR="004C0122" w:rsidRDefault="004C0122" w:rsidP="004C0122">
      <w:pPr>
        <w:tabs>
          <w:tab w:val="left" w:pos="5430"/>
        </w:tabs>
        <w:spacing w:line="360" w:lineRule="auto"/>
        <w:jc w:val="both"/>
        <w:rPr>
          <w:rFonts w:ascii="Arial" w:hAnsi="Arial" w:cs="Arial"/>
          <w:lang w:val="en-US"/>
        </w:rPr>
      </w:pPr>
    </w:p>
    <w:p w14:paraId="1297B1CB" w14:textId="77777777" w:rsidR="00563030" w:rsidRPr="008F5825" w:rsidRDefault="00563030" w:rsidP="004C0122">
      <w:pPr>
        <w:tabs>
          <w:tab w:val="left" w:pos="5430"/>
        </w:tabs>
        <w:spacing w:line="360" w:lineRule="auto"/>
        <w:jc w:val="both"/>
        <w:rPr>
          <w:rFonts w:ascii="Arial" w:hAnsi="Arial" w:cs="Arial"/>
          <w:lang w:val="en-US"/>
        </w:rPr>
      </w:pPr>
    </w:p>
    <w:p w14:paraId="4363AABA" w14:textId="043101B3" w:rsidR="00DA74BB" w:rsidRPr="007240BA" w:rsidRDefault="004C0122" w:rsidP="00CB38BD">
      <w:pPr>
        <w:pStyle w:val="ListParagraph"/>
        <w:numPr>
          <w:ilvl w:val="0"/>
          <w:numId w:val="1"/>
        </w:numPr>
        <w:tabs>
          <w:tab w:val="left" w:pos="5430"/>
        </w:tabs>
        <w:rPr>
          <w:rFonts w:ascii="Arial" w:hAnsi="Arial" w:cs="Arial"/>
          <w:b/>
          <w:sz w:val="28"/>
          <w:lang w:val="es-MX"/>
        </w:rPr>
      </w:pPr>
      <w:r w:rsidRPr="00B76E04">
        <w:rPr>
          <w:rFonts w:ascii="Arial" w:hAnsi="Arial" w:cs="Arial"/>
          <w:b/>
          <w:sz w:val="28"/>
          <w:lang w:val="es-MX"/>
        </w:rPr>
        <w:lastRenderedPageBreak/>
        <w:t>Atención a Solicitudes y Requerimientos de los Usuarios</w:t>
      </w:r>
    </w:p>
    <w:p w14:paraId="5A9000C0" w14:textId="77777777" w:rsidR="00DA74BB" w:rsidRDefault="00DA74BB" w:rsidP="00CB38BD">
      <w:pPr>
        <w:pStyle w:val="Heading3"/>
        <w:rPr>
          <w:rFonts w:ascii="Arial" w:hAnsi="Arial" w:cs="Arial"/>
          <w:b/>
          <w:color w:val="000000" w:themeColor="text1"/>
          <w:lang w:val="es-MX"/>
        </w:rPr>
      </w:pPr>
    </w:p>
    <w:p w14:paraId="08ABB8F3" w14:textId="77777777" w:rsidR="00951821" w:rsidRDefault="00951821" w:rsidP="00B12ADB">
      <w:pPr>
        <w:rPr>
          <w:rFonts w:ascii="Arial" w:hAnsi="Arial" w:cs="Arial"/>
          <w:b/>
          <w:sz w:val="24"/>
          <w:szCs w:val="20"/>
          <w:lang w:val="es-MX"/>
        </w:rPr>
      </w:pPr>
      <w:r w:rsidRPr="00951821">
        <w:rPr>
          <w:rFonts w:ascii="Arial" w:hAnsi="Arial" w:cs="Arial"/>
          <w:b/>
          <w:sz w:val="24"/>
          <w:szCs w:val="20"/>
          <w:lang w:val="es-MX"/>
        </w:rPr>
        <w:t>Fase 4: Arquitectura de Microservicios (Mock Environment)</w:t>
      </w:r>
    </w:p>
    <w:p w14:paraId="664BCE80" w14:textId="08C31688" w:rsidR="00B12ADB" w:rsidRPr="00787520" w:rsidRDefault="0063353C" w:rsidP="00B12ADB">
      <w:pPr>
        <w:rPr>
          <w:rFonts w:ascii="Arial" w:hAnsi="Arial" w:cs="Arial"/>
          <w:sz w:val="24"/>
          <w:szCs w:val="20"/>
          <w:lang w:val="es-MX"/>
        </w:rPr>
      </w:pPr>
      <w:r w:rsidRPr="0063353C">
        <w:rPr>
          <w:rFonts w:ascii="Arial" w:hAnsi="Arial" w:cs="Arial"/>
          <w:b/>
          <w:sz w:val="24"/>
          <w:szCs w:val="20"/>
          <w:lang w:val="es-MX"/>
        </w:rPr>
        <w:t>PPABE-</w:t>
      </w:r>
      <w:r w:rsidR="00951821">
        <w:rPr>
          <w:rFonts w:ascii="Arial" w:hAnsi="Arial" w:cs="Arial"/>
          <w:b/>
          <w:sz w:val="24"/>
          <w:szCs w:val="20"/>
          <w:lang w:val="es-MX"/>
        </w:rPr>
        <w:t>111</w:t>
      </w:r>
      <w:r w:rsidR="001F1596">
        <w:rPr>
          <w:rFonts w:ascii="Arial" w:hAnsi="Arial" w:cs="Arial"/>
          <w:b/>
          <w:sz w:val="24"/>
          <w:szCs w:val="20"/>
          <w:lang w:val="es-MX"/>
        </w:rPr>
        <w:t>8</w:t>
      </w:r>
      <w:r w:rsidRPr="0063353C">
        <w:rPr>
          <w:rFonts w:ascii="Arial" w:hAnsi="Arial" w:cs="Arial"/>
          <w:b/>
          <w:sz w:val="24"/>
          <w:szCs w:val="20"/>
          <w:lang w:val="es-MX"/>
        </w:rPr>
        <w:t xml:space="preserve"> </w:t>
      </w:r>
      <w:r w:rsidR="00951821">
        <w:rPr>
          <w:rFonts w:ascii="Arial" w:hAnsi="Arial" w:cs="Arial"/>
          <w:b/>
          <w:sz w:val="24"/>
          <w:szCs w:val="20"/>
          <w:lang w:val="es-MX"/>
        </w:rPr>
        <w:t xml:space="preserve"> </w:t>
      </w:r>
      <w:r w:rsidRPr="0063353C">
        <w:rPr>
          <w:rFonts w:ascii="Arial" w:hAnsi="Arial" w:cs="Arial"/>
          <w:b/>
          <w:sz w:val="24"/>
          <w:szCs w:val="20"/>
          <w:lang w:val="es-MX"/>
        </w:rPr>
        <w:t xml:space="preserve">-  </w:t>
      </w:r>
      <w:r w:rsidR="00951821" w:rsidRPr="00951821">
        <w:rPr>
          <w:rFonts w:ascii="Arial" w:hAnsi="Arial" w:cs="Arial"/>
          <w:b/>
          <w:sz w:val="24"/>
          <w:szCs w:val="20"/>
          <w:lang w:val="es-MX"/>
        </w:rPr>
        <w:t>Despliegue de Base de Datos Relacional: Configuración de contenedor MariaDB 10.11 con variables de entorno optimizadas para QA</w:t>
      </w:r>
    </w:p>
    <w:p w14:paraId="07B5530F" w14:textId="77777777" w:rsidR="00971B11" w:rsidRPr="002A564F" w:rsidRDefault="00971B11" w:rsidP="00971B11">
      <w:pPr>
        <w:pStyle w:val="NormalWeb"/>
        <w:rPr>
          <w:rFonts w:ascii="Arial" w:hAnsi="Arial" w:cs="Arial"/>
          <w:lang w:val="en-MX"/>
        </w:rPr>
      </w:pPr>
      <w:r w:rsidRPr="002A564F">
        <w:rPr>
          <w:rFonts w:ascii="Arial" w:hAnsi="Arial" w:cs="Arial"/>
        </w:rPr>
        <w:t xml:space="preserve">Con la infraestructura de contenedores y el almacenamiento persistente listos, iniciamos la construcción de la arquitectura de microservicios desplegando el componente más crítico: la Base de Datos. Seleccionamos </w:t>
      </w:r>
      <w:r w:rsidRPr="002A564F">
        <w:rPr>
          <w:rFonts w:ascii="Arial" w:hAnsi="Arial" w:cs="Arial"/>
          <w:b/>
          <w:bCs/>
        </w:rPr>
        <w:t>MariaDB 10.11 (LTS)</w:t>
      </w:r>
      <w:r w:rsidRPr="002A564F">
        <w:rPr>
          <w:rFonts w:ascii="Arial" w:hAnsi="Arial" w:cs="Arial"/>
        </w:rPr>
        <w:t xml:space="preserve"> como motor relacional debido a su compatibilidad binaria con MySQL y su estabilidad probada en nuestros entornos de producción.</w:t>
      </w:r>
    </w:p>
    <w:p w14:paraId="52401115" w14:textId="3205C705" w:rsidR="00971B11" w:rsidRPr="002A564F" w:rsidRDefault="00971B11" w:rsidP="00971B11">
      <w:pPr>
        <w:pStyle w:val="NormalWeb"/>
        <w:rPr>
          <w:rFonts w:ascii="Arial" w:hAnsi="Arial" w:cs="Arial"/>
        </w:rPr>
      </w:pPr>
      <w:r w:rsidRPr="002A564F">
        <w:rPr>
          <w:rFonts w:ascii="Arial" w:hAnsi="Arial" w:cs="Arial"/>
        </w:rPr>
        <w:t xml:space="preserve">En esta actividad, instanciamos el contenedor de base de datos de forma aislada para validar su correcta ejecución en </w:t>
      </w:r>
      <w:r w:rsidR="000342B4">
        <w:rPr>
          <w:rFonts w:ascii="Arial" w:hAnsi="Arial" w:cs="Arial"/>
        </w:rPr>
        <w:t xml:space="preserve">la </w:t>
      </w:r>
      <w:r w:rsidRPr="002A564F">
        <w:rPr>
          <w:rFonts w:ascii="Arial" w:hAnsi="Arial" w:cs="Arial"/>
        </w:rPr>
        <w:t xml:space="preserve">arquitectura </w:t>
      </w:r>
      <w:r w:rsidR="000342B4">
        <w:rPr>
          <w:rFonts w:ascii="Arial" w:hAnsi="Arial" w:cs="Arial"/>
        </w:rPr>
        <w:t xml:space="preserve">de prueba de concepto </w:t>
      </w:r>
      <w:r w:rsidRPr="002A564F">
        <w:rPr>
          <w:rFonts w:ascii="Arial" w:hAnsi="Arial" w:cs="Arial"/>
        </w:rPr>
        <w:t xml:space="preserve">antes de orquestarlo junto con el </w:t>
      </w:r>
      <w:r w:rsidRPr="000342B4">
        <w:rPr>
          <w:rFonts w:ascii="Arial" w:hAnsi="Arial" w:cs="Arial"/>
          <w:b/>
          <w:bCs/>
        </w:rPr>
        <w:t>Backend</w:t>
      </w:r>
      <w:r w:rsidR="000342B4" w:rsidRPr="000342B4">
        <w:rPr>
          <w:rFonts w:ascii="Arial" w:hAnsi="Arial" w:cs="Arial"/>
          <w:b/>
          <w:bCs/>
        </w:rPr>
        <w:t xml:space="preserve"> (Mock)</w:t>
      </w:r>
      <w:r w:rsidRPr="002A564F">
        <w:rPr>
          <w:rFonts w:ascii="Arial" w:hAnsi="Arial" w:cs="Arial"/>
        </w:rPr>
        <w:t>. Es vital configurar las variables de entorno (</w:t>
      </w:r>
      <w:r>
        <w:rPr>
          <w:rStyle w:val="HTMLCode"/>
        </w:rPr>
        <w:t>ENV VARS</w:t>
      </w:r>
      <w:r w:rsidRPr="002A564F">
        <w:rPr>
          <w:rFonts w:ascii="Arial" w:hAnsi="Arial" w:cs="Arial"/>
        </w:rPr>
        <w:t>) en este paso, ya que definirán las credenciales raíz y el nombre de la base de datos inicial (</w:t>
      </w:r>
      <w:r>
        <w:rPr>
          <w:rStyle w:val="HTMLCode"/>
        </w:rPr>
        <w:t>db_sistemas_qa</w:t>
      </w:r>
      <w:r w:rsidRPr="002A564F">
        <w:rPr>
          <w:rFonts w:ascii="Arial" w:hAnsi="Arial" w:cs="Arial"/>
        </w:rPr>
        <w:t xml:space="preserve">) que utilizará el </w:t>
      </w:r>
      <w:r w:rsidRPr="002A564F">
        <w:rPr>
          <w:rFonts w:ascii="Arial" w:hAnsi="Arial" w:cs="Arial"/>
          <w:b/>
          <w:bCs/>
        </w:rPr>
        <w:t>Portal Plataforma del P</w:t>
      </w:r>
      <w:r w:rsidR="00D963B1">
        <w:rPr>
          <w:rFonts w:ascii="Arial" w:hAnsi="Arial" w:cs="Arial"/>
          <w:b/>
          <w:bCs/>
        </w:rPr>
        <w:t>ruebas</w:t>
      </w:r>
      <w:r w:rsidRPr="002A564F">
        <w:rPr>
          <w:rFonts w:ascii="Arial" w:hAnsi="Arial" w:cs="Arial"/>
          <w:b/>
          <w:bCs/>
        </w:rPr>
        <w:t xml:space="preserve"> (</w:t>
      </w:r>
      <w:r w:rsidR="00D963B1">
        <w:rPr>
          <w:rFonts w:ascii="Arial" w:hAnsi="Arial" w:cs="Arial"/>
          <w:b/>
          <w:bCs/>
        </w:rPr>
        <w:t>Mock</w:t>
      </w:r>
      <w:r w:rsidRPr="002A564F">
        <w:rPr>
          <w:rFonts w:ascii="Arial" w:hAnsi="Arial" w:cs="Arial"/>
          <w:b/>
          <w:bCs/>
        </w:rPr>
        <w:t>)</w:t>
      </w:r>
      <w:r w:rsidRPr="002A564F">
        <w:rPr>
          <w:rFonts w:ascii="Arial" w:hAnsi="Arial" w:cs="Arial"/>
        </w:rPr>
        <w:t>. Además, realizamos el "mapeo" del volumen creado en la actividad anterior (</w:t>
      </w:r>
      <w:r>
        <w:rPr>
          <w:rStyle w:val="HTMLCode"/>
        </w:rPr>
        <w:t>mariadb_qa_data</w:t>
      </w:r>
      <w:r w:rsidRPr="002A564F">
        <w:rPr>
          <w:rFonts w:ascii="Arial" w:hAnsi="Arial" w:cs="Arial"/>
        </w:rPr>
        <w:t xml:space="preserve">) hacia la ruta interna </w:t>
      </w:r>
      <w:r>
        <w:rPr>
          <w:rStyle w:val="HTMLCode"/>
        </w:rPr>
        <w:t>/var/lib/mysql</w:t>
      </w:r>
      <w:r w:rsidRPr="002A564F">
        <w:rPr>
          <w:rFonts w:ascii="Arial" w:hAnsi="Arial" w:cs="Arial"/>
        </w:rPr>
        <w:t>, asegurando que la información sobreviva a la destrucción del contenedor durante los ciclos de prueba DAST.</w:t>
      </w:r>
    </w:p>
    <w:p w14:paraId="7EDC3A07" w14:textId="77777777" w:rsidR="00971B11" w:rsidRPr="002A564F" w:rsidRDefault="00971B11" w:rsidP="00971B11">
      <w:pPr>
        <w:pStyle w:val="NormalWeb"/>
        <w:rPr>
          <w:rFonts w:ascii="Arial" w:hAnsi="Arial" w:cs="Arial"/>
        </w:rPr>
      </w:pPr>
      <w:r w:rsidRPr="002A564F">
        <w:rPr>
          <w:rFonts w:ascii="Arial" w:hAnsi="Arial" w:cs="Arial"/>
          <w:b/>
          <w:bCs/>
        </w:rPr>
        <w:t>Acciones Ejecutadas:</w:t>
      </w:r>
    </w:p>
    <w:p w14:paraId="39609C1F" w14:textId="60071C75" w:rsidR="00A11434" w:rsidRPr="00A11434" w:rsidRDefault="00A11434" w:rsidP="00971B11">
      <w:pPr>
        <w:pStyle w:val="NormalWeb"/>
        <w:numPr>
          <w:ilvl w:val="0"/>
          <w:numId w:val="83"/>
        </w:numPr>
      </w:pPr>
      <w:r>
        <w:rPr>
          <w:rFonts w:ascii="Arial" w:hAnsi="Arial" w:cs="Arial"/>
          <w:b/>
          <w:bCs/>
        </w:rPr>
        <w:t>Actualizar el sistema Rocky Linux:</w:t>
      </w:r>
      <w:r w:rsidRPr="00A11434">
        <w:rPr>
          <w:rFonts w:ascii="Arial" w:hAnsi="Arial" w:cs="Arial"/>
        </w:rPr>
        <w:t xml:space="preserve"> Ejecucci</w:t>
      </w:r>
      <w:r>
        <w:rPr>
          <w:rFonts w:ascii="Arial" w:hAnsi="Arial" w:cs="Arial"/>
        </w:rPr>
        <w:t xml:space="preserve">ón de </w:t>
      </w:r>
      <w:r w:rsidRPr="00A11434">
        <w:rPr>
          <w:rFonts w:ascii="Courier New" w:hAnsi="Courier New" w:cs="Courier New"/>
        </w:rPr>
        <w:t>dnf update -y</w:t>
      </w:r>
      <w:r>
        <w:rPr>
          <w:rFonts w:ascii="Arial" w:hAnsi="Arial" w:cs="Arial"/>
        </w:rPr>
        <w:t xml:space="preserve"> para actualizar los componentes de Rocky Linux</w:t>
      </w:r>
    </w:p>
    <w:p w14:paraId="61AB11DB" w14:textId="625BA34E" w:rsidR="00971B11" w:rsidRDefault="00A11434" w:rsidP="00971B11">
      <w:pPr>
        <w:pStyle w:val="NormalWeb"/>
        <w:numPr>
          <w:ilvl w:val="0"/>
          <w:numId w:val="83"/>
        </w:numPr>
      </w:pPr>
      <w:r>
        <w:rPr>
          <w:rFonts w:ascii="Arial" w:hAnsi="Arial" w:cs="Arial"/>
          <w:b/>
          <w:bCs/>
        </w:rPr>
        <w:t>D</w:t>
      </w:r>
      <w:r w:rsidR="00971B11" w:rsidRPr="002A564F">
        <w:rPr>
          <w:rFonts w:ascii="Arial" w:hAnsi="Arial" w:cs="Arial"/>
          <w:b/>
          <w:bCs/>
        </w:rPr>
        <w:t>escarga de Imagen:</w:t>
      </w:r>
      <w:r w:rsidR="00971B11" w:rsidRPr="002A564F">
        <w:rPr>
          <w:rFonts w:ascii="Arial" w:hAnsi="Arial" w:cs="Arial"/>
        </w:rPr>
        <w:t xml:space="preserve"> Ejecución de </w:t>
      </w:r>
      <w:r w:rsidR="00971B11">
        <w:rPr>
          <w:rStyle w:val="HTMLCode"/>
        </w:rPr>
        <w:t>docker pull mariadb:10.11</w:t>
      </w:r>
      <w:r w:rsidR="00971B11">
        <w:t>.</w:t>
      </w:r>
      <w:r w:rsidR="00971B11" w:rsidRPr="002A564F">
        <w:rPr>
          <w:rFonts w:ascii="Arial" w:hAnsi="Arial" w:cs="Arial"/>
        </w:rPr>
        <w:t xml:space="preserve"> Docker detecta automáticamente el chip M4 y descarga la</w:t>
      </w:r>
      <w:r>
        <w:rPr>
          <w:rFonts w:ascii="Arial" w:hAnsi="Arial" w:cs="Arial"/>
        </w:rPr>
        <w:t xml:space="preserve"> Base de Datos MariaDB</w:t>
      </w:r>
      <w:r w:rsidR="00971B11">
        <w:t>.</w:t>
      </w:r>
    </w:p>
    <w:p w14:paraId="7AD8ED60" w14:textId="77777777" w:rsidR="00971B11" w:rsidRPr="002A564F" w:rsidRDefault="00971B11" w:rsidP="00971B11">
      <w:pPr>
        <w:pStyle w:val="NormalWeb"/>
        <w:numPr>
          <w:ilvl w:val="0"/>
          <w:numId w:val="83"/>
        </w:numPr>
        <w:rPr>
          <w:rFonts w:ascii="Arial" w:hAnsi="Arial" w:cs="Arial"/>
        </w:rPr>
      </w:pPr>
      <w:r w:rsidRPr="002A564F">
        <w:rPr>
          <w:rFonts w:ascii="Arial" w:hAnsi="Arial" w:cs="Arial"/>
          <w:b/>
          <w:bCs/>
        </w:rPr>
        <w:t>Despliegue Unitario:</w:t>
      </w:r>
      <w:r w:rsidRPr="002A564F">
        <w:rPr>
          <w:rFonts w:ascii="Arial" w:hAnsi="Arial" w:cs="Arial"/>
        </w:rPr>
        <w:t xml:space="preserve"> Ejecución del comando </w:t>
      </w:r>
      <w:r>
        <w:rPr>
          <w:rStyle w:val="HTMLCode"/>
        </w:rPr>
        <w:t>docker run</w:t>
      </w:r>
      <w:r w:rsidRPr="002A564F">
        <w:rPr>
          <w:rFonts w:ascii="Arial" w:hAnsi="Arial" w:cs="Arial"/>
        </w:rPr>
        <w:t xml:space="preserve"> asignando:</w:t>
      </w:r>
    </w:p>
    <w:p w14:paraId="6F176E83" w14:textId="77777777" w:rsidR="00971B11" w:rsidRDefault="00971B11" w:rsidP="00971B11">
      <w:pPr>
        <w:pStyle w:val="NormalWeb"/>
        <w:numPr>
          <w:ilvl w:val="1"/>
          <w:numId w:val="83"/>
        </w:numPr>
      </w:pPr>
      <w:r w:rsidRPr="002A564F">
        <w:rPr>
          <w:rFonts w:ascii="Arial" w:hAnsi="Arial" w:cs="Arial"/>
          <w:b/>
          <w:bCs/>
        </w:rPr>
        <w:t>Nombre de contenedor:</w:t>
      </w:r>
      <w:r w:rsidRPr="002A564F">
        <w:rPr>
          <w:rFonts w:ascii="Arial" w:hAnsi="Arial" w:cs="Arial"/>
        </w:rPr>
        <w:t xml:space="preserve"> </w:t>
      </w:r>
      <w:r>
        <w:rPr>
          <w:rStyle w:val="HTMLCode"/>
        </w:rPr>
        <w:t>mariadb_qa</w:t>
      </w:r>
    </w:p>
    <w:p w14:paraId="70F7947E" w14:textId="77777777" w:rsidR="00971B11" w:rsidRPr="00971B11" w:rsidRDefault="00971B11" w:rsidP="00971B11">
      <w:pPr>
        <w:pStyle w:val="NormalWeb"/>
        <w:numPr>
          <w:ilvl w:val="1"/>
          <w:numId w:val="83"/>
        </w:numPr>
        <w:rPr>
          <w:lang w:val="en-US"/>
        </w:rPr>
      </w:pPr>
      <w:r w:rsidRPr="002A564F">
        <w:rPr>
          <w:rFonts w:ascii="Arial" w:hAnsi="Arial" w:cs="Arial"/>
          <w:b/>
          <w:bCs/>
          <w:lang w:val="en-US"/>
        </w:rPr>
        <w:t>Variables:</w:t>
      </w:r>
      <w:r w:rsidRPr="002A564F">
        <w:rPr>
          <w:rFonts w:ascii="Arial" w:hAnsi="Arial" w:cs="Arial"/>
          <w:lang w:val="en-US"/>
        </w:rPr>
        <w:t xml:space="preserve"> </w:t>
      </w:r>
      <w:r w:rsidRPr="00971B11">
        <w:rPr>
          <w:rStyle w:val="HTMLCode"/>
          <w:lang w:val="en-US"/>
        </w:rPr>
        <w:t>MYSQL_ROOT_PASSWORD</w:t>
      </w:r>
      <w:r w:rsidRPr="00971B11">
        <w:rPr>
          <w:lang w:val="en-US"/>
        </w:rPr>
        <w:t xml:space="preserve">, </w:t>
      </w:r>
      <w:r w:rsidRPr="00971B11">
        <w:rPr>
          <w:rStyle w:val="HTMLCode"/>
          <w:lang w:val="en-US"/>
        </w:rPr>
        <w:t>MYSQL_USER</w:t>
      </w:r>
      <w:r w:rsidRPr="00971B11">
        <w:rPr>
          <w:lang w:val="en-US"/>
        </w:rPr>
        <w:t xml:space="preserve">, </w:t>
      </w:r>
      <w:r w:rsidRPr="00971B11">
        <w:rPr>
          <w:rStyle w:val="HTMLCode"/>
          <w:lang w:val="en-US"/>
        </w:rPr>
        <w:t>MYSQL_PASSWORD</w:t>
      </w:r>
      <w:r w:rsidRPr="00971B11">
        <w:rPr>
          <w:lang w:val="en-US"/>
        </w:rPr>
        <w:t xml:space="preserve">, </w:t>
      </w:r>
      <w:r w:rsidRPr="00971B11">
        <w:rPr>
          <w:rStyle w:val="HTMLCode"/>
          <w:lang w:val="en-US"/>
        </w:rPr>
        <w:t>MYSQL_DATABASE</w:t>
      </w:r>
      <w:r w:rsidRPr="00971B11">
        <w:rPr>
          <w:lang w:val="en-US"/>
        </w:rPr>
        <w:t>.</w:t>
      </w:r>
    </w:p>
    <w:p w14:paraId="65089E2E" w14:textId="77777777" w:rsidR="00971B11" w:rsidRDefault="00971B11" w:rsidP="00971B11">
      <w:pPr>
        <w:pStyle w:val="NormalWeb"/>
        <w:numPr>
          <w:ilvl w:val="1"/>
          <w:numId w:val="83"/>
        </w:numPr>
      </w:pPr>
      <w:r w:rsidRPr="002A564F">
        <w:rPr>
          <w:rFonts w:ascii="Arial" w:hAnsi="Arial" w:cs="Arial"/>
          <w:b/>
          <w:bCs/>
        </w:rPr>
        <w:t>Volumen:</w:t>
      </w:r>
      <w:r>
        <w:t xml:space="preserve"> </w:t>
      </w:r>
      <w:r>
        <w:rPr>
          <w:rStyle w:val="HTMLCode"/>
        </w:rPr>
        <w:t>-v mariadb_qa_data:/var/lib/mysql</w:t>
      </w:r>
      <w:r>
        <w:t>.</w:t>
      </w:r>
    </w:p>
    <w:p w14:paraId="16A94705" w14:textId="36315203" w:rsidR="00971B11" w:rsidRPr="002A564F" w:rsidRDefault="003C24C0" w:rsidP="00971B11">
      <w:pPr>
        <w:pStyle w:val="NormalWeb"/>
        <w:numPr>
          <w:ilvl w:val="1"/>
          <w:numId w:val="83"/>
        </w:numPr>
        <w:rPr>
          <w:rFonts w:ascii="Arial" w:hAnsi="Arial" w:cs="Arial"/>
        </w:rPr>
      </w:pPr>
      <w:r w:rsidRPr="00457DA0">
        <w:rPr>
          <w:rFonts w:ascii="Arial" w:hAnsi="Arial" w:cs="Arial"/>
          <w:b/>
          <w:bCs/>
        </w:rPr>
        <w:t>Despliegue Blindado</w:t>
      </w:r>
      <w:r w:rsidR="00971B11" w:rsidRPr="002A564F">
        <w:rPr>
          <w:rFonts w:ascii="Arial" w:hAnsi="Arial" w:cs="Arial"/>
          <w:b/>
          <w:bCs/>
        </w:rPr>
        <w:t>:</w:t>
      </w:r>
      <w:r w:rsidR="00971B11">
        <w:t xml:space="preserve"> </w:t>
      </w:r>
      <w:r w:rsidR="00971B11">
        <w:rPr>
          <w:rStyle w:val="HTMLCode"/>
        </w:rPr>
        <w:t>-p 3306:3306</w:t>
      </w:r>
      <w:r w:rsidR="00971B11">
        <w:t xml:space="preserve"> </w:t>
      </w:r>
      <w:r w:rsidR="00971B11" w:rsidRPr="002A564F">
        <w:rPr>
          <w:rFonts w:ascii="Arial" w:hAnsi="Arial" w:cs="Arial"/>
        </w:rPr>
        <w:t>(</w:t>
      </w:r>
      <w:r w:rsidR="00AD1754" w:rsidRPr="001833B1">
        <w:rPr>
          <w:rFonts w:ascii="Arial" w:hAnsi="Arial" w:cs="Arial"/>
          <w:b/>
          <w:bCs/>
        </w:rPr>
        <w:t>No se incluye por seguridad</w:t>
      </w:r>
      <w:r w:rsidR="00AD1754">
        <w:rPr>
          <w:rFonts w:ascii="Arial" w:hAnsi="Arial" w:cs="Arial"/>
        </w:rPr>
        <w:t xml:space="preserve">, se puede usar en caso de requerir </w:t>
      </w:r>
      <w:r w:rsidR="00971B11" w:rsidRPr="002A564F">
        <w:rPr>
          <w:rFonts w:ascii="Arial" w:hAnsi="Arial" w:cs="Arial"/>
        </w:rPr>
        <w:t>validación desde herramientas externas como DBeaver en el Mac).</w:t>
      </w:r>
    </w:p>
    <w:p w14:paraId="77164B67" w14:textId="41550CA6" w:rsidR="00971B11" w:rsidRDefault="00971B11" w:rsidP="00971B11">
      <w:pPr>
        <w:pStyle w:val="NormalWeb"/>
        <w:numPr>
          <w:ilvl w:val="0"/>
          <w:numId w:val="83"/>
        </w:numPr>
      </w:pPr>
      <w:r w:rsidRPr="002A564F">
        <w:rPr>
          <w:rFonts w:ascii="Arial" w:hAnsi="Arial" w:cs="Arial"/>
          <w:b/>
          <w:bCs/>
        </w:rPr>
        <w:t>Validación de Salud:</w:t>
      </w:r>
      <w:r w:rsidRPr="002A564F">
        <w:rPr>
          <w:rFonts w:ascii="Arial" w:hAnsi="Arial" w:cs="Arial"/>
        </w:rPr>
        <w:t xml:space="preserve"> Verificación de </w:t>
      </w:r>
      <w:r w:rsidR="00AD1754">
        <w:rPr>
          <w:rFonts w:ascii="Arial" w:hAnsi="Arial" w:cs="Arial"/>
        </w:rPr>
        <w:t>procesos Docker</w:t>
      </w:r>
      <w:r w:rsidRPr="002A564F">
        <w:rPr>
          <w:rFonts w:ascii="Arial" w:hAnsi="Arial" w:cs="Arial"/>
        </w:rPr>
        <w:t xml:space="preserve"> (</w:t>
      </w:r>
      <w:r>
        <w:rPr>
          <w:rStyle w:val="HTMLCode"/>
        </w:rPr>
        <w:t xml:space="preserve">docker </w:t>
      </w:r>
      <w:r w:rsidR="00AD1754">
        <w:rPr>
          <w:rStyle w:val="HTMLCode"/>
        </w:rPr>
        <w:t>ps</w:t>
      </w:r>
      <w:r w:rsidRPr="002A564F">
        <w:rPr>
          <w:rFonts w:ascii="Arial" w:hAnsi="Arial" w:cs="Arial"/>
        </w:rPr>
        <w:t>) para confirmar que el motor de base de datos inició y está listo para recibir conexiones.</w:t>
      </w:r>
    </w:p>
    <w:p w14:paraId="7CDA129B" w14:textId="638C84CB" w:rsidR="00A11434" w:rsidRDefault="00A11434" w:rsidP="00AD1754">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20CF3A09" wp14:editId="3AE8CE5D">
            <wp:extent cx="3960000" cy="1033516"/>
            <wp:effectExtent l="25400" t="25400" r="91440" b="84455"/>
            <wp:docPr id="1480813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1347" name="Picture 148081347"/>
                    <pic:cNvPicPr/>
                  </pic:nvPicPr>
                  <pic:blipFill>
                    <a:blip r:embed="rId7">
                      <a:extLst>
                        <a:ext uri="{28A0092B-C50C-407E-A947-70E740481C1C}">
                          <a14:useLocalDpi xmlns:a14="http://schemas.microsoft.com/office/drawing/2010/main" val="0"/>
                        </a:ext>
                      </a:extLst>
                    </a:blip>
                    <a:stretch>
                      <a:fillRect/>
                    </a:stretch>
                  </pic:blipFill>
                  <pic:spPr>
                    <a:xfrm>
                      <a:off x="0" y="0"/>
                      <a:ext cx="3960000" cy="1033516"/>
                    </a:xfrm>
                    <a:prstGeom prst="rect">
                      <a:avLst/>
                    </a:prstGeom>
                    <a:effectLst>
                      <a:outerShdw blurRad="50800" dist="38100" dir="2700000" algn="tl" rotWithShape="0">
                        <a:prstClr val="black">
                          <a:alpha val="40000"/>
                        </a:prstClr>
                      </a:outerShdw>
                    </a:effectLst>
                  </pic:spPr>
                </pic:pic>
              </a:graphicData>
            </a:graphic>
          </wp:inline>
        </w:drawing>
      </w:r>
    </w:p>
    <w:p w14:paraId="71E56F61" w14:textId="4436940A" w:rsidR="007948F9" w:rsidRPr="00971B11" w:rsidRDefault="00AD1754" w:rsidP="00AD1754">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2D3CC19" wp14:editId="3F78FB9A">
            <wp:extent cx="3960000" cy="1592308"/>
            <wp:effectExtent l="25400" t="25400" r="91440" b="84455"/>
            <wp:docPr id="131241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15491" name="Picture 1312415491"/>
                    <pic:cNvPicPr/>
                  </pic:nvPicPr>
                  <pic:blipFill>
                    <a:blip r:embed="rId8">
                      <a:extLst>
                        <a:ext uri="{28A0092B-C50C-407E-A947-70E740481C1C}">
                          <a14:useLocalDpi xmlns:a14="http://schemas.microsoft.com/office/drawing/2010/main" val="0"/>
                        </a:ext>
                      </a:extLst>
                    </a:blip>
                    <a:stretch>
                      <a:fillRect/>
                    </a:stretch>
                  </pic:blipFill>
                  <pic:spPr>
                    <a:xfrm>
                      <a:off x="0" y="0"/>
                      <a:ext cx="3960000" cy="1592308"/>
                    </a:xfrm>
                    <a:prstGeom prst="rect">
                      <a:avLst/>
                    </a:prstGeom>
                    <a:effectLst>
                      <a:outerShdw blurRad="50800" dist="38100" dir="2700000" algn="tl" rotWithShape="0">
                        <a:prstClr val="black">
                          <a:alpha val="40000"/>
                        </a:prstClr>
                      </a:outerShdw>
                    </a:effectLst>
                  </pic:spPr>
                </pic:pic>
              </a:graphicData>
            </a:graphic>
          </wp:inline>
        </w:drawing>
      </w:r>
    </w:p>
    <w:p w14:paraId="2AD3B513" w14:textId="6EEFD191" w:rsidR="007948F9" w:rsidRDefault="00E47618" w:rsidP="003400B3">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158742D6" wp14:editId="368755A7">
            <wp:extent cx="3958814" cy="2007220"/>
            <wp:effectExtent l="25400" t="25400" r="92710" b="88900"/>
            <wp:docPr id="2011965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6558" name="Picture 201196558"/>
                    <pic:cNvPicPr/>
                  </pic:nvPicPr>
                  <pic:blipFill rotWithShape="1">
                    <a:blip r:embed="rId9">
                      <a:extLst>
                        <a:ext uri="{28A0092B-C50C-407E-A947-70E740481C1C}">
                          <a14:useLocalDpi xmlns:a14="http://schemas.microsoft.com/office/drawing/2010/main" val="0"/>
                        </a:ext>
                      </a:extLst>
                    </a:blip>
                    <a:srcRect b="4560"/>
                    <a:stretch/>
                  </pic:blipFill>
                  <pic:spPr bwMode="auto">
                    <a:xfrm>
                      <a:off x="0" y="0"/>
                      <a:ext cx="3960000" cy="2007821"/>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01418786" w14:textId="77777777" w:rsidR="003C2328" w:rsidRDefault="003C2328">
      <w:pPr>
        <w:spacing w:after="160" w:line="259" w:lineRule="auto"/>
        <w:rPr>
          <w:rFonts w:ascii="Arial" w:eastAsia="Times New Roman" w:hAnsi="Arial" w:cs="Arial"/>
          <w:sz w:val="24"/>
          <w:szCs w:val="24"/>
          <w:lang w:val="es-MX" w:eastAsia="es-MX"/>
        </w:rPr>
      </w:pPr>
      <w:r>
        <w:rPr>
          <w:rFonts w:ascii="Arial" w:eastAsia="Times New Roman" w:hAnsi="Arial" w:cs="Arial"/>
          <w:sz w:val="24"/>
          <w:szCs w:val="24"/>
          <w:lang w:val="es-MX" w:eastAsia="es-MX"/>
        </w:rPr>
        <w:br w:type="page"/>
      </w:r>
    </w:p>
    <w:p w14:paraId="1923C6F3" w14:textId="051756E0" w:rsidR="0038723F" w:rsidRPr="00FE461B" w:rsidRDefault="00FE461B" w:rsidP="0038723F">
      <w:pPr>
        <w:rPr>
          <w:rFonts w:ascii="Arial" w:hAnsi="Arial" w:cs="Arial"/>
          <w:b/>
          <w:bCs/>
          <w:sz w:val="24"/>
          <w:szCs w:val="20"/>
          <w:lang w:val="es-MX"/>
        </w:rPr>
      </w:pPr>
      <w:r w:rsidRPr="0063353C">
        <w:rPr>
          <w:rFonts w:ascii="Arial" w:hAnsi="Arial" w:cs="Arial"/>
          <w:b/>
          <w:sz w:val="24"/>
          <w:szCs w:val="20"/>
          <w:lang w:val="es-MX"/>
        </w:rPr>
        <w:lastRenderedPageBreak/>
        <w:t>PPABE-</w:t>
      </w:r>
      <w:r>
        <w:rPr>
          <w:rFonts w:ascii="Arial" w:hAnsi="Arial" w:cs="Arial"/>
          <w:b/>
          <w:sz w:val="24"/>
          <w:szCs w:val="20"/>
          <w:lang w:val="es-MX"/>
        </w:rPr>
        <w:t>111</w:t>
      </w:r>
      <w:r w:rsidR="00E506A7">
        <w:rPr>
          <w:rFonts w:ascii="Arial" w:hAnsi="Arial" w:cs="Arial"/>
          <w:b/>
          <w:sz w:val="24"/>
          <w:szCs w:val="20"/>
          <w:lang w:val="es-MX"/>
        </w:rPr>
        <w:t>9</w:t>
      </w:r>
      <w:r w:rsidRPr="0063353C">
        <w:rPr>
          <w:rFonts w:ascii="Arial" w:hAnsi="Arial" w:cs="Arial"/>
          <w:b/>
          <w:sz w:val="24"/>
          <w:szCs w:val="20"/>
          <w:lang w:val="es-MX"/>
        </w:rPr>
        <w:t xml:space="preserve"> </w:t>
      </w:r>
      <w:r>
        <w:rPr>
          <w:rFonts w:ascii="Arial" w:hAnsi="Arial" w:cs="Arial"/>
          <w:b/>
          <w:sz w:val="24"/>
          <w:szCs w:val="20"/>
          <w:lang w:val="es-MX"/>
        </w:rPr>
        <w:t xml:space="preserve"> </w:t>
      </w:r>
      <w:r w:rsidR="0038723F" w:rsidRPr="00787520">
        <w:rPr>
          <w:rFonts w:ascii="Arial" w:hAnsi="Arial" w:cs="Arial"/>
          <w:b/>
          <w:sz w:val="24"/>
          <w:szCs w:val="20"/>
          <w:lang w:val="es-MX"/>
        </w:rPr>
        <w:t xml:space="preserve">- </w:t>
      </w:r>
      <w:r w:rsidR="0038723F" w:rsidRPr="00787520">
        <w:rPr>
          <w:rFonts w:ascii="Arial" w:hAnsi="Arial" w:cs="Arial"/>
          <w:sz w:val="24"/>
          <w:szCs w:val="20"/>
          <w:lang w:val="es-MX"/>
        </w:rPr>
        <w:t xml:space="preserve"> </w:t>
      </w:r>
      <w:r w:rsidRPr="00FE461B">
        <w:rPr>
          <w:rFonts w:ascii="Arial" w:hAnsi="Arial" w:cs="Arial"/>
          <w:b/>
          <w:bCs/>
          <w:sz w:val="24"/>
          <w:szCs w:val="20"/>
          <w:lang w:val="es-MX"/>
        </w:rPr>
        <w:t>Desarrollo de Backend Mock (API): Implementación de API REST mínima en Node.js y creación de Dockerfile multi-arquitectura</w:t>
      </w:r>
    </w:p>
    <w:p w14:paraId="442184FA" w14:textId="77777777" w:rsidR="00D71BB3" w:rsidRPr="00457DA0" w:rsidRDefault="00D71BB3" w:rsidP="00D71BB3">
      <w:pPr>
        <w:pStyle w:val="NormalWeb"/>
        <w:rPr>
          <w:rFonts w:ascii="Arial" w:hAnsi="Arial" w:cs="Arial"/>
          <w:lang w:val="en-MX"/>
        </w:rPr>
      </w:pPr>
      <w:r w:rsidRPr="00457DA0">
        <w:rPr>
          <w:rFonts w:ascii="Arial" w:hAnsi="Arial" w:cs="Arial"/>
        </w:rPr>
        <w:t xml:space="preserve">Para habilitar la funcionalidad del </w:t>
      </w:r>
      <w:r w:rsidRPr="00457DA0">
        <w:rPr>
          <w:rFonts w:ascii="Arial" w:hAnsi="Arial" w:cs="Arial"/>
          <w:b/>
          <w:bCs/>
        </w:rPr>
        <w:t>Portal Plataforma de Pruebas (Mock)</w:t>
      </w:r>
      <w:r w:rsidRPr="00457DA0">
        <w:rPr>
          <w:rFonts w:ascii="Arial" w:hAnsi="Arial" w:cs="Arial"/>
        </w:rPr>
        <w:t xml:space="preserve"> sin comprometer información sensible, desarrollamos un microservicio Backend en Node.js que implementa una política de </w:t>
      </w:r>
      <w:r w:rsidRPr="00457DA0">
        <w:rPr>
          <w:rFonts w:ascii="Arial" w:hAnsi="Arial" w:cs="Arial"/>
          <w:b/>
          <w:bCs/>
        </w:rPr>
        <w:t>Privacidad por Diseño</w:t>
      </w:r>
      <w:r w:rsidRPr="00457DA0">
        <w:rPr>
          <w:rFonts w:ascii="Arial" w:hAnsi="Arial" w:cs="Arial"/>
        </w:rPr>
        <w:t>. En lugar de utilizar copias de datos productivos, el servicio incluye una rutina de "Sembrado" (Seeding) que inyecta registros sintéticos o "Dummy Data" (ej. "Nombre Uno", "Programa A") en la base de datos al iniciarse.</w:t>
      </w:r>
    </w:p>
    <w:p w14:paraId="54F75332" w14:textId="77777777" w:rsidR="00D71BB3" w:rsidRPr="00457DA0" w:rsidRDefault="00D71BB3" w:rsidP="00D71BB3">
      <w:pPr>
        <w:pStyle w:val="NormalWeb"/>
        <w:rPr>
          <w:rFonts w:ascii="Arial" w:hAnsi="Arial" w:cs="Arial"/>
        </w:rPr>
      </w:pPr>
      <w:r w:rsidRPr="00457DA0">
        <w:rPr>
          <w:rFonts w:ascii="Arial" w:hAnsi="Arial" w:cs="Arial"/>
        </w:rPr>
        <w:t xml:space="preserve">Siguiendo la arquitectura de seguridad establecida en la actividad anterior, este contenedor se despliega en modo </w:t>
      </w:r>
      <w:r w:rsidRPr="00457DA0">
        <w:rPr>
          <w:rFonts w:ascii="Arial" w:hAnsi="Arial" w:cs="Arial"/>
          <w:b/>
          <w:bCs/>
        </w:rPr>
        <w:t>"Internal Only"</w:t>
      </w:r>
      <w:r w:rsidRPr="00457DA0">
        <w:rPr>
          <w:rFonts w:ascii="Arial" w:hAnsi="Arial" w:cs="Arial"/>
        </w:rPr>
        <w:t xml:space="preserve">. El servicio escucha en el puerto 4000, pero </w:t>
      </w:r>
      <w:r w:rsidRPr="00457DA0">
        <w:rPr>
          <w:rFonts w:ascii="Arial" w:hAnsi="Arial" w:cs="Arial"/>
          <w:b/>
          <w:bCs/>
        </w:rPr>
        <w:t>no publica dicho puerto hacia el Host (Mac Mini)</w:t>
      </w:r>
      <w:r w:rsidRPr="00457DA0">
        <w:rPr>
          <w:rFonts w:ascii="Arial" w:hAnsi="Arial" w:cs="Arial"/>
        </w:rPr>
        <w:t xml:space="preserve"> ni a la red externa. Su única vía de comunicación es a través de la red virtual privada de Docker, permitiendo el acceso exclusivamente al contenedor del Proxy Inverso (Nginx) y a la Base de Datos. Esto mitiga riesgos de fuga de información y ataques directos al API.</w:t>
      </w:r>
    </w:p>
    <w:p w14:paraId="2F3F7FFA" w14:textId="77777777" w:rsidR="00D71BB3" w:rsidRPr="00457DA0" w:rsidRDefault="00D71BB3" w:rsidP="00D71BB3">
      <w:pPr>
        <w:pStyle w:val="NormalWeb"/>
        <w:rPr>
          <w:rFonts w:ascii="Arial" w:hAnsi="Arial" w:cs="Arial"/>
        </w:rPr>
      </w:pPr>
      <w:r w:rsidRPr="00457DA0">
        <w:rPr>
          <w:rFonts w:ascii="Arial" w:hAnsi="Arial" w:cs="Arial"/>
          <w:b/>
          <w:bCs/>
        </w:rPr>
        <w:t>Acciones Ejecutadas:</w:t>
      </w:r>
    </w:p>
    <w:p w14:paraId="321D795B" w14:textId="77777777" w:rsidR="00D71BB3" w:rsidRPr="00457DA0" w:rsidRDefault="00D71BB3" w:rsidP="00D71BB3">
      <w:pPr>
        <w:pStyle w:val="NormalWeb"/>
        <w:numPr>
          <w:ilvl w:val="0"/>
          <w:numId w:val="89"/>
        </w:numPr>
        <w:rPr>
          <w:rFonts w:ascii="Arial" w:hAnsi="Arial" w:cs="Arial"/>
        </w:rPr>
      </w:pPr>
      <w:r w:rsidRPr="00457DA0">
        <w:rPr>
          <w:rFonts w:ascii="Arial" w:hAnsi="Arial" w:cs="Arial"/>
          <w:b/>
          <w:bCs/>
        </w:rPr>
        <w:t>Desarrollo de API Segura:</w:t>
      </w:r>
      <w:r w:rsidRPr="00457DA0">
        <w:rPr>
          <w:rFonts w:ascii="Arial" w:hAnsi="Arial" w:cs="Arial"/>
        </w:rPr>
        <w:t xml:space="preserve"> Codificación de </w:t>
      </w:r>
      <w:r>
        <w:rPr>
          <w:rStyle w:val="HTMLCode"/>
        </w:rPr>
        <w:t>server</w:t>
      </w:r>
      <w:r w:rsidRPr="00E47618">
        <w:rPr>
          <w:rStyle w:val="HTMLCode"/>
        </w:rPr>
        <w:t>.js</w:t>
      </w:r>
      <w:r w:rsidRPr="00457DA0">
        <w:rPr>
          <w:rFonts w:ascii="Arial" w:hAnsi="Arial" w:cs="Arial"/>
        </w:rPr>
        <w:t xml:space="preserve"> con lógica de conexión resiliente a MariaDB y endpoints REST estándar.</w:t>
      </w:r>
    </w:p>
    <w:p w14:paraId="2FC5623D" w14:textId="77777777" w:rsidR="00D71BB3" w:rsidRPr="00457DA0" w:rsidRDefault="00D71BB3" w:rsidP="00D71BB3">
      <w:pPr>
        <w:pStyle w:val="NormalWeb"/>
        <w:numPr>
          <w:ilvl w:val="0"/>
          <w:numId w:val="89"/>
        </w:numPr>
        <w:rPr>
          <w:rFonts w:ascii="Arial" w:hAnsi="Arial" w:cs="Arial"/>
        </w:rPr>
      </w:pPr>
      <w:r w:rsidRPr="00457DA0">
        <w:rPr>
          <w:rFonts w:ascii="Arial" w:hAnsi="Arial" w:cs="Arial"/>
          <w:b/>
          <w:bCs/>
        </w:rPr>
        <w:t>Inyección de Datos Dummy:</w:t>
      </w:r>
      <w:r w:rsidRPr="00457DA0">
        <w:rPr>
          <w:rFonts w:ascii="Arial" w:hAnsi="Arial" w:cs="Arial"/>
        </w:rPr>
        <w:t xml:space="preserve"> Configuración del script de inicialización para poblar la tabla </w:t>
      </w:r>
      <w:r>
        <w:rPr>
          <w:rStyle w:val="HTMLCode"/>
        </w:rPr>
        <w:t>beneficiarios</w:t>
      </w:r>
      <w:r>
        <w:t xml:space="preserve"> </w:t>
      </w:r>
      <w:r w:rsidRPr="00457DA0">
        <w:rPr>
          <w:rFonts w:ascii="Arial" w:hAnsi="Arial" w:cs="Arial"/>
        </w:rPr>
        <w:t>con datos genéricos, garantizando que el entorno de pruebas sea neutro.</w:t>
      </w:r>
    </w:p>
    <w:p w14:paraId="42569141" w14:textId="6029DA0D" w:rsidR="00D71BB3" w:rsidRDefault="00D71BB3" w:rsidP="00D71BB3">
      <w:pPr>
        <w:pStyle w:val="NormalWeb"/>
        <w:numPr>
          <w:ilvl w:val="0"/>
          <w:numId w:val="89"/>
        </w:numPr>
      </w:pPr>
      <w:r w:rsidRPr="00457DA0">
        <w:rPr>
          <w:rFonts w:ascii="Arial" w:hAnsi="Arial" w:cs="Arial"/>
          <w:b/>
          <w:bCs/>
        </w:rPr>
        <w:t>Despliegue Blindado:</w:t>
      </w:r>
      <w:r w:rsidRPr="00457DA0">
        <w:rPr>
          <w:rFonts w:ascii="Arial" w:hAnsi="Arial" w:cs="Arial"/>
        </w:rPr>
        <w:t xml:space="preserve"> Ejecución del contenedor</w:t>
      </w:r>
      <w:r>
        <w:t xml:space="preserve"> </w:t>
      </w:r>
      <w:r>
        <w:rPr>
          <w:rStyle w:val="HTMLCode"/>
        </w:rPr>
        <w:t>backend</w:t>
      </w:r>
      <w:r w:rsidRPr="00E47618">
        <w:rPr>
          <w:rStyle w:val="HTMLCode"/>
        </w:rPr>
        <w:t>_api</w:t>
      </w:r>
      <w:r w:rsidRPr="00457DA0">
        <w:rPr>
          <w:rFonts w:ascii="Arial" w:hAnsi="Arial" w:cs="Arial"/>
        </w:rPr>
        <w:t xml:space="preserve"> </w:t>
      </w:r>
      <w:r w:rsidRPr="003C24C0">
        <w:rPr>
          <w:rFonts w:ascii="Arial" w:hAnsi="Arial" w:cs="Arial"/>
          <w:b/>
          <w:bCs/>
        </w:rPr>
        <w:t>sin mapeo de puertos externos</w:t>
      </w:r>
      <w:r w:rsidRPr="00457DA0">
        <w:rPr>
          <w:rFonts w:ascii="Arial" w:hAnsi="Arial" w:cs="Arial"/>
        </w:rPr>
        <w:t xml:space="preserve"> (</w:t>
      </w:r>
      <w:r>
        <w:rPr>
          <w:rStyle w:val="HTMLCode"/>
        </w:rPr>
        <w:t>-p</w:t>
      </w:r>
      <w:r w:rsidR="003C24C0">
        <w:rPr>
          <w:rStyle w:val="HTMLCode"/>
        </w:rPr>
        <w:t xml:space="preserve"> 4000:4000</w:t>
      </w:r>
      <w:r w:rsidRPr="00457DA0">
        <w:rPr>
          <w:rFonts w:ascii="Arial" w:hAnsi="Arial" w:cs="Arial"/>
        </w:rPr>
        <w:t>), validando su aislamiento total de la red LAN.</w:t>
      </w:r>
    </w:p>
    <w:p w14:paraId="76ECC819" w14:textId="16919DEF" w:rsidR="0038723F" w:rsidRDefault="00462C54" w:rsidP="002856F6">
      <w:pPr>
        <w:pStyle w:val="NormalWeb"/>
        <w:jc w:val="center"/>
        <w:rPr>
          <w:rFonts w:ascii="Arial" w:hAnsi="Arial" w:cs="Arial"/>
        </w:rPr>
      </w:pPr>
      <w:r>
        <w:rPr>
          <w:rFonts w:ascii="Arial" w:hAnsi="Arial" w:cs="Arial"/>
          <w:noProof/>
        </w:rPr>
        <w:drawing>
          <wp:inline distT="0" distB="0" distL="0" distR="0" wp14:anchorId="0FC79268" wp14:editId="3A8A5C65">
            <wp:extent cx="3600000" cy="626621"/>
            <wp:effectExtent l="25400" t="25400" r="83185" b="85090"/>
            <wp:docPr id="20927717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71789" name="Picture 2092771789"/>
                    <pic:cNvPicPr/>
                  </pic:nvPicPr>
                  <pic:blipFill>
                    <a:blip r:embed="rId10">
                      <a:extLst>
                        <a:ext uri="{28A0092B-C50C-407E-A947-70E740481C1C}">
                          <a14:useLocalDpi xmlns:a14="http://schemas.microsoft.com/office/drawing/2010/main" val="0"/>
                        </a:ext>
                      </a:extLst>
                    </a:blip>
                    <a:stretch>
                      <a:fillRect/>
                    </a:stretch>
                  </pic:blipFill>
                  <pic:spPr>
                    <a:xfrm>
                      <a:off x="0" y="0"/>
                      <a:ext cx="3600000" cy="626621"/>
                    </a:xfrm>
                    <a:prstGeom prst="rect">
                      <a:avLst/>
                    </a:prstGeom>
                    <a:effectLst>
                      <a:outerShdw blurRad="50800" dist="38100" dir="2700000" algn="tl" rotWithShape="0">
                        <a:prstClr val="black">
                          <a:alpha val="40000"/>
                        </a:prstClr>
                      </a:outerShdw>
                    </a:effectLst>
                  </pic:spPr>
                </pic:pic>
              </a:graphicData>
            </a:graphic>
          </wp:inline>
        </w:drawing>
      </w:r>
    </w:p>
    <w:p w14:paraId="3235C7CB" w14:textId="0BD85149" w:rsidR="002C2B9F" w:rsidRDefault="00462C54" w:rsidP="002C2B9F">
      <w:pPr>
        <w:spacing w:after="160" w:line="259" w:lineRule="auto"/>
        <w:jc w:val="center"/>
        <w:rPr>
          <w:rFonts w:ascii="Arial" w:eastAsia="Times New Roman" w:hAnsi="Arial" w:cs="Arial"/>
          <w:noProof/>
          <w:sz w:val="24"/>
          <w:szCs w:val="24"/>
          <w:lang w:val="es-MX" w:eastAsia="es-MX"/>
        </w:rPr>
      </w:pPr>
      <w:r>
        <w:rPr>
          <w:rFonts w:ascii="Arial" w:hAnsi="Arial" w:cs="Arial"/>
          <w:noProof/>
        </w:rPr>
        <w:lastRenderedPageBreak/>
        <w:drawing>
          <wp:inline distT="0" distB="0" distL="0" distR="0" wp14:anchorId="04B3187E" wp14:editId="5884D19B">
            <wp:extent cx="3600000" cy="1516484"/>
            <wp:effectExtent l="25400" t="25400" r="83185" b="83820"/>
            <wp:docPr id="3882666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66613" name="Picture 388266613"/>
                    <pic:cNvPicPr/>
                  </pic:nvPicPr>
                  <pic:blipFill>
                    <a:blip r:embed="rId11">
                      <a:extLst>
                        <a:ext uri="{28A0092B-C50C-407E-A947-70E740481C1C}">
                          <a14:useLocalDpi xmlns:a14="http://schemas.microsoft.com/office/drawing/2010/main" val="0"/>
                        </a:ext>
                      </a:extLst>
                    </a:blip>
                    <a:stretch>
                      <a:fillRect/>
                    </a:stretch>
                  </pic:blipFill>
                  <pic:spPr>
                    <a:xfrm>
                      <a:off x="0" y="0"/>
                      <a:ext cx="3600000" cy="1516484"/>
                    </a:xfrm>
                    <a:prstGeom prst="rect">
                      <a:avLst/>
                    </a:prstGeom>
                    <a:effectLst>
                      <a:outerShdw blurRad="50800" dist="38100" dir="2700000" algn="tl" rotWithShape="0">
                        <a:prstClr val="black">
                          <a:alpha val="40000"/>
                        </a:prstClr>
                      </a:outerShdw>
                    </a:effectLst>
                  </pic:spPr>
                </pic:pic>
              </a:graphicData>
            </a:graphic>
          </wp:inline>
        </w:drawing>
      </w:r>
    </w:p>
    <w:p w14:paraId="6567C8B0" w14:textId="4AD4E702" w:rsidR="006D0C84" w:rsidRDefault="003C2328" w:rsidP="002C2B9F">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4AF0C78" wp14:editId="52E57C01">
            <wp:extent cx="3600000" cy="3998769"/>
            <wp:effectExtent l="25400" t="25400" r="83185" b="90805"/>
            <wp:docPr id="9326971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97150" name="Picture 932697150"/>
                    <pic:cNvPicPr/>
                  </pic:nvPicPr>
                  <pic:blipFill>
                    <a:blip r:embed="rId12">
                      <a:extLst>
                        <a:ext uri="{28A0092B-C50C-407E-A947-70E740481C1C}">
                          <a14:useLocalDpi xmlns:a14="http://schemas.microsoft.com/office/drawing/2010/main" val="0"/>
                        </a:ext>
                      </a:extLst>
                    </a:blip>
                    <a:stretch>
                      <a:fillRect/>
                    </a:stretch>
                  </pic:blipFill>
                  <pic:spPr>
                    <a:xfrm>
                      <a:off x="0" y="0"/>
                      <a:ext cx="3600000" cy="3998769"/>
                    </a:xfrm>
                    <a:prstGeom prst="rect">
                      <a:avLst/>
                    </a:prstGeom>
                    <a:effectLst>
                      <a:outerShdw blurRad="50800" dist="38100" dir="2700000" algn="tl" rotWithShape="0">
                        <a:prstClr val="black">
                          <a:alpha val="40000"/>
                        </a:prstClr>
                      </a:outerShdw>
                    </a:effectLst>
                  </pic:spPr>
                </pic:pic>
              </a:graphicData>
            </a:graphic>
          </wp:inline>
        </w:drawing>
      </w:r>
    </w:p>
    <w:p w14:paraId="4D10B8E1" w14:textId="4FBFD8A3" w:rsidR="006D0C84" w:rsidRDefault="003C2328" w:rsidP="002C2B9F">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DE6C042" wp14:editId="3238B050">
            <wp:extent cx="3600000" cy="940299"/>
            <wp:effectExtent l="25400" t="25400" r="83185" b="88900"/>
            <wp:docPr id="16454623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62347" name="Picture 1645462347"/>
                    <pic:cNvPicPr/>
                  </pic:nvPicPr>
                  <pic:blipFill>
                    <a:blip r:embed="rId13">
                      <a:extLst>
                        <a:ext uri="{28A0092B-C50C-407E-A947-70E740481C1C}">
                          <a14:useLocalDpi xmlns:a14="http://schemas.microsoft.com/office/drawing/2010/main" val="0"/>
                        </a:ext>
                      </a:extLst>
                    </a:blip>
                    <a:stretch>
                      <a:fillRect/>
                    </a:stretch>
                  </pic:blipFill>
                  <pic:spPr>
                    <a:xfrm>
                      <a:off x="0" y="0"/>
                      <a:ext cx="3600000" cy="940299"/>
                    </a:xfrm>
                    <a:prstGeom prst="rect">
                      <a:avLst/>
                    </a:prstGeom>
                    <a:effectLst>
                      <a:outerShdw blurRad="50800" dist="38100" dir="2700000" algn="tl" rotWithShape="0">
                        <a:prstClr val="black">
                          <a:alpha val="40000"/>
                        </a:prstClr>
                      </a:outerShdw>
                    </a:effectLst>
                  </pic:spPr>
                </pic:pic>
              </a:graphicData>
            </a:graphic>
          </wp:inline>
        </w:drawing>
      </w:r>
    </w:p>
    <w:p w14:paraId="73626107" w14:textId="5ECF349D" w:rsidR="003C2328" w:rsidRDefault="003C2328" w:rsidP="002C2B9F">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4E224CBE" wp14:editId="3857C107">
            <wp:extent cx="3600000" cy="1096689"/>
            <wp:effectExtent l="25400" t="25400" r="83185" b="84455"/>
            <wp:docPr id="7073571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57103" name="Picture 707357103"/>
                    <pic:cNvPicPr/>
                  </pic:nvPicPr>
                  <pic:blipFill>
                    <a:blip r:embed="rId14">
                      <a:extLst>
                        <a:ext uri="{28A0092B-C50C-407E-A947-70E740481C1C}">
                          <a14:useLocalDpi xmlns:a14="http://schemas.microsoft.com/office/drawing/2010/main" val="0"/>
                        </a:ext>
                      </a:extLst>
                    </a:blip>
                    <a:stretch>
                      <a:fillRect/>
                    </a:stretch>
                  </pic:blipFill>
                  <pic:spPr>
                    <a:xfrm>
                      <a:off x="0" y="0"/>
                      <a:ext cx="3600000" cy="1096689"/>
                    </a:xfrm>
                    <a:prstGeom prst="rect">
                      <a:avLst/>
                    </a:prstGeom>
                    <a:effectLst>
                      <a:outerShdw blurRad="50800" dist="38100" dir="2700000" algn="tl" rotWithShape="0">
                        <a:prstClr val="black">
                          <a:alpha val="40000"/>
                        </a:prstClr>
                      </a:outerShdw>
                    </a:effectLst>
                  </pic:spPr>
                </pic:pic>
              </a:graphicData>
            </a:graphic>
          </wp:inline>
        </w:drawing>
      </w:r>
    </w:p>
    <w:p w14:paraId="0FA9C9D5" w14:textId="027ED12C" w:rsidR="00631296" w:rsidRDefault="00631296" w:rsidP="002C2B9F">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62B31F1" wp14:editId="015CBE8F">
            <wp:extent cx="3600000" cy="917197"/>
            <wp:effectExtent l="25400" t="25400" r="83185" b="86360"/>
            <wp:docPr id="1608999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9930" name="Picture 160899930"/>
                    <pic:cNvPicPr/>
                  </pic:nvPicPr>
                  <pic:blipFill>
                    <a:blip r:embed="rId15">
                      <a:extLst>
                        <a:ext uri="{28A0092B-C50C-407E-A947-70E740481C1C}">
                          <a14:useLocalDpi xmlns:a14="http://schemas.microsoft.com/office/drawing/2010/main" val="0"/>
                        </a:ext>
                      </a:extLst>
                    </a:blip>
                    <a:stretch>
                      <a:fillRect/>
                    </a:stretch>
                  </pic:blipFill>
                  <pic:spPr>
                    <a:xfrm>
                      <a:off x="0" y="0"/>
                      <a:ext cx="3600000" cy="917197"/>
                    </a:xfrm>
                    <a:prstGeom prst="rect">
                      <a:avLst/>
                    </a:prstGeom>
                    <a:effectLst>
                      <a:outerShdw blurRad="50800" dist="38100" dir="2700000" algn="tl" rotWithShape="0">
                        <a:prstClr val="black">
                          <a:alpha val="40000"/>
                        </a:prstClr>
                      </a:outerShdw>
                    </a:effectLst>
                  </pic:spPr>
                </pic:pic>
              </a:graphicData>
            </a:graphic>
          </wp:inline>
        </w:drawing>
      </w:r>
    </w:p>
    <w:p w14:paraId="54332DA4" w14:textId="125E6A3F" w:rsidR="00631296" w:rsidRPr="002C2B9F" w:rsidRDefault="00631296" w:rsidP="002C2B9F">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B1EB0B4" wp14:editId="5244207F">
            <wp:extent cx="3960000" cy="537650"/>
            <wp:effectExtent l="25400" t="25400" r="91440" b="85090"/>
            <wp:docPr id="17225734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73476" name="Picture 1722573476"/>
                    <pic:cNvPicPr/>
                  </pic:nvPicPr>
                  <pic:blipFill>
                    <a:blip r:embed="rId16">
                      <a:extLst>
                        <a:ext uri="{28A0092B-C50C-407E-A947-70E740481C1C}">
                          <a14:useLocalDpi xmlns:a14="http://schemas.microsoft.com/office/drawing/2010/main" val="0"/>
                        </a:ext>
                      </a:extLst>
                    </a:blip>
                    <a:stretch>
                      <a:fillRect/>
                    </a:stretch>
                  </pic:blipFill>
                  <pic:spPr>
                    <a:xfrm>
                      <a:off x="0" y="0"/>
                      <a:ext cx="3960000" cy="537650"/>
                    </a:xfrm>
                    <a:prstGeom prst="rect">
                      <a:avLst/>
                    </a:prstGeom>
                    <a:effectLst>
                      <a:outerShdw blurRad="50800" dist="38100" dir="2700000" algn="tl" rotWithShape="0">
                        <a:prstClr val="black">
                          <a:alpha val="40000"/>
                        </a:prstClr>
                      </a:outerShdw>
                    </a:effectLst>
                  </pic:spPr>
                </pic:pic>
              </a:graphicData>
            </a:graphic>
          </wp:inline>
        </w:drawing>
      </w:r>
    </w:p>
    <w:p w14:paraId="51DC31D3" w14:textId="0F724C13" w:rsidR="0063353C" w:rsidRDefault="0063353C" w:rsidP="0063353C">
      <w:pPr>
        <w:spacing w:after="160" w:line="259" w:lineRule="auto"/>
        <w:rPr>
          <w:rFonts w:ascii="Arial" w:eastAsia="Times New Roman" w:hAnsi="Arial" w:cs="Arial"/>
          <w:noProof/>
          <w:sz w:val="24"/>
          <w:szCs w:val="24"/>
          <w:lang w:val="es-MX" w:eastAsia="es-MX"/>
        </w:rPr>
      </w:pPr>
    </w:p>
    <w:p w14:paraId="5E817302" w14:textId="7359458E" w:rsidR="0063353C" w:rsidRPr="00787520" w:rsidRDefault="0063353C" w:rsidP="0063353C">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5A7F03">
        <w:rPr>
          <w:rFonts w:ascii="Arial" w:hAnsi="Arial" w:cs="Arial"/>
          <w:b/>
          <w:sz w:val="24"/>
          <w:szCs w:val="20"/>
          <w:lang w:val="es-MX"/>
        </w:rPr>
        <w:t>11</w:t>
      </w:r>
      <w:r w:rsidR="001F1596">
        <w:rPr>
          <w:rFonts w:ascii="Arial" w:hAnsi="Arial" w:cs="Arial"/>
          <w:b/>
          <w:sz w:val="24"/>
          <w:szCs w:val="20"/>
          <w:lang w:val="es-MX"/>
        </w:rPr>
        <w:t>20</w:t>
      </w:r>
      <w:r w:rsidRPr="00787520">
        <w:rPr>
          <w:rFonts w:ascii="Arial" w:hAnsi="Arial" w:cs="Arial"/>
          <w:b/>
          <w:sz w:val="24"/>
          <w:szCs w:val="20"/>
          <w:lang w:val="es-MX"/>
        </w:rPr>
        <w:t xml:space="preserve"> </w:t>
      </w:r>
      <w:r w:rsidR="005A7F03">
        <w:rPr>
          <w:rFonts w:ascii="Arial" w:hAnsi="Arial" w:cs="Arial"/>
          <w:b/>
          <w:sz w:val="24"/>
          <w:szCs w:val="20"/>
          <w:lang w:val="es-MX"/>
        </w:rPr>
        <w:t xml:space="preserve"> </w:t>
      </w:r>
      <w:r w:rsidRPr="00787520">
        <w:rPr>
          <w:rFonts w:ascii="Arial" w:hAnsi="Arial" w:cs="Arial"/>
          <w:b/>
          <w:sz w:val="24"/>
          <w:szCs w:val="20"/>
          <w:lang w:val="es-MX"/>
        </w:rPr>
        <w:t xml:space="preserve">- </w:t>
      </w:r>
      <w:r w:rsidRPr="00787520">
        <w:rPr>
          <w:rFonts w:ascii="Arial" w:hAnsi="Arial" w:cs="Arial"/>
          <w:sz w:val="24"/>
          <w:szCs w:val="20"/>
          <w:lang w:val="es-MX"/>
        </w:rPr>
        <w:t xml:space="preserve"> </w:t>
      </w:r>
      <w:r w:rsidR="009F1251" w:rsidRPr="009F1251">
        <w:rPr>
          <w:rStyle w:val="Strong"/>
          <w:rFonts w:ascii="Arial" w:hAnsi="Arial" w:cs="Arial"/>
          <w:color w:val="000000" w:themeColor="text1"/>
          <w:sz w:val="24"/>
          <w:szCs w:val="24"/>
        </w:rPr>
        <w:t xml:space="preserve">Construcción de </w:t>
      </w:r>
      <w:proofErr w:type="spellStart"/>
      <w:r w:rsidR="009F1251" w:rsidRPr="009F1251">
        <w:rPr>
          <w:rStyle w:val="Strong"/>
          <w:rFonts w:ascii="Arial" w:hAnsi="Arial" w:cs="Arial"/>
          <w:color w:val="000000" w:themeColor="text1"/>
          <w:sz w:val="24"/>
          <w:szCs w:val="24"/>
        </w:rPr>
        <w:t>Frontend</w:t>
      </w:r>
      <w:proofErr w:type="spellEnd"/>
      <w:r w:rsidR="009F1251" w:rsidRPr="009F1251">
        <w:rPr>
          <w:rStyle w:val="Strong"/>
          <w:rFonts w:ascii="Arial" w:hAnsi="Arial" w:cs="Arial"/>
          <w:color w:val="000000" w:themeColor="text1"/>
          <w:sz w:val="24"/>
          <w:szCs w:val="24"/>
        </w:rPr>
        <w:t xml:space="preserve"> </w:t>
      </w:r>
      <w:proofErr w:type="spellStart"/>
      <w:r w:rsidR="009F1251">
        <w:rPr>
          <w:rStyle w:val="Strong"/>
          <w:rFonts w:ascii="Arial" w:hAnsi="Arial" w:cs="Arial"/>
          <w:color w:val="000000" w:themeColor="text1"/>
          <w:sz w:val="24"/>
          <w:szCs w:val="24"/>
        </w:rPr>
        <w:t>Mock</w:t>
      </w:r>
      <w:proofErr w:type="spellEnd"/>
      <w:r w:rsidR="009F1251">
        <w:rPr>
          <w:rStyle w:val="Strong"/>
          <w:rFonts w:ascii="Arial" w:hAnsi="Arial" w:cs="Arial"/>
          <w:color w:val="000000" w:themeColor="text1"/>
          <w:sz w:val="24"/>
          <w:szCs w:val="24"/>
        </w:rPr>
        <w:t xml:space="preserve"> </w:t>
      </w:r>
      <w:r w:rsidR="009F1251" w:rsidRPr="009F1251">
        <w:rPr>
          <w:rStyle w:val="Strong"/>
          <w:rFonts w:ascii="Arial" w:hAnsi="Arial" w:cs="Arial"/>
          <w:color w:val="000000" w:themeColor="text1"/>
          <w:sz w:val="24"/>
          <w:szCs w:val="24"/>
        </w:rPr>
        <w:t>(</w:t>
      </w:r>
      <w:proofErr w:type="spellStart"/>
      <w:r w:rsidR="009F1251" w:rsidRPr="009F1251">
        <w:rPr>
          <w:rStyle w:val="Strong"/>
          <w:rFonts w:ascii="Arial" w:hAnsi="Arial" w:cs="Arial"/>
          <w:color w:val="000000" w:themeColor="text1"/>
          <w:sz w:val="24"/>
          <w:szCs w:val="24"/>
        </w:rPr>
        <w:t>React</w:t>
      </w:r>
      <w:proofErr w:type="spellEnd"/>
      <w:r w:rsidR="009F1251" w:rsidRPr="009F1251">
        <w:rPr>
          <w:rStyle w:val="Strong"/>
          <w:rFonts w:ascii="Arial" w:hAnsi="Arial" w:cs="Arial"/>
          <w:color w:val="000000" w:themeColor="text1"/>
          <w:sz w:val="24"/>
          <w:szCs w:val="24"/>
        </w:rPr>
        <w:t xml:space="preserve"> </w:t>
      </w:r>
      <w:proofErr w:type="spellStart"/>
      <w:r w:rsidR="009F1251" w:rsidRPr="009F1251">
        <w:rPr>
          <w:rStyle w:val="Strong"/>
          <w:rFonts w:ascii="Arial" w:hAnsi="Arial" w:cs="Arial"/>
          <w:color w:val="000000" w:themeColor="text1"/>
          <w:sz w:val="24"/>
          <w:szCs w:val="24"/>
        </w:rPr>
        <w:t>Build</w:t>
      </w:r>
      <w:proofErr w:type="spellEnd"/>
      <w:r w:rsidR="009F1251" w:rsidRPr="009F1251">
        <w:rPr>
          <w:rStyle w:val="Strong"/>
          <w:rFonts w:ascii="Arial" w:hAnsi="Arial" w:cs="Arial"/>
          <w:color w:val="000000" w:themeColor="text1"/>
          <w:sz w:val="24"/>
          <w:szCs w:val="24"/>
        </w:rPr>
        <w:t xml:space="preserve">): Compilación de aplicación </w:t>
      </w:r>
      <w:proofErr w:type="spellStart"/>
      <w:r w:rsidR="009F1251" w:rsidRPr="009F1251">
        <w:rPr>
          <w:rStyle w:val="Strong"/>
          <w:rFonts w:ascii="Arial" w:hAnsi="Arial" w:cs="Arial"/>
          <w:color w:val="000000" w:themeColor="text1"/>
          <w:sz w:val="24"/>
          <w:szCs w:val="24"/>
        </w:rPr>
        <w:t>React</w:t>
      </w:r>
      <w:proofErr w:type="spellEnd"/>
      <w:r w:rsidR="009F1251" w:rsidRPr="009F1251">
        <w:rPr>
          <w:rStyle w:val="Strong"/>
          <w:rFonts w:ascii="Arial" w:hAnsi="Arial" w:cs="Arial"/>
          <w:color w:val="000000" w:themeColor="text1"/>
          <w:sz w:val="24"/>
          <w:szCs w:val="24"/>
        </w:rPr>
        <w:t xml:space="preserve"> Web optimizada para producción</w:t>
      </w:r>
    </w:p>
    <w:p w14:paraId="0DA859BD" w14:textId="758B97E9" w:rsidR="00C422DE" w:rsidRPr="00C422DE" w:rsidRDefault="00C422DE" w:rsidP="00C422DE">
      <w:pPr>
        <w:pStyle w:val="NormalWeb"/>
        <w:rPr>
          <w:rFonts w:ascii="Arial" w:hAnsi="Arial" w:cs="Arial"/>
          <w:lang w:val="en-MX"/>
        </w:rPr>
      </w:pPr>
      <w:r w:rsidRPr="00C422DE">
        <w:rPr>
          <w:rFonts w:ascii="Arial" w:hAnsi="Arial" w:cs="Arial"/>
        </w:rPr>
        <w:t xml:space="preserve">Para completar la arquitectura de microservicios, procedemos a la compilación de la capa de presentación (Frontend). En alineación con la nueva política de seguridad y privacidad, se ha </w:t>
      </w:r>
      <w:r w:rsidR="00631296">
        <w:rPr>
          <w:rFonts w:ascii="Arial" w:hAnsi="Arial" w:cs="Arial"/>
        </w:rPr>
        <w:t>desarrollado</w:t>
      </w:r>
      <w:r w:rsidRPr="00C422DE">
        <w:rPr>
          <w:rFonts w:ascii="Arial" w:hAnsi="Arial" w:cs="Arial"/>
        </w:rPr>
        <w:t xml:space="preserve"> el código fuente de la interfaz para</w:t>
      </w:r>
      <w:r w:rsidR="00631296">
        <w:rPr>
          <w:rFonts w:ascii="Arial" w:hAnsi="Arial" w:cs="Arial"/>
        </w:rPr>
        <w:t xml:space="preserve"> mostrar los datos en un entorno React Web</w:t>
      </w:r>
      <w:r w:rsidRPr="00C422DE">
        <w:rPr>
          <w:rFonts w:ascii="Arial" w:hAnsi="Arial" w:cs="Arial"/>
        </w:rPr>
        <w:t xml:space="preserve">, la aplicación </w:t>
      </w:r>
      <w:r w:rsidRPr="00C422DE">
        <w:rPr>
          <w:rFonts w:ascii="Arial" w:hAnsi="Arial" w:cs="Arial"/>
          <w:b/>
          <w:bCs/>
        </w:rPr>
        <w:t>"Portal Plataforma de Pruebas (Mock)"</w:t>
      </w:r>
      <w:r w:rsidR="00631296">
        <w:rPr>
          <w:rFonts w:ascii="Arial" w:hAnsi="Arial" w:cs="Arial"/>
        </w:rPr>
        <w:t xml:space="preserve"> será usada para pruebas de seguridad </w:t>
      </w:r>
      <w:r w:rsidR="00631296" w:rsidRPr="00631296">
        <w:rPr>
          <w:rFonts w:ascii="Arial" w:hAnsi="Arial" w:cs="Arial"/>
          <w:b/>
          <w:bCs/>
        </w:rPr>
        <w:t>ZAP OWASP</w:t>
      </w:r>
      <w:r w:rsidR="00631296">
        <w:rPr>
          <w:rFonts w:ascii="Arial" w:hAnsi="Arial" w:cs="Arial"/>
        </w:rPr>
        <w:t>.</w:t>
      </w:r>
    </w:p>
    <w:p w14:paraId="0E8768C7" w14:textId="0ADCE439" w:rsidR="00C422DE" w:rsidRPr="00C422DE" w:rsidRDefault="00C422DE" w:rsidP="00C422DE">
      <w:pPr>
        <w:pStyle w:val="NormalWeb"/>
        <w:rPr>
          <w:rFonts w:ascii="Arial" w:hAnsi="Arial" w:cs="Arial"/>
        </w:rPr>
      </w:pPr>
      <w:r w:rsidRPr="00C422DE">
        <w:rPr>
          <w:rFonts w:ascii="Arial" w:hAnsi="Arial" w:cs="Arial"/>
        </w:rPr>
        <w:t>Este componente es el único destinado a ser "visible" para el usuario final (a través del Proxy Inverso). El proceso de construcción (</w:t>
      </w:r>
      <w:r w:rsidRPr="00631296">
        <w:rPr>
          <w:rFonts w:ascii="Arial" w:hAnsi="Arial" w:cs="Arial"/>
          <w:b/>
          <w:bCs/>
          <w:i/>
          <w:iCs/>
        </w:rPr>
        <w:t>Build</w:t>
      </w:r>
      <w:r w:rsidRPr="00C422DE">
        <w:rPr>
          <w:rFonts w:ascii="Arial" w:hAnsi="Arial" w:cs="Arial"/>
        </w:rPr>
        <w:t>) genera un paquete de artefactos estáticos (</w:t>
      </w:r>
      <w:r w:rsidRPr="00631296">
        <w:rPr>
          <w:rFonts w:ascii="Arial" w:hAnsi="Arial" w:cs="Arial"/>
          <w:b/>
          <w:bCs/>
        </w:rPr>
        <w:t>HTML/CSS/JS</w:t>
      </w:r>
      <w:r w:rsidRPr="00C422DE">
        <w:rPr>
          <w:rFonts w:ascii="Arial" w:hAnsi="Arial" w:cs="Arial"/>
        </w:rPr>
        <w:t xml:space="preserve">) altamente optimizado y ligero. La imagen Docker resultante no contiene secretos ni lógica de negocio, simplemente consume la API REST del Backend seguro para </w:t>
      </w:r>
      <w:r w:rsidRPr="00631296">
        <w:rPr>
          <w:rFonts w:ascii="Arial" w:hAnsi="Arial" w:cs="Arial"/>
          <w:b/>
          <w:bCs/>
        </w:rPr>
        <w:t>renderizar la tabla de datos</w:t>
      </w:r>
      <w:r w:rsidRPr="00C422DE">
        <w:rPr>
          <w:rFonts w:ascii="Arial" w:hAnsi="Arial" w:cs="Arial"/>
        </w:rPr>
        <w:t xml:space="preserve"> anonimizados ("Nombre Uno", "Programa A", etc.), garantizando que la visualización sea funcional.</w:t>
      </w:r>
    </w:p>
    <w:p w14:paraId="7BCB47D9" w14:textId="77777777" w:rsidR="00C422DE" w:rsidRPr="00C422DE" w:rsidRDefault="00C422DE" w:rsidP="00C422DE">
      <w:pPr>
        <w:pStyle w:val="NormalWeb"/>
        <w:rPr>
          <w:rFonts w:ascii="Arial" w:hAnsi="Arial" w:cs="Arial"/>
        </w:rPr>
      </w:pPr>
      <w:r w:rsidRPr="00C422DE">
        <w:rPr>
          <w:rFonts w:ascii="Arial" w:hAnsi="Arial" w:cs="Arial"/>
          <w:b/>
          <w:bCs/>
        </w:rPr>
        <w:t>Acciones Ejecutadas:</w:t>
      </w:r>
    </w:p>
    <w:p w14:paraId="40903A75" w14:textId="77777777" w:rsidR="00C422DE" w:rsidRPr="00C422DE" w:rsidRDefault="00C422DE" w:rsidP="00C422DE">
      <w:pPr>
        <w:pStyle w:val="NormalWeb"/>
        <w:numPr>
          <w:ilvl w:val="0"/>
          <w:numId w:val="85"/>
        </w:numPr>
        <w:rPr>
          <w:rFonts w:ascii="Arial" w:hAnsi="Arial" w:cs="Arial"/>
        </w:rPr>
      </w:pPr>
      <w:r w:rsidRPr="00C422DE">
        <w:rPr>
          <w:rFonts w:ascii="Arial" w:hAnsi="Arial" w:cs="Arial"/>
          <w:b/>
          <w:bCs/>
        </w:rPr>
        <w:t>Refactorización de UI:</w:t>
      </w:r>
      <w:r w:rsidRPr="00C422DE">
        <w:rPr>
          <w:rFonts w:ascii="Arial" w:hAnsi="Arial" w:cs="Arial"/>
        </w:rPr>
        <w:t xml:space="preserve"> Actualización de títulos y metadatos en</w:t>
      </w:r>
      <w:r>
        <w:t xml:space="preserve"> </w:t>
      </w:r>
      <w:r>
        <w:rPr>
          <w:rStyle w:val="HTMLCode"/>
        </w:rPr>
        <w:t>App.js</w:t>
      </w:r>
      <w:r w:rsidRPr="00C422DE">
        <w:rPr>
          <w:rFonts w:ascii="Arial" w:hAnsi="Arial" w:cs="Arial"/>
        </w:rPr>
        <w:t xml:space="preserve"> e </w:t>
      </w:r>
      <w:r>
        <w:rPr>
          <w:rStyle w:val="HTMLCode"/>
        </w:rPr>
        <w:t>index.html</w:t>
      </w:r>
      <w:r w:rsidRPr="00C422DE">
        <w:rPr>
          <w:rFonts w:ascii="Arial" w:hAnsi="Arial" w:cs="Arial"/>
        </w:rPr>
        <w:t xml:space="preserve"> para reflejar la identidad de "Mock/Pruebas".</w:t>
      </w:r>
    </w:p>
    <w:p w14:paraId="781F6042" w14:textId="77777777" w:rsidR="00C422DE" w:rsidRPr="00C422DE" w:rsidRDefault="00C422DE" w:rsidP="00C422DE">
      <w:pPr>
        <w:pStyle w:val="NormalWeb"/>
        <w:numPr>
          <w:ilvl w:val="0"/>
          <w:numId w:val="85"/>
        </w:numPr>
        <w:rPr>
          <w:rFonts w:ascii="Arial" w:hAnsi="Arial" w:cs="Arial"/>
        </w:rPr>
      </w:pPr>
      <w:r w:rsidRPr="00C422DE">
        <w:rPr>
          <w:rFonts w:ascii="Arial" w:hAnsi="Arial" w:cs="Arial"/>
          <w:b/>
          <w:bCs/>
        </w:rPr>
        <w:lastRenderedPageBreak/>
        <w:t>Preparación de Entorno de Build:</w:t>
      </w:r>
      <w:r w:rsidRPr="00C422DE">
        <w:rPr>
          <w:rFonts w:ascii="Arial" w:hAnsi="Arial" w:cs="Arial"/>
        </w:rPr>
        <w:t xml:space="preserve"> Verificación de dependencias y archivos de estilos (</w:t>
      </w:r>
      <w:r>
        <w:rPr>
          <w:rStyle w:val="HTMLCode"/>
        </w:rPr>
        <w:t>.css</w:t>
      </w:r>
      <w:r w:rsidRPr="00C422DE">
        <w:rPr>
          <w:rFonts w:ascii="Arial" w:hAnsi="Arial" w:cs="Arial"/>
        </w:rPr>
        <w:t>) para evitar errores de compilación.</w:t>
      </w:r>
    </w:p>
    <w:p w14:paraId="3F87BCEE" w14:textId="570A5820" w:rsidR="009F1251" w:rsidRDefault="00C422DE" w:rsidP="00C422DE">
      <w:pPr>
        <w:pStyle w:val="NormalWeb"/>
        <w:numPr>
          <w:ilvl w:val="0"/>
          <w:numId w:val="85"/>
        </w:numPr>
      </w:pPr>
      <w:r w:rsidRPr="00C422DE">
        <w:rPr>
          <w:rFonts w:ascii="Arial" w:hAnsi="Arial" w:cs="Arial"/>
          <w:b/>
          <w:bCs/>
        </w:rPr>
        <w:t>Empaquetado Multi-Etapa:</w:t>
      </w:r>
      <w:r w:rsidRPr="00C422DE">
        <w:rPr>
          <w:rFonts w:ascii="Arial" w:hAnsi="Arial" w:cs="Arial"/>
        </w:rPr>
        <w:t xml:space="preserve"> Ejecución de </w:t>
      </w:r>
      <w:r>
        <w:rPr>
          <w:rStyle w:val="HTMLCode"/>
        </w:rPr>
        <w:t>docker build</w:t>
      </w:r>
      <w:r w:rsidRPr="00C422DE">
        <w:rPr>
          <w:rFonts w:ascii="Arial" w:hAnsi="Arial" w:cs="Arial"/>
        </w:rPr>
        <w:t xml:space="preserve"> utilizando Node.js para la transpilación y preparando una base Nginx Alpine para el despliegue final.</w:t>
      </w:r>
    </w:p>
    <w:p w14:paraId="27260CD0" w14:textId="16FCC828" w:rsidR="0063353C" w:rsidRDefault="00631296" w:rsidP="00AB01A0">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A975DFA" wp14:editId="77413102">
            <wp:extent cx="3600000" cy="532895"/>
            <wp:effectExtent l="25400" t="25400" r="83185" b="89535"/>
            <wp:docPr id="16277825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82523" name="Picture 1627782523"/>
                    <pic:cNvPicPr/>
                  </pic:nvPicPr>
                  <pic:blipFill>
                    <a:blip r:embed="rId17">
                      <a:extLst>
                        <a:ext uri="{28A0092B-C50C-407E-A947-70E740481C1C}">
                          <a14:useLocalDpi xmlns:a14="http://schemas.microsoft.com/office/drawing/2010/main" val="0"/>
                        </a:ext>
                      </a:extLst>
                    </a:blip>
                    <a:stretch>
                      <a:fillRect/>
                    </a:stretch>
                  </pic:blipFill>
                  <pic:spPr>
                    <a:xfrm>
                      <a:off x="0" y="0"/>
                      <a:ext cx="3600000" cy="532895"/>
                    </a:xfrm>
                    <a:prstGeom prst="rect">
                      <a:avLst/>
                    </a:prstGeom>
                    <a:effectLst>
                      <a:outerShdw blurRad="50800" dist="38100" dir="2700000" algn="tl" rotWithShape="0">
                        <a:prstClr val="black">
                          <a:alpha val="40000"/>
                        </a:prstClr>
                      </a:outerShdw>
                    </a:effectLst>
                  </pic:spPr>
                </pic:pic>
              </a:graphicData>
            </a:graphic>
          </wp:inline>
        </w:drawing>
      </w:r>
    </w:p>
    <w:p w14:paraId="79C64F6A" w14:textId="156B581A" w:rsidR="0063353C" w:rsidRDefault="00631296"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21F8F46" wp14:editId="5EF6F6A5">
            <wp:extent cx="3600000" cy="1600000"/>
            <wp:effectExtent l="25400" t="25400" r="83185" b="89535"/>
            <wp:docPr id="9831859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85990" name="Picture 983185990"/>
                    <pic:cNvPicPr/>
                  </pic:nvPicPr>
                  <pic:blipFill>
                    <a:blip r:embed="rId18">
                      <a:extLst>
                        <a:ext uri="{28A0092B-C50C-407E-A947-70E740481C1C}">
                          <a14:useLocalDpi xmlns:a14="http://schemas.microsoft.com/office/drawing/2010/main" val="0"/>
                        </a:ext>
                      </a:extLst>
                    </a:blip>
                    <a:stretch>
                      <a:fillRect/>
                    </a:stretch>
                  </pic:blipFill>
                  <pic:spPr>
                    <a:xfrm>
                      <a:off x="0" y="0"/>
                      <a:ext cx="3600000" cy="1600000"/>
                    </a:xfrm>
                    <a:prstGeom prst="rect">
                      <a:avLst/>
                    </a:prstGeom>
                    <a:effectLst>
                      <a:outerShdw blurRad="50800" dist="38100" dir="2700000" algn="tl" rotWithShape="0">
                        <a:prstClr val="black">
                          <a:alpha val="40000"/>
                        </a:prstClr>
                      </a:outerShdw>
                    </a:effectLst>
                  </pic:spPr>
                </pic:pic>
              </a:graphicData>
            </a:graphic>
          </wp:inline>
        </w:drawing>
      </w:r>
    </w:p>
    <w:p w14:paraId="78C97B98" w14:textId="23F85FAF" w:rsidR="00631296" w:rsidRDefault="00631296"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A7B705A" wp14:editId="2574C38E">
            <wp:extent cx="3420000" cy="3389282"/>
            <wp:effectExtent l="25400" t="25400" r="85725" b="90805"/>
            <wp:docPr id="12395547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54784" name="Picture 1239554784"/>
                    <pic:cNvPicPr/>
                  </pic:nvPicPr>
                  <pic:blipFill>
                    <a:blip r:embed="rId19">
                      <a:extLst>
                        <a:ext uri="{28A0092B-C50C-407E-A947-70E740481C1C}">
                          <a14:useLocalDpi xmlns:a14="http://schemas.microsoft.com/office/drawing/2010/main" val="0"/>
                        </a:ext>
                      </a:extLst>
                    </a:blip>
                    <a:stretch>
                      <a:fillRect/>
                    </a:stretch>
                  </pic:blipFill>
                  <pic:spPr>
                    <a:xfrm>
                      <a:off x="0" y="0"/>
                      <a:ext cx="3420000" cy="3389282"/>
                    </a:xfrm>
                    <a:prstGeom prst="rect">
                      <a:avLst/>
                    </a:prstGeom>
                    <a:effectLst>
                      <a:outerShdw blurRad="50800" dist="38100" dir="2700000" algn="tl" rotWithShape="0">
                        <a:prstClr val="black">
                          <a:alpha val="40000"/>
                        </a:prstClr>
                      </a:outerShdw>
                    </a:effectLst>
                  </pic:spPr>
                </pic:pic>
              </a:graphicData>
            </a:graphic>
          </wp:inline>
        </w:drawing>
      </w:r>
    </w:p>
    <w:p w14:paraId="7E8381ED" w14:textId="790E8C60" w:rsidR="00631296" w:rsidRDefault="00631296"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3E2C292E" wp14:editId="2EC8026C">
            <wp:extent cx="3420000" cy="1798666"/>
            <wp:effectExtent l="25400" t="25400" r="85725" b="93980"/>
            <wp:docPr id="140303891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38910" name="Picture 1403038910"/>
                    <pic:cNvPicPr/>
                  </pic:nvPicPr>
                  <pic:blipFill>
                    <a:blip r:embed="rId20">
                      <a:extLst>
                        <a:ext uri="{28A0092B-C50C-407E-A947-70E740481C1C}">
                          <a14:useLocalDpi xmlns:a14="http://schemas.microsoft.com/office/drawing/2010/main" val="0"/>
                        </a:ext>
                      </a:extLst>
                    </a:blip>
                    <a:stretch>
                      <a:fillRect/>
                    </a:stretch>
                  </pic:blipFill>
                  <pic:spPr>
                    <a:xfrm>
                      <a:off x="0" y="0"/>
                      <a:ext cx="3420000" cy="1798666"/>
                    </a:xfrm>
                    <a:prstGeom prst="rect">
                      <a:avLst/>
                    </a:prstGeom>
                    <a:effectLst>
                      <a:outerShdw blurRad="50800" dist="38100" dir="2700000" algn="tl" rotWithShape="0">
                        <a:prstClr val="black">
                          <a:alpha val="40000"/>
                        </a:prstClr>
                      </a:outerShdw>
                    </a:effectLst>
                  </pic:spPr>
                </pic:pic>
              </a:graphicData>
            </a:graphic>
          </wp:inline>
        </w:drawing>
      </w:r>
    </w:p>
    <w:p w14:paraId="20C84260" w14:textId="3F0A2E29" w:rsidR="00034019" w:rsidRDefault="00034019"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0499B663" wp14:editId="033F4CC0">
            <wp:extent cx="3420000" cy="1380000"/>
            <wp:effectExtent l="25400" t="25400" r="85725" b="93345"/>
            <wp:docPr id="4854258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25837" name="Picture 485425837"/>
                    <pic:cNvPicPr/>
                  </pic:nvPicPr>
                  <pic:blipFill>
                    <a:blip r:embed="rId21">
                      <a:extLst>
                        <a:ext uri="{28A0092B-C50C-407E-A947-70E740481C1C}">
                          <a14:useLocalDpi xmlns:a14="http://schemas.microsoft.com/office/drawing/2010/main" val="0"/>
                        </a:ext>
                      </a:extLst>
                    </a:blip>
                    <a:stretch>
                      <a:fillRect/>
                    </a:stretch>
                  </pic:blipFill>
                  <pic:spPr>
                    <a:xfrm>
                      <a:off x="0" y="0"/>
                      <a:ext cx="3420000" cy="1380000"/>
                    </a:xfrm>
                    <a:prstGeom prst="rect">
                      <a:avLst/>
                    </a:prstGeom>
                    <a:effectLst>
                      <a:outerShdw blurRad="50800" dist="38100" dir="2700000" algn="tl" rotWithShape="0">
                        <a:prstClr val="black">
                          <a:alpha val="40000"/>
                        </a:prstClr>
                      </a:outerShdw>
                    </a:effectLst>
                  </pic:spPr>
                </pic:pic>
              </a:graphicData>
            </a:graphic>
          </wp:inline>
        </w:drawing>
      </w:r>
    </w:p>
    <w:p w14:paraId="47E19D21" w14:textId="77777777" w:rsidR="0063353C" w:rsidRDefault="0063353C" w:rsidP="0063353C">
      <w:pPr>
        <w:spacing w:after="160" w:line="259" w:lineRule="auto"/>
        <w:rPr>
          <w:rFonts w:ascii="Arial" w:eastAsia="Times New Roman" w:hAnsi="Arial" w:cs="Arial"/>
          <w:noProof/>
          <w:sz w:val="24"/>
          <w:szCs w:val="24"/>
          <w:lang w:val="es-MX" w:eastAsia="es-MX"/>
        </w:rPr>
      </w:pPr>
    </w:p>
    <w:p w14:paraId="3555CC23" w14:textId="4E46DAB7" w:rsidR="0063353C" w:rsidRPr="00787520" w:rsidRDefault="0063353C" w:rsidP="0063353C">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5A7F03">
        <w:rPr>
          <w:rFonts w:ascii="Arial" w:hAnsi="Arial" w:cs="Arial"/>
          <w:b/>
          <w:sz w:val="24"/>
          <w:szCs w:val="20"/>
          <w:lang w:val="es-MX"/>
        </w:rPr>
        <w:t>11</w:t>
      </w:r>
      <w:r w:rsidR="001F1596">
        <w:rPr>
          <w:rFonts w:ascii="Arial" w:hAnsi="Arial" w:cs="Arial"/>
          <w:b/>
          <w:sz w:val="24"/>
          <w:szCs w:val="20"/>
          <w:lang w:val="es-MX"/>
        </w:rPr>
        <w:t>21</w:t>
      </w:r>
      <w:r w:rsidRPr="00787520">
        <w:rPr>
          <w:rFonts w:ascii="Arial" w:hAnsi="Arial" w:cs="Arial"/>
          <w:b/>
          <w:sz w:val="24"/>
          <w:szCs w:val="20"/>
          <w:lang w:val="es-MX"/>
        </w:rPr>
        <w:t xml:space="preserve"> </w:t>
      </w:r>
      <w:r w:rsidR="005A7F03">
        <w:rPr>
          <w:rFonts w:ascii="Arial" w:hAnsi="Arial" w:cs="Arial"/>
          <w:b/>
          <w:sz w:val="24"/>
          <w:szCs w:val="20"/>
          <w:lang w:val="es-MX"/>
        </w:rPr>
        <w:t xml:space="preserve"> </w:t>
      </w:r>
      <w:r w:rsidRPr="00787520">
        <w:rPr>
          <w:rFonts w:ascii="Arial" w:hAnsi="Arial" w:cs="Arial"/>
          <w:b/>
          <w:sz w:val="24"/>
          <w:szCs w:val="20"/>
          <w:lang w:val="es-MX"/>
        </w:rPr>
        <w:t xml:space="preserve">- </w:t>
      </w:r>
      <w:r w:rsidRPr="00787520">
        <w:rPr>
          <w:rFonts w:ascii="Arial" w:hAnsi="Arial" w:cs="Arial"/>
          <w:sz w:val="24"/>
          <w:szCs w:val="20"/>
          <w:lang w:val="es-MX"/>
        </w:rPr>
        <w:t xml:space="preserve"> </w:t>
      </w:r>
      <w:r w:rsidR="007608A3" w:rsidRPr="007608A3">
        <w:rPr>
          <w:rStyle w:val="Strong"/>
          <w:rFonts w:ascii="Arial" w:hAnsi="Arial" w:cs="Arial"/>
          <w:color w:val="000000" w:themeColor="text1"/>
          <w:sz w:val="24"/>
          <w:szCs w:val="24"/>
        </w:rPr>
        <w:t xml:space="preserve">Configuración de Servidor Web Inverso: Implementación de </w:t>
      </w:r>
      <w:proofErr w:type="spellStart"/>
      <w:r w:rsidR="007608A3" w:rsidRPr="007608A3">
        <w:rPr>
          <w:rStyle w:val="Strong"/>
          <w:rFonts w:ascii="Arial" w:hAnsi="Arial" w:cs="Arial"/>
          <w:color w:val="000000" w:themeColor="text1"/>
          <w:sz w:val="24"/>
          <w:szCs w:val="24"/>
        </w:rPr>
        <w:t>Nginx</w:t>
      </w:r>
      <w:proofErr w:type="spellEnd"/>
      <w:r w:rsidR="007608A3" w:rsidRPr="007608A3">
        <w:rPr>
          <w:rStyle w:val="Strong"/>
          <w:rFonts w:ascii="Arial" w:hAnsi="Arial" w:cs="Arial"/>
          <w:color w:val="000000" w:themeColor="text1"/>
          <w:sz w:val="24"/>
          <w:szCs w:val="24"/>
        </w:rPr>
        <w:t xml:space="preserve"> para servir el </w:t>
      </w:r>
      <w:proofErr w:type="spellStart"/>
      <w:r w:rsidR="007608A3" w:rsidRPr="007608A3">
        <w:rPr>
          <w:rStyle w:val="Strong"/>
          <w:rFonts w:ascii="Arial" w:hAnsi="Arial" w:cs="Arial"/>
          <w:color w:val="000000" w:themeColor="text1"/>
          <w:sz w:val="24"/>
          <w:szCs w:val="24"/>
        </w:rPr>
        <w:t>Frontend</w:t>
      </w:r>
      <w:proofErr w:type="spellEnd"/>
      <w:r w:rsidR="007608A3" w:rsidRPr="007608A3">
        <w:rPr>
          <w:rStyle w:val="Strong"/>
          <w:rFonts w:ascii="Arial" w:hAnsi="Arial" w:cs="Arial"/>
          <w:color w:val="000000" w:themeColor="text1"/>
          <w:sz w:val="24"/>
          <w:szCs w:val="24"/>
        </w:rPr>
        <w:t xml:space="preserve"> y gestionar enrutamiento</w:t>
      </w:r>
    </w:p>
    <w:p w14:paraId="56D00632" w14:textId="77777777" w:rsidR="00842FF1" w:rsidRPr="00842FF1" w:rsidRDefault="00842FF1" w:rsidP="00842FF1">
      <w:pPr>
        <w:pStyle w:val="NormalWeb"/>
        <w:rPr>
          <w:rFonts w:ascii="Arial" w:hAnsi="Arial" w:cs="Arial"/>
          <w:lang w:val="en-MX"/>
        </w:rPr>
      </w:pPr>
      <w:r w:rsidRPr="00842FF1">
        <w:rPr>
          <w:rFonts w:ascii="Arial" w:hAnsi="Arial" w:cs="Arial"/>
        </w:rPr>
        <w:t xml:space="preserve">Para completar la arquitectura de seguridad "Zero Trust", implementamos el servidor web </w:t>
      </w:r>
      <w:r w:rsidRPr="00842FF1">
        <w:rPr>
          <w:rFonts w:ascii="Arial" w:hAnsi="Arial" w:cs="Arial"/>
          <w:b/>
          <w:bCs/>
        </w:rPr>
        <w:t>Nginx</w:t>
      </w:r>
      <w:r w:rsidRPr="00842FF1">
        <w:rPr>
          <w:rFonts w:ascii="Arial" w:hAnsi="Arial" w:cs="Arial"/>
        </w:rPr>
        <w:t xml:space="preserve"> como el único punto de entrada (Ingress) autorizado al entorno de pruebas. Esta configuración actúa como un </w:t>
      </w:r>
      <w:r w:rsidRPr="00842FF1">
        <w:rPr>
          <w:rFonts w:ascii="Arial" w:hAnsi="Arial" w:cs="Arial"/>
          <w:b/>
          <w:bCs/>
        </w:rPr>
        <w:t>Proxy Inverso Estricto</w:t>
      </w:r>
      <w:r w:rsidRPr="00842FF1">
        <w:rPr>
          <w:rFonts w:ascii="Arial" w:hAnsi="Arial" w:cs="Arial"/>
        </w:rPr>
        <w:t>, aislando la lógica de negocio (Backend) y los datos (DB) de la red externa.</w:t>
      </w:r>
    </w:p>
    <w:p w14:paraId="058A8B7A" w14:textId="77777777" w:rsidR="00842FF1" w:rsidRDefault="00842FF1" w:rsidP="00842FF1">
      <w:pPr>
        <w:pStyle w:val="NormalWeb"/>
      </w:pPr>
      <w:r w:rsidRPr="00842FF1">
        <w:rPr>
          <w:rFonts w:ascii="Arial" w:hAnsi="Arial" w:cs="Arial"/>
        </w:rPr>
        <w:t xml:space="preserve">Se ha aplicado una configuración de </w:t>
      </w:r>
      <w:r w:rsidRPr="00842FF1">
        <w:rPr>
          <w:rFonts w:ascii="Arial" w:hAnsi="Arial" w:cs="Arial"/>
          <w:b/>
          <w:bCs/>
        </w:rPr>
        <w:t>Hardening (Endurecimiento)</w:t>
      </w:r>
      <w:r w:rsidRPr="00842FF1">
        <w:rPr>
          <w:rFonts w:ascii="Arial" w:hAnsi="Arial" w:cs="Arial"/>
        </w:rPr>
        <w:t xml:space="preserve"> en Nginx para garantizar que el escaneo DAST de OWASP ZAP se realice sobre una superficie realista y segura:</w:t>
      </w:r>
    </w:p>
    <w:p w14:paraId="2F157C98" w14:textId="77777777" w:rsidR="00842FF1" w:rsidRPr="00842FF1" w:rsidRDefault="00842FF1" w:rsidP="00842FF1">
      <w:pPr>
        <w:pStyle w:val="NormalWeb"/>
        <w:numPr>
          <w:ilvl w:val="0"/>
          <w:numId w:val="91"/>
        </w:numPr>
        <w:rPr>
          <w:rFonts w:ascii="Arial" w:hAnsi="Arial" w:cs="Arial"/>
        </w:rPr>
      </w:pPr>
      <w:r w:rsidRPr="00842FF1">
        <w:rPr>
          <w:rFonts w:ascii="Arial" w:hAnsi="Arial" w:cs="Arial"/>
          <w:b/>
          <w:bCs/>
        </w:rPr>
        <w:t>Enrutamiento Controlado:</w:t>
      </w:r>
      <w:r w:rsidRPr="00842FF1">
        <w:rPr>
          <w:rFonts w:ascii="Arial" w:hAnsi="Arial" w:cs="Arial"/>
        </w:rPr>
        <w:t xml:space="preserve"> Nginx intercepta las peticiones dirigidas a</w:t>
      </w:r>
      <w:r>
        <w:t xml:space="preserve"> </w:t>
      </w:r>
      <w:r>
        <w:rPr>
          <w:rStyle w:val="HTMLCode"/>
        </w:rPr>
        <w:t>/api/</w:t>
      </w:r>
      <w:r>
        <w:t xml:space="preserve"> </w:t>
      </w:r>
      <w:r w:rsidRPr="00842FF1">
        <w:rPr>
          <w:rFonts w:ascii="Arial" w:hAnsi="Arial" w:cs="Arial"/>
        </w:rPr>
        <w:t>y las retransmite internamente al contenedor</w:t>
      </w:r>
      <w:r>
        <w:t xml:space="preserve"> </w:t>
      </w:r>
      <w:r>
        <w:rPr>
          <w:rStyle w:val="HTMLCode"/>
        </w:rPr>
        <w:t>backend</w:t>
      </w:r>
      <w:r w:rsidRPr="003C24C0">
        <w:rPr>
          <w:rStyle w:val="HTMLCode"/>
        </w:rPr>
        <w:t>_api</w:t>
      </w:r>
      <w:r w:rsidRPr="00842FF1">
        <w:rPr>
          <w:rFonts w:ascii="Arial" w:hAnsi="Arial" w:cs="Arial"/>
        </w:rPr>
        <w:t xml:space="preserve"> a través de la red privada de Docker. Esto oculta la topología real de la red al atacante.</w:t>
      </w:r>
    </w:p>
    <w:p w14:paraId="6659B2AD" w14:textId="77777777" w:rsidR="00842FF1" w:rsidRPr="00842FF1" w:rsidRDefault="00842FF1" w:rsidP="00842FF1">
      <w:pPr>
        <w:pStyle w:val="NormalWeb"/>
        <w:numPr>
          <w:ilvl w:val="0"/>
          <w:numId w:val="91"/>
        </w:numPr>
        <w:rPr>
          <w:rFonts w:ascii="Arial" w:hAnsi="Arial" w:cs="Arial"/>
        </w:rPr>
      </w:pPr>
      <w:r w:rsidRPr="00842FF1">
        <w:rPr>
          <w:rFonts w:ascii="Arial" w:hAnsi="Arial" w:cs="Arial"/>
          <w:b/>
          <w:bCs/>
        </w:rPr>
        <w:t>Exposición Mínima:</w:t>
      </w:r>
      <w:r w:rsidRPr="00842FF1">
        <w:rPr>
          <w:rFonts w:ascii="Arial" w:hAnsi="Arial" w:cs="Arial"/>
        </w:rPr>
        <w:t xml:space="preserve"> El </w:t>
      </w:r>
      <w:r w:rsidRPr="00034019">
        <w:rPr>
          <w:rFonts w:ascii="Arial" w:hAnsi="Arial" w:cs="Arial"/>
          <w:b/>
          <w:bCs/>
        </w:rPr>
        <w:t>único puerto TCP abierto</w:t>
      </w:r>
      <w:r w:rsidRPr="00842FF1">
        <w:rPr>
          <w:rFonts w:ascii="Arial" w:hAnsi="Arial" w:cs="Arial"/>
        </w:rPr>
        <w:t xml:space="preserve"> hacia el Host (Mac Mini) es el </w:t>
      </w:r>
      <w:r w:rsidRPr="00842FF1">
        <w:rPr>
          <w:rFonts w:ascii="Arial" w:hAnsi="Arial" w:cs="Arial"/>
          <w:b/>
          <w:bCs/>
        </w:rPr>
        <w:t>8080</w:t>
      </w:r>
      <w:r w:rsidRPr="00842FF1">
        <w:rPr>
          <w:rFonts w:ascii="Arial" w:hAnsi="Arial" w:cs="Arial"/>
        </w:rPr>
        <w:t>. Todos los demás puertos de servicio (4000 del API, 3306 de la BD) permanecen cerrados ("DROP/REJECT"), obligando a que cualquier interacción pase por las reglas del proxy.</w:t>
      </w:r>
    </w:p>
    <w:p w14:paraId="1A28806D" w14:textId="77777777" w:rsidR="00842FF1" w:rsidRPr="00842FF1" w:rsidRDefault="00842FF1" w:rsidP="00842FF1">
      <w:pPr>
        <w:pStyle w:val="NormalWeb"/>
        <w:numPr>
          <w:ilvl w:val="0"/>
          <w:numId w:val="91"/>
        </w:numPr>
        <w:rPr>
          <w:rFonts w:ascii="Arial" w:hAnsi="Arial" w:cs="Arial"/>
        </w:rPr>
      </w:pPr>
      <w:r w:rsidRPr="00842FF1">
        <w:rPr>
          <w:rFonts w:ascii="Arial" w:hAnsi="Arial" w:cs="Arial"/>
          <w:b/>
          <w:bCs/>
        </w:rPr>
        <w:lastRenderedPageBreak/>
        <w:t>Entrega de UI Mock:</w:t>
      </w:r>
      <w:r w:rsidRPr="00842FF1">
        <w:rPr>
          <w:rFonts w:ascii="Arial" w:hAnsi="Arial" w:cs="Arial"/>
        </w:rPr>
        <w:t xml:space="preserve"> El servidor entrega los artefactos estáticos compilados del "Portal Plataforma de Pruebas", visualizando los datos anonimizados para validar la funcionalidad sin riesgo de fuga de información.</w:t>
      </w:r>
    </w:p>
    <w:p w14:paraId="1ED38674" w14:textId="77777777" w:rsidR="00842FF1" w:rsidRPr="00842FF1" w:rsidRDefault="00842FF1" w:rsidP="00842FF1">
      <w:pPr>
        <w:pStyle w:val="NormalWeb"/>
        <w:rPr>
          <w:rFonts w:ascii="Arial" w:hAnsi="Arial" w:cs="Arial"/>
        </w:rPr>
      </w:pPr>
      <w:r w:rsidRPr="00842FF1">
        <w:rPr>
          <w:rFonts w:ascii="Arial" w:hAnsi="Arial" w:cs="Arial"/>
          <w:b/>
          <w:bCs/>
        </w:rPr>
        <w:t>Acciones Ejecutadas:</w:t>
      </w:r>
    </w:p>
    <w:p w14:paraId="33D9D41A" w14:textId="77777777" w:rsidR="00842FF1" w:rsidRPr="00842FF1" w:rsidRDefault="00842FF1" w:rsidP="00842FF1">
      <w:pPr>
        <w:pStyle w:val="NormalWeb"/>
        <w:numPr>
          <w:ilvl w:val="0"/>
          <w:numId w:val="92"/>
        </w:numPr>
        <w:rPr>
          <w:rFonts w:ascii="Arial" w:hAnsi="Arial" w:cs="Arial"/>
        </w:rPr>
      </w:pPr>
      <w:r w:rsidRPr="00842FF1">
        <w:rPr>
          <w:rFonts w:ascii="Arial" w:hAnsi="Arial" w:cs="Arial"/>
          <w:b/>
          <w:bCs/>
        </w:rPr>
        <w:t>Definición de Reglas de Proxy:</w:t>
      </w:r>
      <w:r w:rsidRPr="00842FF1">
        <w:rPr>
          <w:rFonts w:ascii="Arial" w:hAnsi="Arial" w:cs="Arial"/>
        </w:rPr>
        <w:t xml:space="preserve"> Creación de un archivo</w:t>
      </w:r>
      <w:r>
        <w:t xml:space="preserve"> </w:t>
      </w:r>
      <w:r>
        <w:rPr>
          <w:rStyle w:val="HTMLCode"/>
        </w:rPr>
        <w:t>nginx.conf</w:t>
      </w:r>
      <w:r>
        <w:t xml:space="preserve"> </w:t>
      </w:r>
      <w:r w:rsidRPr="00842FF1">
        <w:rPr>
          <w:rFonts w:ascii="Arial" w:hAnsi="Arial" w:cs="Arial"/>
        </w:rPr>
        <w:t>minimalista y seguro, eliminando módulos innecesarios.</w:t>
      </w:r>
    </w:p>
    <w:p w14:paraId="46AAB99E" w14:textId="77777777" w:rsidR="00842FF1" w:rsidRPr="00842FF1" w:rsidRDefault="00842FF1" w:rsidP="00842FF1">
      <w:pPr>
        <w:pStyle w:val="NormalWeb"/>
        <w:numPr>
          <w:ilvl w:val="0"/>
          <w:numId w:val="92"/>
        </w:numPr>
        <w:rPr>
          <w:rFonts w:ascii="Arial" w:hAnsi="Arial" w:cs="Arial"/>
        </w:rPr>
      </w:pPr>
      <w:r w:rsidRPr="00842FF1">
        <w:rPr>
          <w:rFonts w:ascii="Arial" w:hAnsi="Arial" w:cs="Arial"/>
          <w:b/>
          <w:bCs/>
        </w:rPr>
        <w:t>Orquestación de Contenedores:</w:t>
      </w:r>
      <w:r w:rsidRPr="00842FF1">
        <w:rPr>
          <w:rFonts w:ascii="Arial" w:hAnsi="Arial" w:cs="Arial"/>
        </w:rPr>
        <w:t xml:space="preserve"> Ejecución del contenedor</w:t>
      </w:r>
      <w:r>
        <w:t xml:space="preserve"> </w:t>
      </w:r>
      <w:r>
        <w:rPr>
          <w:rStyle w:val="HTMLCode"/>
        </w:rPr>
        <w:t>portal_publico</w:t>
      </w:r>
      <w:r>
        <w:t xml:space="preserve"> </w:t>
      </w:r>
      <w:r w:rsidRPr="00842FF1">
        <w:rPr>
          <w:rFonts w:ascii="Arial" w:hAnsi="Arial" w:cs="Arial"/>
        </w:rPr>
        <w:t>vinculándolo internamente con el Backend y exponiendo exclusivamente el puerto 8080.</w:t>
      </w:r>
    </w:p>
    <w:p w14:paraId="3F782A58" w14:textId="255C78DF" w:rsidR="007608A3" w:rsidRPr="00842FF1" w:rsidRDefault="00842FF1" w:rsidP="00842FF1">
      <w:pPr>
        <w:pStyle w:val="NormalWeb"/>
        <w:numPr>
          <w:ilvl w:val="0"/>
          <w:numId w:val="92"/>
        </w:numPr>
      </w:pPr>
      <w:r w:rsidRPr="00842FF1">
        <w:rPr>
          <w:rFonts w:ascii="Arial" w:hAnsi="Arial" w:cs="Arial"/>
          <w:b/>
          <w:bCs/>
        </w:rPr>
        <w:t>Validación de Flujo:</w:t>
      </w:r>
      <w:r w:rsidRPr="00842FF1">
        <w:rPr>
          <w:rFonts w:ascii="Arial" w:hAnsi="Arial" w:cs="Arial"/>
        </w:rPr>
        <w:t xml:space="preserve"> Verificación de carga de datos "Dummy" en el navegador, confirmando la ruta:</w:t>
      </w:r>
      <w:r>
        <w:t xml:space="preserve"> </w:t>
      </w:r>
      <w:r w:rsidR="005A5F4E">
        <w:br/>
      </w:r>
      <w:r>
        <w:rPr>
          <w:rStyle w:val="HTMLCode"/>
        </w:rPr>
        <w:t>Usuario -&gt; Nginx (8080) -&gt; Backend (Interno) -&gt; BD (Interna)</w:t>
      </w:r>
      <w:r>
        <w:t>.</w:t>
      </w:r>
    </w:p>
    <w:p w14:paraId="378529B1" w14:textId="77844F81" w:rsidR="0063353C" w:rsidRDefault="00034019" w:rsidP="00034019">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9EAF2A3" wp14:editId="4982AA9C">
            <wp:extent cx="3600000" cy="1902662"/>
            <wp:effectExtent l="25400" t="25400" r="83185" b="91440"/>
            <wp:docPr id="184389738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97388" name="Picture 1843897388"/>
                    <pic:cNvPicPr/>
                  </pic:nvPicPr>
                  <pic:blipFill>
                    <a:blip r:embed="rId22">
                      <a:extLst>
                        <a:ext uri="{28A0092B-C50C-407E-A947-70E740481C1C}">
                          <a14:useLocalDpi xmlns:a14="http://schemas.microsoft.com/office/drawing/2010/main" val="0"/>
                        </a:ext>
                      </a:extLst>
                    </a:blip>
                    <a:stretch>
                      <a:fillRect/>
                    </a:stretch>
                  </pic:blipFill>
                  <pic:spPr>
                    <a:xfrm>
                      <a:off x="0" y="0"/>
                      <a:ext cx="3600000" cy="1902662"/>
                    </a:xfrm>
                    <a:prstGeom prst="rect">
                      <a:avLst/>
                    </a:prstGeom>
                    <a:effectLst>
                      <a:outerShdw blurRad="50800" dist="38100" dir="2700000" algn="tl" rotWithShape="0">
                        <a:prstClr val="black">
                          <a:alpha val="40000"/>
                        </a:prstClr>
                      </a:outerShdw>
                    </a:effectLst>
                  </pic:spPr>
                </pic:pic>
              </a:graphicData>
            </a:graphic>
          </wp:inline>
        </w:drawing>
      </w:r>
    </w:p>
    <w:p w14:paraId="0A9D3003" w14:textId="058F3477" w:rsidR="0063353C" w:rsidRDefault="00C25F2B"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1DC5E05" wp14:editId="50BAFC86">
            <wp:extent cx="3600000" cy="805814"/>
            <wp:effectExtent l="25400" t="25400" r="83185" b="83820"/>
            <wp:docPr id="15697155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15534" name="Picture 1569715534"/>
                    <pic:cNvPicPr/>
                  </pic:nvPicPr>
                  <pic:blipFill>
                    <a:blip r:embed="rId23">
                      <a:extLst>
                        <a:ext uri="{28A0092B-C50C-407E-A947-70E740481C1C}">
                          <a14:useLocalDpi xmlns:a14="http://schemas.microsoft.com/office/drawing/2010/main" val="0"/>
                        </a:ext>
                      </a:extLst>
                    </a:blip>
                    <a:stretch>
                      <a:fillRect/>
                    </a:stretch>
                  </pic:blipFill>
                  <pic:spPr>
                    <a:xfrm>
                      <a:off x="0" y="0"/>
                      <a:ext cx="3600000" cy="805814"/>
                    </a:xfrm>
                    <a:prstGeom prst="rect">
                      <a:avLst/>
                    </a:prstGeom>
                    <a:effectLst>
                      <a:outerShdw blurRad="50800" dist="38100" dir="2700000" algn="tl" rotWithShape="0">
                        <a:prstClr val="black">
                          <a:alpha val="40000"/>
                        </a:prstClr>
                      </a:outerShdw>
                    </a:effectLst>
                  </pic:spPr>
                </pic:pic>
              </a:graphicData>
            </a:graphic>
          </wp:inline>
        </w:drawing>
      </w:r>
    </w:p>
    <w:p w14:paraId="4B1EFF4F" w14:textId="50251D8E" w:rsidR="00C25F2B" w:rsidRDefault="00C25F2B"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AEBBAE9" wp14:editId="1846AE2C">
            <wp:extent cx="3600000" cy="534375"/>
            <wp:effectExtent l="25400" t="25400" r="83185" b="88265"/>
            <wp:docPr id="35022994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29945" name="Picture 350229945"/>
                    <pic:cNvPicPr/>
                  </pic:nvPicPr>
                  <pic:blipFill>
                    <a:blip r:embed="rId24">
                      <a:extLst>
                        <a:ext uri="{28A0092B-C50C-407E-A947-70E740481C1C}">
                          <a14:useLocalDpi xmlns:a14="http://schemas.microsoft.com/office/drawing/2010/main" val="0"/>
                        </a:ext>
                      </a:extLst>
                    </a:blip>
                    <a:stretch>
                      <a:fillRect/>
                    </a:stretch>
                  </pic:blipFill>
                  <pic:spPr>
                    <a:xfrm>
                      <a:off x="0" y="0"/>
                      <a:ext cx="3600000" cy="534375"/>
                    </a:xfrm>
                    <a:prstGeom prst="rect">
                      <a:avLst/>
                    </a:prstGeom>
                    <a:effectLst>
                      <a:outerShdw blurRad="50800" dist="38100" dir="2700000" algn="tl" rotWithShape="0">
                        <a:prstClr val="black">
                          <a:alpha val="40000"/>
                        </a:prstClr>
                      </a:outerShdw>
                    </a:effectLst>
                  </pic:spPr>
                </pic:pic>
              </a:graphicData>
            </a:graphic>
          </wp:inline>
        </w:drawing>
      </w:r>
    </w:p>
    <w:p w14:paraId="5D150A99" w14:textId="7F5925BE" w:rsidR="00C25F2B" w:rsidRDefault="00C25F2B"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6FE2FCD9" wp14:editId="1A09EB81">
            <wp:extent cx="3600000" cy="708000"/>
            <wp:effectExtent l="25400" t="25400" r="83185" b="92710"/>
            <wp:docPr id="14525576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57690" name="Picture 1452557690"/>
                    <pic:cNvPicPr/>
                  </pic:nvPicPr>
                  <pic:blipFill>
                    <a:blip r:embed="rId25">
                      <a:extLst>
                        <a:ext uri="{28A0092B-C50C-407E-A947-70E740481C1C}">
                          <a14:useLocalDpi xmlns:a14="http://schemas.microsoft.com/office/drawing/2010/main" val="0"/>
                        </a:ext>
                      </a:extLst>
                    </a:blip>
                    <a:stretch>
                      <a:fillRect/>
                    </a:stretch>
                  </pic:blipFill>
                  <pic:spPr>
                    <a:xfrm>
                      <a:off x="0" y="0"/>
                      <a:ext cx="3600000" cy="708000"/>
                    </a:xfrm>
                    <a:prstGeom prst="rect">
                      <a:avLst/>
                    </a:prstGeom>
                    <a:effectLst>
                      <a:outerShdw blurRad="50800" dist="38100" dir="2700000" algn="tl" rotWithShape="0">
                        <a:prstClr val="black">
                          <a:alpha val="40000"/>
                        </a:prstClr>
                      </a:outerShdw>
                    </a:effectLst>
                  </pic:spPr>
                </pic:pic>
              </a:graphicData>
            </a:graphic>
          </wp:inline>
        </w:drawing>
      </w:r>
    </w:p>
    <w:p w14:paraId="4F7D4E8E" w14:textId="599CCA89" w:rsidR="00C25F2B" w:rsidRDefault="00C25F2B"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F12C601" wp14:editId="5E10F1C7">
            <wp:extent cx="3600000" cy="1552716"/>
            <wp:effectExtent l="25400" t="25400" r="83185" b="85725"/>
            <wp:docPr id="18245380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3805" name="Picture 182453805"/>
                    <pic:cNvPicPr/>
                  </pic:nvPicPr>
                  <pic:blipFill>
                    <a:blip r:embed="rId26">
                      <a:extLst>
                        <a:ext uri="{28A0092B-C50C-407E-A947-70E740481C1C}">
                          <a14:useLocalDpi xmlns:a14="http://schemas.microsoft.com/office/drawing/2010/main" val="0"/>
                        </a:ext>
                      </a:extLst>
                    </a:blip>
                    <a:stretch>
                      <a:fillRect/>
                    </a:stretch>
                  </pic:blipFill>
                  <pic:spPr>
                    <a:xfrm>
                      <a:off x="0" y="0"/>
                      <a:ext cx="3600000" cy="1552716"/>
                    </a:xfrm>
                    <a:prstGeom prst="rect">
                      <a:avLst/>
                    </a:prstGeom>
                    <a:effectLst>
                      <a:outerShdw blurRad="50800" dist="38100" dir="2700000" algn="tl" rotWithShape="0">
                        <a:prstClr val="black">
                          <a:alpha val="40000"/>
                        </a:prstClr>
                      </a:outerShdw>
                    </a:effectLst>
                  </pic:spPr>
                </pic:pic>
              </a:graphicData>
            </a:graphic>
          </wp:inline>
        </w:drawing>
      </w:r>
    </w:p>
    <w:p w14:paraId="7F4591A0" w14:textId="37BF7286" w:rsidR="00C25F2B" w:rsidRDefault="00C25F2B"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69946FC" wp14:editId="499F52D5">
            <wp:extent cx="3600000" cy="830769"/>
            <wp:effectExtent l="25400" t="25400" r="83185" b="83820"/>
            <wp:docPr id="23764237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42379" name="Picture 237642379"/>
                    <pic:cNvPicPr/>
                  </pic:nvPicPr>
                  <pic:blipFill>
                    <a:blip r:embed="rId27">
                      <a:extLst>
                        <a:ext uri="{28A0092B-C50C-407E-A947-70E740481C1C}">
                          <a14:useLocalDpi xmlns:a14="http://schemas.microsoft.com/office/drawing/2010/main" val="0"/>
                        </a:ext>
                      </a:extLst>
                    </a:blip>
                    <a:stretch>
                      <a:fillRect/>
                    </a:stretch>
                  </pic:blipFill>
                  <pic:spPr>
                    <a:xfrm>
                      <a:off x="0" y="0"/>
                      <a:ext cx="3600000" cy="830769"/>
                    </a:xfrm>
                    <a:prstGeom prst="rect">
                      <a:avLst/>
                    </a:prstGeom>
                    <a:effectLst>
                      <a:outerShdw blurRad="50800" dist="38100" dir="2700000" algn="tl" rotWithShape="0">
                        <a:prstClr val="black">
                          <a:alpha val="40000"/>
                        </a:prstClr>
                      </a:outerShdw>
                    </a:effectLst>
                  </pic:spPr>
                </pic:pic>
              </a:graphicData>
            </a:graphic>
          </wp:inline>
        </w:drawing>
      </w:r>
    </w:p>
    <w:p w14:paraId="0B9518E4" w14:textId="567E6D06" w:rsidR="00CE6DF1" w:rsidRDefault="00CE6DF1"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B295DAA" wp14:editId="45E077D8">
            <wp:extent cx="3600000" cy="1137337"/>
            <wp:effectExtent l="25400" t="25400" r="83185" b="94615"/>
            <wp:docPr id="80326440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64408" name="Picture 803264408"/>
                    <pic:cNvPicPr/>
                  </pic:nvPicPr>
                  <pic:blipFill>
                    <a:blip r:embed="rId28">
                      <a:extLst>
                        <a:ext uri="{28A0092B-C50C-407E-A947-70E740481C1C}">
                          <a14:useLocalDpi xmlns:a14="http://schemas.microsoft.com/office/drawing/2010/main" val="0"/>
                        </a:ext>
                      </a:extLst>
                    </a:blip>
                    <a:stretch>
                      <a:fillRect/>
                    </a:stretch>
                  </pic:blipFill>
                  <pic:spPr>
                    <a:xfrm>
                      <a:off x="0" y="0"/>
                      <a:ext cx="3600000" cy="1137337"/>
                    </a:xfrm>
                    <a:prstGeom prst="rect">
                      <a:avLst/>
                    </a:prstGeom>
                    <a:effectLst>
                      <a:outerShdw blurRad="50800" dist="38100" dir="2700000" algn="tl" rotWithShape="0">
                        <a:prstClr val="black">
                          <a:alpha val="40000"/>
                        </a:prstClr>
                      </a:outerShdw>
                    </a:effectLst>
                  </pic:spPr>
                </pic:pic>
              </a:graphicData>
            </a:graphic>
          </wp:inline>
        </w:drawing>
      </w:r>
    </w:p>
    <w:p w14:paraId="0C452E06" w14:textId="53FB5618" w:rsidR="00CE6DF1" w:rsidRDefault="00CE6DF1"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6C22C0E4" wp14:editId="6BAED44B">
            <wp:extent cx="3960000" cy="1412301"/>
            <wp:effectExtent l="25400" t="25400" r="91440" b="86360"/>
            <wp:docPr id="148308729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87293" name="Picture 148308729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60000" cy="1412301"/>
                    </a:xfrm>
                    <a:prstGeom prst="rect">
                      <a:avLst/>
                    </a:prstGeom>
                    <a:effectLst>
                      <a:outerShdw blurRad="50800" dist="38100" dir="2700000" algn="tl" rotWithShape="0">
                        <a:prstClr val="black">
                          <a:alpha val="40000"/>
                        </a:prstClr>
                      </a:outerShdw>
                    </a:effectLst>
                  </pic:spPr>
                </pic:pic>
              </a:graphicData>
            </a:graphic>
          </wp:inline>
        </w:drawing>
      </w:r>
    </w:p>
    <w:p w14:paraId="4B47AC38" w14:textId="2FF8FAA4" w:rsidR="00CE6DF1" w:rsidRDefault="00CE6DF1">
      <w:pPr>
        <w:spacing w:after="160" w:line="259" w:lineRule="auto"/>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br w:type="page"/>
      </w:r>
    </w:p>
    <w:p w14:paraId="7DB43C31" w14:textId="77777777" w:rsidR="0063353C" w:rsidRDefault="0063353C" w:rsidP="0063353C">
      <w:pPr>
        <w:spacing w:after="160" w:line="259" w:lineRule="auto"/>
        <w:rPr>
          <w:rFonts w:ascii="Arial" w:eastAsia="Times New Roman" w:hAnsi="Arial" w:cs="Arial"/>
          <w:noProof/>
          <w:sz w:val="24"/>
          <w:szCs w:val="24"/>
          <w:lang w:val="es-MX" w:eastAsia="es-MX"/>
        </w:rPr>
      </w:pPr>
    </w:p>
    <w:p w14:paraId="10FDE12C" w14:textId="7FB1074C" w:rsidR="003B7CCC" w:rsidRDefault="003B7CCC" w:rsidP="0063353C">
      <w:pPr>
        <w:rPr>
          <w:rFonts w:ascii="Arial" w:hAnsi="Arial" w:cs="Arial"/>
          <w:b/>
          <w:sz w:val="24"/>
          <w:szCs w:val="20"/>
          <w:lang w:val="es-MX"/>
        </w:rPr>
      </w:pPr>
      <w:r w:rsidRPr="003B7CCC">
        <w:rPr>
          <w:rFonts w:ascii="Arial" w:hAnsi="Arial" w:cs="Arial"/>
          <w:b/>
          <w:sz w:val="24"/>
          <w:szCs w:val="20"/>
          <w:lang w:val="es-MX"/>
        </w:rPr>
        <w:t>Fase 5: Conectividad y Publicación de Servicios</w:t>
      </w:r>
    </w:p>
    <w:p w14:paraId="17A6C4FA" w14:textId="080880C3" w:rsidR="0063353C" w:rsidRPr="00787520" w:rsidRDefault="003B7CCC" w:rsidP="0063353C">
      <w:pPr>
        <w:rPr>
          <w:rFonts w:ascii="Arial" w:hAnsi="Arial" w:cs="Arial"/>
          <w:sz w:val="24"/>
          <w:szCs w:val="20"/>
          <w:lang w:val="es-MX"/>
        </w:rPr>
      </w:pPr>
      <w:r>
        <w:rPr>
          <w:rFonts w:ascii="Arial" w:hAnsi="Arial" w:cs="Arial"/>
          <w:b/>
          <w:sz w:val="24"/>
          <w:szCs w:val="20"/>
          <w:lang w:val="es-MX"/>
        </w:rPr>
        <w:t>P</w:t>
      </w:r>
      <w:r w:rsidR="0063353C" w:rsidRPr="00787520">
        <w:rPr>
          <w:rFonts w:ascii="Arial" w:hAnsi="Arial" w:cs="Arial"/>
          <w:b/>
          <w:sz w:val="24"/>
          <w:szCs w:val="20"/>
          <w:lang w:val="es-MX"/>
        </w:rPr>
        <w:t>PA</w:t>
      </w:r>
      <w:r w:rsidR="0063353C">
        <w:rPr>
          <w:rFonts w:ascii="Arial" w:hAnsi="Arial" w:cs="Arial"/>
          <w:b/>
          <w:sz w:val="24"/>
          <w:szCs w:val="20"/>
          <w:lang w:val="es-MX"/>
        </w:rPr>
        <w:t>B</w:t>
      </w:r>
      <w:r w:rsidR="0063353C" w:rsidRPr="00787520">
        <w:rPr>
          <w:rFonts w:ascii="Arial" w:hAnsi="Arial" w:cs="Arial"/>
          <w:b/>
          <w:sz w:val="24"/>
          <w:szCs w:val="20"/>
          <w:lang w:val="es-MX"/>
        </w:rPr>
        <w:t>E-</w:t>
      </w:r>
      <w:r w:rsidR="00514619">
        <w:rPr>
          <w:rFonts w:ascii="Arial" w:hAnsi="Arial" w:cs="Arial"/>
          <w:b/>
          <w:sz w:val="24"/>
          <w:szCs w:val="20"/>
          <w:lang w:val="es-MX"/>
        </w:rPr>
        <w:t>112</w:t>
      </w:r>
      <w:r w:rsidR="001F1596">
        <w:rPr>
          <w:rFonts w:ascii="Arial" w:hAnsi="Arial" w:cs="Arial"/>
          <w:b/>
          <w:sz w:val="24"/>
          <w:szCs w:val="20"/>
          <w:lang w:val="es-MX"/>
        </w:rPr>
        <w:t>2</w:t>
      </w:r>
      <w:r w:rsidR="0063353C" w:rsidRPr="00787520">
        <w:rPr>
          <w:rFonts w:ascii="Arial" w:hAnsi="Arial" w:cs="Arial"/>
          <w:b/>
          <w:sz w:val="24"/>
          <w:szCs w:val="20"/>
          <w:lang w:val="es-MX"/>
        </w:rPr>
        <w:t xml:space="preserve"> </w:t>
      </w:r>
      <w:r w:rsidR="00514619">
        <w:rPr>
          <w:rFonts w:ascii="Arial" w:hAnsi="Arial" w:cs="Arial"/>
          <w:b/>
          <w:sz w:val="24"/>
          <w:szCs w:val="20"/>
          <w:lang w:val="es-MX"/>
        </w:rPr>
        <w:t xml:space="preserve"> </w:t>
      </w:r>
      <w:r w:rsidR="0063353C" w:rsidRPr="00787520">
        <w:rPr>
          <w:rFonts w:ascii="Arial" w:hAnsi="Arial" w:cs="Arial"/>
          <w:b/>
          <w:sz w:val="24"/>
          <w:szCs w:val="20"/>
          <w:lang w:val="es-MX"/>
        </w:rPr>
        <w:t xml:space="preserve">- </w:t>
      </w:r>
      <w:r w:rsidR="0063353C" w:rsidRPr="00787520">
        <w:rPr>
          <w:rFonts w:ascii="Arial" w:hAnsi="Arial" w:cs="Arial"/>
          <w:sz w:val="24"/>
          <w:szCs w:val="20"/>
          <w:lang w:val="es-MX"/>
        </w:rPr>
        <w:t xml:space="preserve"> </w:t>
      </w:r>
      <w:r w:rsidR="00514619" w:rsidRPr="00514619">
        <w:rPr>
          <w:rStyle w:val="Strong"/>
          <w:rFonts w:ascii="Arial" w:hAnsi="Arial" w:cs="Arial"/>
          <w:color w:val="000000" w:themeColor="text1"/>
          <w:sz w:val="24"/>
          <w:szCs w:val="24"/>
        </w:rPr>
        <w:t>Gestión de Seguridad Perimetral (</w:t>
      </w:r>
      <w:proofErr w:type="spellStart"/>
      <w:r w:rsidR="00514619" w:rsidRPr="00514619">
        <w:rPr>
          <w:rStyle w:val="Strong"/>
          <w:rFonts w:ascii="Arial" w:hAnsi="Arial" w:cs="Arial"/>
          <w:color w:val="000000" w:themeColor="text1"/>
          <w:sz w:val="24"/>
          <w:szCs w:val="24"/>
        </w:rPr>
        <w:t>FirewallD</w:t>
      </w:r>
      <w:proofErr w:type="spellEnd"/>
      <w:r w:rsidR="00514619" w:rsidRPr="00514619">
        <w:rPr>
          <w:rStyle w:val="Strong"/>
          <w:rFonts w:ascii="Arial" w:hAnsi="Arial" w:cs="Arial"/>
          <w:color w:val="000000" w:themeColor="text1"/>
          <w:sz w:val="24"/>
          <w:szCs w:val="24"/>
        </w:rPr>
        <w:t>): Configuración de Reglas de Acceso Restrictivo (</w:t>
      </w:r>
      <w:proofErr w:type="spellStart"/>
      <w:r w:rsidR="00514619" w:rsidRPr="00514619">
        <w:rPr>
          <w:rStyle w:val="Strong"/>
          <w:rFonts w:ascii="Arial" w:hAnsi="Arial" w:cs="Arial"/>
          <w:color w:val="000000" w:themeColor="text1"/>
          <w:sz w:val="24"/>
          <w:szCs w:val="24"/>
        </w:rPr>
        <w:t>Allowlist</w:t>
      </w:r>
      <w:proofErr w:type="spellEnd"/>
      <w:r w:rsidR="00514619" w:rsidRPr="00514619">
        <w:rPr>
          <w:rStyle w:val="Strong"/>
          <w:rFonts w:ascii="Arial" w:hAnsi="Arial" w:cs="Arial"/>
          <w:color w:val="000000" w:themeColor="text1"/>
          <w:sz w:val="24"/>
          <w:szCs w:val="24"/>
        </w:rPr>
        <w:t>)</w:t>
      </w:r>
    </w:p>
    <w:p w14:paraId="7F96585A" w14:textId="77777777" w:rsidR="00514619" w:rsidRPr="00514619" w:rsidRDefault="00514619" w:rsidP="00514619">
      <w:pPr>
        <w:pStyle w:val="NormalWeb"/>
        <w:rPr>
          <w:rFonts w:ascii="Arial" w:hAnsi="Arial" w:cs="Arial"/>
          <w:lang w:val="en-MX"/>
        </w:rPr>
      </w:pPr>
      <w:r w:rsidRPr="00514619">
        <w:rPr>
          <w:rFonts w:ascii="Arial" w:hAnsi="Arial" w:cs="Arial"/>
        </w:rPr>
        <w:t>Para consolidar la postura de seguridad "</w:t>
      </w:r>
      <w:r w:rsidRPr="00CE6DF1">
        <w:rPr>
          <w:rFonts w:ascii="Arial" w:hAnsi="Arial" w:cs="Arial"/>
          <w:b/>
          <w:bCs/>
        </w:rPr>
        <w:t>Zero Trust</w:t>
      </w:r>
      <w:r w:rsidRPr="00514619">
        <w:rPr>
          <w:rFonts w:ascii="Arial" w:hAnsi="Arial" w:cs="Arial"/>
        </w:rPr>
        <w:t xml:space="preserve">" del entorno de pruebas, implementamos una política estricta de control de tráfico en el nivel del Sistema Operativo Anfitrión (Host OS). Utilizando el demonio </w:t>
      </w:r>
      <w:r w:rsidRPr="00514619">
        <w:rPr>
          <w:rFonts w:ascii="Arial" w:hAnsi="Arial" w:cs="Arial"/>
          <w:b/>
          <w:bCs/>
        </w:rPr>
        <w:t>FirewallD</w:t>
      </w:r>
      <w:r w:rsidRPr="00514619">
        <w:rPr>
          <w:rFonts w:ascii="Arial" w:hAnsi="Arial" w:cs="Arial"/>
        </w:rPr>
        <w:t xml:space="preserve"> nativo de Rocky Linux, se ha configurado una estrategia de "</w:t>
      </w:r>
      <w:r w:rsidRPr="00CE6DF1">
        <w:rPr>
          <w:rFonts w:ascii="Arial" w:hAnsi="Arial" w:cs="Arial"/>
          <w:b/>
          <w:bCs/>
        </w:rPr>
        <w:t>Lista Blanca</w:t>
      </w:r>
      <w:r w:rsidRPr="00514619">
        <w:rPr>
          <w:rFonts w:ascii="Arial" w:hAnsi="Arial" w:cs="Arial"/>
        </w:rPr>
        <w:t>" (</w:t>
      </w:r>
      <w:r w:rsidRPr="00CE6DF1">
        <w:rPr>
          <w:rFonts w:ascii="Arial" w:hAnsi="Arial" w:cs="Arial"/>
          <w:b/>
          <w:bCs/>
        </w:rPr>
        <w:t>Allowlist</w:t>
      </w:r>
      <w:r w:rsidRPr="00514619">
        <w:rPr>
          <w:rFonts w:ascii="Arial" w:hAnsi="Arial" w:cs="Arial"/>
        </w:rPr>
        <w:t>), donde todo el tráfico entrante es denegado por defecto, excepto aquellos servicios explícitamente autorizados para la operación y administración.</w:t>
      </w:r>
    </w:p>
    <w:p w14:paraId="45C87127" w14:textId="77777777" w:rsidR="00514619" w:rsidRPr="00514619" w:rsidRDefault="00514619" w:rsidP="00514619">
      <w:pPr>
        <w:pStyle w:val="NormalWeb"/>
        <w:rPr>
          <w:rFonts w:ascii="Arial" w:hAnsi="Arial" w:cs="Arial"/>
        </w:rPr>
      </w:pPr>
      <w:r w:rsidRPr="00514619">
        <w:rPr>
          <w:rFonts w:ascii="Arial" w:hAnsi="Arial" w:cs="Arial"/>
        </w:rPr>
        <w:t>Esta capa de seguridad actúa como una segunda barrera de contención. Incluso si un error humano en la orquestación de Docker expusiera accidentalmente un puerto interno (como el 3306 de la BD), las reglas del FirewallD impedirían el acceso desde la red LAN, neutralizando el vector de ataque. Se han definido únicamente dos "ventanas" de acceso:</w:t>
      </w:r>
    </w:p>
    <w:p w14:paraId="35A9CAB2" w14:textId="77777777" w:rsidR="00514619" w:rsidRPr="00514619" w:rsidRDefault="00514619" w:rsidP="00514619">
      <w:pPr>
        <w:pStyle w:val="NormalWeb"/>
        <w:numPr>
          <w:ilvl w:val="0"/>
          <w:numId w:val="93"/>
        </w:numPr>
        <w:rPr>
          <w:rFonts w:ascii="Arial" w:hAnsi="Arial" w:cs="Arial"/>
        </w:rPr>
      </w:pPr>
      <w:r w:rsidRPr="00514619">
        <w:rPr>
          <w:rFonts w:ascii="Arial" w:hAnsi="Arial" w:cs="Arial"/>
          <w:b/>
          <w:bCs/>
        </w:rPr>
        <w:t>Puerto TCP 22 (SSH):</w:t>
      </w:r>
      <w:r w:rsidRPr="00514619">
        <w:rPr>
          <w:rFonts w:ascii="Arial" w:hAnsi="Arial" w:cs="Arial"/>
        </w:rPr>
        <w:t xml:space="preserve"> Para administración remota cifrada.</w:t>
      </w:r>
    </w:p>
    <w:p w14:paraId="4DD1ED39" w14:textId="77777777" w:rsidR="00514619" w:rsidRPr="00514619" w:rsidRDefault="00514619" w:rsidP="00514619">
      <w:pPr>
        <w:pStyle w:val="NormalWeb"/>
        <w:numPr>
          <w:ilvl w:val="0"/>
          <w:numId w:val="93"/>
        </w:numPr>
        <w:rPr>
          <w:rFonts w:ascii="Arial" w:hAnsi="Arial" w:cs="Arial"/>
        </w:rPr>
      </w:pPr>
      <w:r w:rsidRPr="00514619">
        <w:rPr>
          <w:rFonts w:ascii="Arial" w:hAnsi="Arial" w:cs="Arial"/>
          <w:b/>
          <w:bCs/>
        </w:rPr>
        <w:t>Puerto TCP 8080 (HTTP Alt):</w:t>
      </w:r>
      <w:r w:rsidRPr="00514619">
        <w:rPr>
          <w:rFonts w:ascii="Arial" w:hAnsi="Arial" w:cs="Arial"/>
        </w:rPr>
        <w:t xml:space="preserve"> Para el acceso de usuarios y auditores al Portal Web (Frontend). Todo lo demás (incluyendo puertos estándar 80, 443, 3306, 4000) permanece en estado "DROP" o "REJECT".</w:t>
      </w:r>
    </w:p>
    <w:p w14:paraId="09868664" w14:textId="77777777" w:rsidR="00514619" w:rsidRPr="00514619" w:rsidRDefault="00514619" w:rsidP="00514619">
      <w:pPr>
        <w:pStyle w:val="NormalWeb"/>
        <w:rPr>
          <w:rFonts w:ascii="Arial" w:hAnsi="Arial" w:cs="Arial"/>
        </w:rPr>
      </w:pPr>
      <w:r w:rsidRPr="00514619">
        <w:rPr>
          <w:rFonts w:ascii="Arial" w:hAnsi="Arial" w:cs="Arial"/>
          <w:b/>
          <w:bCs/>
        </w:rPr>
        <w:t>Acciones Ejecutadas:</w:t>
      </w:r>
    </w:p>
    <w:p w14:paraId="08DE6646" w14:textId="77777777" w:rsidR="00514619" w:rsidRPr="00514619" w:rsidRDefault="00514619" w:rsidP="00514619">
      <w:pPr>
        <w:pStyle w:val="NormalWeb"/>
        <w:numPr>
          <w:ilvl w:val="0"/>
          <w:numId w:val="94"/>
        </w:numPr>
        <w:rPr>
          <w:rFonts w:ascii="Arial" w:hAnsi="Arial" w:cs="Arial"/>
        </w:rPr>
      </w:pPr>
      <w:r w:rsidRPr="00514619">
        <w:rPr>
          <w:rFonts w:ascii="Arial" w:hAnsi="Arial" w:cs="Arial"/>
          <w:b/>
          <w:bCs/>
        </w:rPr>
        <w:t>Auditoría de Zona:</w:t>
      </w:r>
      <w:r w:rsidRPr="00514619">
        <w:rPr>
          <w:rFonts w:ascii="Arial" w:hAnsi="Arial" w:cs="Arial"/>
        </w:rPr>
        <w:t xml:space="preserve"> Verificación de la zona activa (</w:t>
      </w:r>
      <w:r>
        <w:rPr>
          <w:rStyle w:val="HTMLCode"/>
        </w:rPr>
        <w:t>public</w:t>
      </w:r>
      <w:r w:rsidRPr="00514619">
        <w:rPr>
          <w:rFonts w:ascii="Arial" w:hAnsi="Arial" w:cs="Arial"/>
        </w:rPr>
        <w:t>) y eliminación de servicios innecesarios preinstalados (como</w:t>
      </w:r>
      <w:r>
        <w:t xml:space="preserve"> </w:t>
      </w:r>
      <w:r>
        <w:rPr>
          <w:rStyle w:val="HTMLCode"/>
        </w:rPr>
        <w:t>cockpit</w:t>
      </w:r>
      <w:r>
        <w:t xml:space="preserve"> o </w:t>
      </w:r>
      <w:r>
        <w:rPr>
          <w:rStyle w:val="HTMLCode"/>
        </w:rPr>
        <w:t>dhcpv6-</w:t>
      </w:r>
      <w:r w:rsidRPr="00852051">
        <w:rPr>
          <w:rStyle w:val="HTMLCode"/>
        </w:rPr>
        <w:t>client</w:t>
      </w:r>
      <w:r w:rsidRPr="00514619">
        <w:rPr>
          <w:rFonts w:ascii="Arial" w:hAnsi="Arial" w:cs="Arial"/>
        </w:rPr>
        <w:t xml:space="preserve"> si no se usan).</w:t>
      </w:r>
    </w:p>
    <w:p w14:paraId="57064AE5" w14:textId="77777777" w:rsidR="00514619" w:rsidRPr="00514619" w:rsidRDefault="00514619" w:rsidP="00514619">
      <w:pPr>
        <w:pStyle w:val="NormalWeb"/>
        <w:numPr>
          <w:ilvl w:val="0"/>
          <w:numId w:val="94"/>
        </w:numPr>
        <w:rPr>
          <w:rFonts w:ascii="Arial" w:hAnsi="Arial" w:cs="Arial"/>
        </w:rPr>
      </w:pPr>
      <w:r w:rsidRPr="00514619">
        <w:rPr>
          <w:rFonts w:ascii="Arial" w:hAnsi="Arial" w:cs="Arial"/>
          <w:b/>
          <w:bCs/>
        </w:rPr>
        <w:t>Definición de Reglas:</w:t>
      </w:r>
      <w:r w:rsidRPr="00514619">
        <w:rPr>
          <w:rFonts w:ascii="Arial" w:hAnsi="Arial" w:cs="Arial"/>
        </w:rPr>
        <w:t xml:space="preserve"> Apertura explícita y permanente del puerto 8080/tcp.</w:t>
      </w:r>
    </w:p>
    <w:p w14:paraId="27740743" w14:textId="77777777" w:rsidR="00514619" w:rsidRDefault="00514619" w:rsidP="00514619">
      <w:pPr>
        <w:pStyle w:val="NormalWeb"/>
        <w:numPr>
          <w:ilvl w:val="0"/>
          <w:numId w:val="94"/>
        </w:numPr>
      </w:pPr>
      <w:r w:rsidRPr="00514619">
        <w:rPr>
          <w:rFonts w:ascii="Arial" w:hAnsi="Arial" w:cs="Arial"/>
          <w:b/>
          <w:bCs/>
        </w:rPr>
        <w:t>Recarga de Políticas:</w:t>
      </w:r>
      <w:r w:rsidRPr="00514619">
        <w:rPr>
          <w:rFonts w:ascii="Arial" w:hAnsi="Arial" w:cs="Arial"/>
        </w:rPr>
        <w:t xml:space="preserve"> Aplicación inmediata de las reglas sin interrupción de conexiones activas.</w:t>
      </w:r>
    </w:p>
    <w:p w14:paraId="73DF5C1F" w14:textId="533C8E34" w:rsidR="0063353C" w:rsidRDefault="00CE6DF1" w:rsidP="00CE6DF1">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55283DCD" wp14:editId="3A56F3FC">
            <wp:extent cx="3600000" cy="2849143"/>
            <wp:effectExtent l="25400" t="25400" r="83185" b="85090"/>
            <wp:docPr id="204269231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92315" name="Picture 2042692315"/>
                    <pic:cNvPicPr/>
                  </pic:nvPicPr>
                  <pic:blipFill>
                    <a:blip r:embed="rId30">
                      <a:extLst>
                        <a:ext uri="{28A0092B-C50C-407E-A947-70E740481C1C}">
                          <a14:useLocalDpi xmlns:a14="http://schemas.microsoft.com/office/drawing/2010/main" val="0"/>
                        </a:ext>
                      </a:extLst>
                    </a:blip>
                    <a:stretch>
                      <a:fillRect/>
                    </a:stretch>
                  </pic:blipFill>
                  <pic:spPr>
                    <a:xfrm>
                      <a:off x="0" y="0"/>
                      <a:ext cx="3600000" cy="2849143"/>
                    </a:xfrm>
                    <a:prstGeom prst="rect">
                      <a:avLst/>
                    </a:prstGeom>
                    <a:effectLst>
                      <a:outerShdw blurRad="50800" dist="38100" dir="2700000" algn="tl" rotWithShape="0">
                        <a:prstClr val="black">
                          <a:alpha val="40000"/>
                        </a:prstClr>
                      </a:outerShdw>
                    </a:effectLst>
                  </pic:spPr>
                </pic:pic>
              </a:graphicData>
            </a:graphic>
          </wp:inline>
        </w:drawing>
      </w:r>
    </w:p>
    <w:p w14:paraId="118DB3CB" w14:textId="77777777" w:rsidR="0063353C" w:rsidRDefault="0063353C" w:rsidP="0063353C">
      <w:pPr>
        <w:spacing w:after="160" w:line="259" w:lineRule="auto"/>
        <w:rPr>
          <w:rFonts w:ascii="Arial" w:eastAsia="Times New Roman" w:hAnsi="Arial" w:cs="Arial"/>
          <w:noProof/>
          <w:sz w:val="24"/>
          <w:szCs w:val="24"/>
          <w:lang w:val="es-MX" w:eastAsia="es-MX"/>
        </w:rPr>
      </w:pPr>
    </w:p>
    <w:p w14:paraId="04373D14" w14:textId="4FEDDAC0" w:rsidR="0063353C" w:rsidRPr="00787520" w:rsidRDefault="0063353C" w:rsidP="0063353C">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02106F">
        <w:rPr>
          <w:rFonts w:ascii="Arial" w:hAnsi="Arial" w:cs="Arial"/>
          <w:b/>
          <w:sz w:val="24"/>
          <w:szCs w:val="20"/>
          <w:lang w:val="es-MX"/>
        </w:rPr>
        <w:t>112</w:t>
      </w:r>
      <w:r w:rsidR="001F1596">
        <w:rPr>
          <w:rFonts w:ascii="Arial" w:hAnsi="Arial" w:cs="Arial"/>
          <w:b/>
          <w:sz w:val="24"/>
          <w:szCs w:val="20"/>
          <w:lang w:val="es-MX"/>
        </w:rPr>
        <w:t>3</w:t>
      </w:r>
      <w:r w:rsidRPr="00787520">
        <w:rPr>
          <w:rFonts w:ascii="Arial" w:hAnsi="Arial" w:cs="Arial"/>
          <w:b/>
          <w:sz w:val="24"/>
          <w:szCs w:val="20"/>
          <w:lang w:val="es-MX"/>
        </w:rPr>
        <w:t xml:space="preserve"> </w:t>
      </w:r>
      <w:r w:rsidR="00AC0B0F">
        <w:rPr>
          <w:rFonts w:ascii="Arial" w:hAnsi="Arial" w:cs="Arial"/>
          <w:b/>
          <w:sz w:val="24"/>
          <w:szCs w:val="20"/>
          <w:lang w:val="es-MX"/>
        </w:rPr>
        <w:t xml:space="preserve"> </w:t>
      </w:r>
      <w:r w:rsidRPr="00787520">
        <w:rPr>
          <w:rFonts w:ascii="Arial" w:hAnsi="Arial" w:cs="Arial"/>
          <w:b/>
          <w:sz w:val="24"/>
          <w:szCs w:val="20"/>
          <w:lang w:val="es-MX"/>
        </w:rPr>
        <w:t xml:space="preserve">- </w:t>
      </w:r>
      <w:r w:rsidRPr="00787520">
        <w:rPr>
          <w:rFonts w:ascii="Arial" w:hAnsi="Arial" w:cs="Arial"/>
          <w:sz w:val="24"/>
          <w:szCs w:val="20"/>
          <w:lang w:val="es-MX"/>
        </w:rPr>
        <w:t xml:space="preserve"> </w:t>
      </w:r>
      <w:r w:rsidR="00AC0B0F" w:rsidRPr="00AC0B0F">
        <w:rPr>
          <w:rStyle w:val="Strong"/>
          <w:rFonts w:ascii="Arial" w:hAnsi="Arial" w:cs="Arial"/>
          <w:color w:val="000000" w:themeColor="text1"/>
          <w:sz w:val="24"/>
          <w:szCs w:val="24"/>
        </w:rPr>
        <w:t>Orquestación de Servicios y Validación de Topología de Red Aislada</w:t>
      </w:r>
    </w:p>
    <w:p w14:paraId="11832DBD" w14:textId="77777777" w:rsidR="00AC0B0F" w:rsidRDefault="00AC0B0F" w:rsidP="00AC0B0F">
      <w:pPr>
        <w:pStyle w:val="NormalWeb"/>
        <w:rPr>
          <w:rFonts w:ascii="Arial" w:hAnsi="Arial" w:cs="Arial"/>
        </w:rPr>
      </w:pPr>
      <w:r w:rsidRPr="00AC0B0F">
        <w:rPr>
          <w:rFonts w:ascii="Arial" w:hAnsi="Arial" w:cs="Arial"/>
        </w:rPr>
        <w:t xml:space="preserve">Habiendo desplegado los tres microservicios (DB, Backend, Frontend) de forma individual y segura, esta actividad formaliza la </w:t>
      </w:r>
      <w:r w:rsidRPr="00AC0B0F">
        <w:rPr>
          <w:rFonts w:ascii="Arial" w:hAnsi="Arial" w:cs="Arial"/>
          <w:b/>
          <w:bCs/>
        </w:rPr>
        <w:t>Orquestación de la Arquitectura</w:t>
      </w:r>
      <w:r w:rsidRPr="00AC0B0F">
        <w:rPr>
          <w:rFonts w:ascii="Arial" w:hAnsi="Arial" w:cs="Arial"/>
        </w:rPr>
        <w:t>. En lugar de utilizar una red plana, se validó la interconexión lógica mediante enlaces de contenedores (</w:t>
      </w:r>
      <w:r>
        <w:rPr>
          <w:rStyle w:val="HTMLCode"/>
        </w:rPr>
        <w:t>Docker Links</w:t>
      </w:r>
      <w:r w:rsidRPr="00AC0B0F">
        <w:rPr>
          <w:rFonts w:ascii="Arial" w:hAnsi="Arial" w:cs="Arial"/>
        </w:rPr>
        <w:t xml:space="preserve">), estableciendo una jerarquía de dependencias estricta: </w:t>
      </w:r>
    </w:p>
    <w:p w14:paraId="6304D73E" w14:textId="604D5358" w:rsidR="00AC0B0F" w:rsidRDefault="00AC0B0F" w:rsidP="00AC0B0F">
      <w:pPr>
        <w:pStyle w:val="NormalWeb"/>
        <w:rPr>
          <w:lang w:val="en-MX"/>
        </w:rPr>
      </w:pPr>
      <w:r>
        <w:rPr>
          <w:rStyle w:val="HTMLCode"/>
        </w:rPr>
        <w:t>Portal (Público) --&gt; Backend (Privado) --&gt; Base de Datos (Privada)</w:t>
      </w:r>
      <w:r>
        <w:t>.</w:t>
      </w:r>
    </w:p>
    <w:p w14:paraId="4BC261D4" w14:textId="77777777" w:rsidR="00AC0B0F" w:rsidRDefault="00AC0B0F" w:rsidP="00AC0B0F">
      <w:pPr>
        <w:pStyle w:val="NormalWeb"/>
      </w:pPr>
      <w:r w:rsidRPr="00AC0B0F">
        <w:rPr>
          <w:rFonts w:ascii="Arial" w:hAnsi="Arial" w:cs="Arial"/>
        </w:rPr>
        <w:t>Se ejecutó una auditoría de la configuración de red (</w:t>
      </w:r>
      <w:r>
        <w:rPr>
          <w:rStyle w:val="HTMLCode"/>
        </w:rPr>
        <w:t>docker inspect</w:t>
      </w:r>
      <w:r w:rsidRPr="00AC0B0F">
        <w:rPr>
          <w:rFonts w:ascii="Arial" w:hAnsi="Arial" w:cs="Arial"/>
        </w:rPr>
        <w:t xml:space="preserve">) para certificar que el aislamiento es efectivo. Se confirmó que los contenedores privados no poseen puertas de enlace ("Gateways") expuestas hacia la interfaz física del host, garantizando que el tráfico fluye exclusivamente a través del puente virtual interno </w:t>
      </w:r>
      <w:r>
        <w:rPr>
          <w:rStyle w:val="HTMLCode"/>
        </w:rPr>
        <w:t>docker0</w:t>
      </w:r>
      <w:r>
        <w:t>.</w:t>
      </w:r>
    </w:p>
    <w:p w14:paraId="7B2FE8F7" w14:textId="77777777" w:rsidR="00AC0B0F" w:rsidRPr="00AC0B0F" w:rsidRDefault="00AC0B0F" w:rsidP="00AC0B0F">
      <w:pPr>
        <w:pStyle w:val="NormalWeb"/>
        <w:rPr>
          <w:rFonts w:ascii="Arial" w:hAnsi="Arial" w:cs="Arial"/>
        </w:rPr>
      </w:pPr>
      <w:r w:rsidRPr="00AC0B0F">
        <w:rPr>
          <w:rFonts w:ascii="Arial" w:hAnsi="Arial" w:cs="Arial"/>
          <w:b/>
          <w:bCs/>
        </w:rPr>
        <w:t>Acciones Ejecutadas:</w:t>
      </w:r>
    </w:p>
    <w:p w14:paraId="78093B98" w14:textId="77777777" w:rsidR="00AC0B0F" w:rsidRDefault="00AC0B0F" w:rsidP="00AC0B0F">
      <w:pPr>
        <w:pStyle w:val="NormalWeb"/>
        <w:numPr>
          <w:ilvl w:val="0"/>
          <w:numId w:val="95"/>
        </w:numPr>
      </w:pPr>
      <w:r w:rsidRPr="00AC0B0F">
        <w:rPr>
          <w:rFonts w:ascii="Arial" w:hAnsi="Arial" w:cs="Arial"/>
          <w:b/>
          <w:bCs/>
        </w:rPr>
        <w:t>Auditoría de Enlaces:</w:t>
      </w:r>
      <w:r w:rsidRPr="00AC0B0F">
        <w:rPr>
          <w:rFonts w:ascii="Arial" w:hAnsi="Arial" w:cs="Arial"/>
        </w:rPr>
        <w:t xml:space="preserve"> Verificación de que el contenedor</w:t>
      </w:r>
      <w:r>
        <w:t xml:space="preserve"> </w:t>
      </w:r>
      <w:r>
        <w:rPr>
          <w:rStyle w:val="HTMLCode"/>
        </w:rPr>
        <w:t>portal_publico</w:t>
      </w:r>
      <w:r>
        <w:t xml:space="preserve"> </w:t>
      </w:r>
      <w:r w:rsidRPr="00AC0B0F">
        <w:rPr>
          <w:rFonts w:ascii="Arial" w:hAnsi="Arial" w:cs="Arial"/>
        </w:rPr>
        <w:t>tiene resolución de nombres directa hacia</w:t>
      </w:r>
      <w:r>
        <w:t xml:space="preserve"> </w:t>
      </w:r>
      <w:r>
        <w:rPr>
          <w:rStyle w:val="HTMLCode"/>
        </w:rPr>
        <w:t>backend_api</w:t>
      </w:r>
      <w:r>
        <w:t>.</w:t>
      </w:r>
    </w:p>
    <w:p w14:paraId="15403DC4" w14:textId="77777777" w:rsidR="00AC0B0F" w:rsidRDefault="00AC0B0F" w:rsidP="00AC0B0F">
      <w:pPr>
        <w:pStyle w:val="NormalWeb"/>
        <w:numPr>
          <w:ilvl w:val="0"/>
          <w:numId w:val="95"/>
        </w:numPr>
      </w:pPr>
      <w:r w:rsidRPr="00AC0B0F">
        <w:rPr>
          <w:rFonts w:ascii="Arial" w:hAnsi="Arial" w:cs="Arial"/>
          <w:b/>
          <w:bCs/>
        </w:rPr>
        <w:lastRenderedPageBreak/>
        <w:t>Verificación de Aislamiento:</w:t>
      </w:r>
      <w:r w:rsidRPr="00AC0B0F">
        <w:rPr>
          <w:rFonts w:ascii="Arial" w:hAnsi="Arial" w:cs="Arial"/>
        </w:rPr>
        <w:t xml:space="preserve"> Confirmación de que</w:t>
      </w:r>
      <w:r>
        <w:t xml:space="preserve"> </w:t>
      </w:r>
      <w:r>
        <w:rPr>
          <w:rStyle w:val="HTMLCode"/>
        </w:rPr>
        <w:t>mariadb_qa</w:t>
      </w:r>
      <w:r w:rsidRPr="00AC0B0F">
        <w:rPr>
          <w:rFonts w:ascii="Arial" w:hAnsi="Arial" w:cs="Arial"/>
        </w:rPr>
        <w:t xml:space="preserve"> y </w:t>
      </w:r>
      <w:r>
        <w:rPr>
          <w:rStyle w:val="HTMLCode"/>
        </w:rPr>
        <w:t>backend_api</w:t>
      </w:r>
      <w:r w:rsidRPr="00AC0B0F">
        <w:rPr>
          <w:rFonts w:ascii="Arial" w:hAnsi="Arial" w:cs="Arial"/>
        </w:rPr>
        <w:t xml:space="preserve"> operan sin mapeo de puertos (</w:t>
      </w:r>
      <w:r>
        <w:rPr>
          <w:rStyle w:val="HTMLCode"/>
        </w:rPr>
        <w:t>PortBindings: null</w:t>
      </w:r>
      <w:r w:rsidRPr="00AC0B0F">
        <w:rPr>
          <w:rFonts w:ascii="Arial" w:hAnsi="Arial" w:cs="Arial"/>
        </w:rPr>
        <w:t>).</w:t>
      </w:r>
    </w:p>
    <w:p w14:paraId="562EE2EF" w14:textId="39F5469C" w:rsidR="0063353C" w:rsidRDefault="00CE6DF1" w:rsidP="00CE6DF1">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3EBE9862" wp14:editId="47B9B22D">
            <wp:extent cx="3600000" cy="312139"/>
            <wp:effectExtent l="25400" t="25400" r="83185" b="94615"/>
            <wp:docPr id="8824729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72938" name="Picture 882472938"/>
                    <pic:cNvPicPr/>
                  </pic:nvPicPr>
                  <pic:blipFill>
                    <a:blip r:embed="rId31">
                      <a:extLst>
                        <a:ext uri="{28A0092B-C50C-407E-A947-70E740481C1C}">
                          <a14:useLocalDpi xmlns:a14="http://schemas.microsoft.com/office/drawing/2010/main" val="0"/>
                        </a:ext>
                      </a:extLst>
                    </a:blip>
                    <a:stretch>
                      <a:fillRect/>
                    </a:stretch>
                  </pic:blipFill>
                  <pic:spPr>
                    <a:xfrm>
                      <a:off x="0" y="0"/>
                      <a:ext cx="3600000" cy="312139"/>
                    </a:xfrm>
                    <a:prstGeom prst="rect">
                      <a:avLst/>
                    </a:prstGeom>
                    <a:effectLst>
                      <a:outerShdw blurRad="50800" dist="38100" dir="2700000" algn="tl" rotWithShape="0">
                        <a:prstClr val="black">
                          <a:alpha val="40000"/>
                        </a:prstClr>
                      </a:outerShdw>
                    </a:effectLst>
                  </pic:spPr>
                </pic:pic>
              </a:graphicData>
            </a:graphic>
          </wp:inline>
        </w:drawing>
      </w:r>
    </w:p>
    <w:p w14:paraId="1C04108F" w14:textId="77777777" w:rsidR="0063353C" w:rsidRDefault="0063353C" w:rsidP="0063353C">
      <w:pPr>
        <w:spacing w:after="160" w:line="259" w:lineRule="auto"/>
        <w:rPr>
          <w:rFonts w:ascii="Arial" w:eastAsia="Times New Roman" w:hAnsi="Arial" w:cs="Arial"/>
          <w:noProof/>
          <w:sz w:val="24"/>
          <w:szCs w:val="24"/>
          <w:lang w:val="es-MX" w:eastAsia="es-MX"/>
        </w:rPr>
      </w:pPr>
    </w:p>
    <w:p w14:paraId="6FA6EB67" w14:textId="23D6F26A" w:rsidR="003B7CCC" w:rsidRDefault="003B7CCC" w:rsidP="0063353C">
      <w:pPr>
        <w:rPr>
          <w:rFonts w:ascii="Arial" w:hAnsi="Arial" w:cs="Arial"/>
          <w:b/>
          <w:sz w:val="24"/>
          <w:szCs w:val="20"/>
          <w:lang w:val="es-MX"/>
        </w:rPr>
      </w:pPr>
      <w:r w:rsidRPr="003B7CCC">
        <w:rPr>
          <w:rFonts w:ascii="Arial" w:hAnsi="Arial" w:cs="Arial"/>
          <w:b/>
          <w:sz w:val="24"/>
          <w:szCs w:val="20"/>
          <w:lang w:val="es-MX"/>
        </w:rPr>
        <w:t>Fase 6: Ejecución de Estrategia de Ciberseguridad (DAST)</w:t>
      </w:r>
    </w:p>
    <w:p w14:paraId="62FC09C6" w14:textId="7AB66827" w:rsidR="0063353C" w:rsidRPr="00787520" w:rsidRDefault="003B7CCC" w:rsidP="0063353C">
      <w:pPr>
        <w:rPr>
          <w:rFonts w:ascii="Arial" w:hAnsi="Arial" w:cs="Arial"/>
          <w:sz w:val="24"/>
          <w:szCs w:val="20"/>
          <w:lang w:val="es-MX"/>
        </w:rPr>
      </w:pPr>
      <w:r>
        <w:rPr>
          <w:rFonts w:ascii="Arial" w:hAnsi="Arial" w:cs="Arial"/>
          <w:b/>
          <w:sz w:val="24"/>
          <w:szCs w:val="20"/>
          <w:lang w:val="es-MX"/>
        </w:rPr>
        <w:t>P</w:t>
      </w:r>
      <w:r w:rsidR="0063353C" w:rsidRPr="00787520">
        <w:rPr>
          <w:rFonts w:ascii="Arial" w:hAnsi="Arial" w:cs="Arial"/>
          <w:b/>
          <w:sz w:val="24"/>
          <w:szCs w:val="20"/>
          <w:lang w:val="es-MX"/>
        </w:rPr>
        <w:t>PA</w:t>
      </w:r>
      <w:r w:rsidR="0063353C">
        <w:rPr>
          <w:rFonts w:ascii="Arial" w:hAnsi="Arial" w:cs="Arial"/>
          <w:b/>
          <w:sz w:val="24"/>
          <w:szCs w:val="20"/>
          <w:lang w:val="es-MX"/>
        </w:rPr>
        <w:t>B</w:t>
      </w:r>
      <w:r w:rsidR="0063353C" w:rsidRPr="00787520">
        <w:rPr>
          <w:rFonts w:ascii="Arial" w:hAnsi="Arial" w:cs="Arial"/>
          <w:b/>
          <w:sz w:val="24"/>
          <w:szCs w:val="20"/>
          <w:lang w:val="es-MX"/>
        </w:rPr>
        <w:t>E-</w:t>
      </w:r>
      <w:r w:rsidR="00E14015">
        <w:rPr>
          <w:rFonts w:ascii="Arial" w:hAnsi="Arial" w:cs="Arial"/>
          <w:b/>
          <w:sz w:val="24"/>
          <w:szCs w:val="20"/>
          <w:lang w:val="es-MX"/>
        </w:rPr>
        <w:t>112</w:t>
      </w:r>
      <w:r w:rsidR="001F1596">
        <w:rPr>
          <w:rFonts w:ascii="Arial" w:hAnsi="Arial" w:cs="Arial"/>
          <w:b/>
          <w:sz w:val="24"/>
          <w:szCs w:val="20"/>
          <w:lang w:val="es-MX"/>
        </w:rPr>
        <w:t>4</w:t>
      </w:r>
      <w:r w:rsidR="00E14015">
        <w:rPr>
          <w:rFonts w:ascii="Arial" w:hAnsi="Arial" w:cs="Arial"/>
          <w:b/>
          <w:sz w:val="24"/>
          <w:szCs w:val="20"/>
          <w:lang w:val="es-MX"/>
        </w:rPr>
        <w:t xml:space="preserve"> </w:t>
      </w:r>
      <w:r w:rsidR="0063353C" w:rsidRPr="00787520">
        <w:rPr>
          <w:rFonts w:ascii="Arial" w:hAnsi="Arial" w:cs="Arial"/>
          <w:b/>
          <w:sz w:val="24"/>
          <w:szCs w:val="20"/>
          <w:lang w:val="es-MX"/>
        </w:rPr>
        <w:t xml:space="preserve"> - </w:t>
      </w:r>
      <w:r w:rsidR="0063353C" w:rsidRPr="00787520">
        <w:rPr>
          <w:rFonts w:ascii="Arial" w:hAnsi="Arial" w:cs="Arial"/>
          <w:sz w:val="24"/>
          <w:szCs w:val="20"/>
          <w:lang w:val="es-MX"/>
        </w:rPr>
        <w:t xml:space="preserve"> </w:t>
      </w:r>
      <w:r w:rsidR="00E3778B" w:rsidRPr="00E3778B">
        <w:rPr>
          <w:rStyle w:val="Strong"/>
          <w:rFonts w:ascii="Arial" w:hAnsi="Arial" w:cs="Arial"/>
          <w:color w:val="000000" w:themeColor="text1"/>
          <w:sz w:val="24"/>
          <w:szCs w:val="24"/>
        </w:rPr>
        <w:t>Preparación del entorno auditor: Instalación de dependencias Java JDK en el equipo controlador</w:t>
      </w:r>
    </w:p>
    <w:p w14:paraId="0C526818" w14:textId="77777777" w:rsidR="00E3778B" w:rsidRPr="00E3778B" w:rsidRDefault="00E3778B" w:rsidP="00E3778B">
      <w:pPr>
        <w:pStyle w:val="NormalWeb"/>
        <w:rPr>
          <w:rFonts w:ascii="Arial" w:hAnsi="Arial" w:cs="Arial"/>
          <w:lang w:val="en-MX"/>
        </w:rPr>
      </w:pPr>
      <w:r w:rsidRPr="00E3778B">
        <w:rPr>
          <w:rFonts w:ascii="Arial" w:hAnsi="Arial" w:cs="Arial"/>
        </w:rPr>
        <w:t xml:space="preserve">Para ejecutar la suite de auditoría </w:t>
      </w:r>
      <w:r w:rsidRPr="00E3778B">
        <w:rPr>
          <w:rFonts w:ascii="Arial" w:hAnsi="Arial" w:cs="Arial"/>
          <w:b/>
          <w:bCs/>
        </w:rPr>
        <w:t>OWASP ZAP (Zed Attack Proxy)</w:t>
      </w:r>
      <w:r w:rsidRPr="00E3778B">
        <w:rPr>
          <w:rFonts w:ascii="Arial" w:hAnsi="Arial" w:cs="Arial"/>
        </w:rPr>
        <w:t xml:space="preserve"> en su versión de escritorio completa, es necesario preparar el entorno de ejecución en el equipo controlador (Mac Mini). ZAP es una aplicación basada en Java, y para garantizar un rendimiento óptimo durante los escaneos activos —que consumen gran cantidad de memoria Heap— se requiere una versión moderna y estable del </w:t>
      </w:r>
      <w:r w:rsidRPr="00E3778B">
        <w:rPr>
          <w:rFonts w:ascii="Arial" w:hAnsi="Arial" w:cs="Arial"/>
          <w:b/>
          <w:bCs/>
        </w:rPr>
        <w:t>Java Development Kit (JDK)</w:t>
      </w:r>
      <w:r w:rsidRPr="00E3778B">
        <w:rPr>
          <w:rFonts w:ascii="Arial" w:hAnsi="Arial" w:cs="Arial"/>
        </w:rPr>
        <w:t>.</w:t>
      </w:r>
    </w:p>
    <w:p w14:paraId="50702A5F" w14:textId="11A2957B" w:rsidR="00E3778B" w:rsidRPr="00E3778B" w:rsidRDefault="00E3778B" w:rsidP="00E3778B">
      <w:pPr>
        <w:pStyle w:val="NormalWeb"/>
        <w:rPr>
          <w:rFonts w:ascii="Arial" w:hAnsi="Arial" w:cs="Arial"/>
        </w:rPr>
      </w:pPr>
      <w:r w:rsidRPr="00E3778B">
        <w:rPr>
          <w:rFonts w:ascii="Arial" w:hAnsi="Arial" w:cs="Arial"/>
        </w:rPr>
        <w:t xml:space="preserve">Dado que estamos operando sobre una arquitectura </w:t>
      </w:r>
      <w:r w:rsidRPr="00E3778B">
        <w:rPr>
          <w:rFonts w:ascii="Arial" w:hAnsi="Arial" w:cs="Arial"/>
          <w:b/>
          <w:bCs/>
        </w:rPr>
        <w:t>Apple Silicon (M4)</w:t>
      </w:r>
      <w:r w:rsidRPr="00E3778B">
        <w:rPr>
          <w:rFonts w:ascii="Arial" w:hAnsi="Arial" w:cs="Arial"/>
        </w:rPr>
        <w:t xml:space="preserve">, es imperativo instalar una distribución de </w:t>
      </w:r>
      <w:r w:rsidRPr="00E3778B">
        <w:rPr>
          <w:rFonts w:ascii="Arial" w:hAnsi="Arial" w:cs="Arial"/>
          <w:b/>
          <w:bCs/>
        </w:rPr>
        <w:t>OpenJDK para aarch64</w:t>
      </w:r>
      <w:r w:rsidRPr="00E3778B">
        <w:rPr>
          <w:rFonts w:ascii="Arial" w:hAnsi="Arial" w:cs="Arial"/>
        </w:rPr>
        <w:t>. Esta actividad asegura que el "</w:t>
      </w:r>
      <w:r w:rsidRPr="00CE6DF1">
        <w:rPr>
          <w:rFonts w:ascii="Arial" w:hAnsi="Arial" w:cs="Arial"/>
          <w:b/>
          <w:bCs/>
        </w:rPr>
        <w:t>Motor de Ataque</w:t>
      </w:r>
      <w:r w:rsidRPr="00E3778B">
        <w:rPr>
          <w:rFonts w:ascii="Arial" w:hAnsi="Arial" w:cs="Arial"/>
        </w:rPr>
        <w:t>" tenga acceso nativo a los recursos del procesador.</w:t>
      </w:r>
    </w:p>
    <w:p w14:paraId="7A166D8D" w14:textId="77777777" w:rsidR="00E3778B" w:rsidRPr="00E3778B" w:rsidRDefault="00E3778B" w:rsidP="00E3778B">
      <w:pPr>
        <w:pStyle w:val="NormalWeb"/>
        <w:rPr>
          <w:rFonts w:ascii="Arial" w:hAnsi="Arial" w:cs="Arial"/>
        </w:rPr>
      </w:pPr>
      <w:r w:rsidRPr="00E3778B">
        <w:rPr>
          <w:rFonts w:ascii="Arial" w:hAnsi="Arial" w:cs="Arial"/>
          <w:b/>
          <w:bCs/>
        </w:rPr>
        <w:t>Acciones Ejecutadas:</w:t>
      </w:r>
    </w:p>
    <w:p w14:paraId="4975C1C5" w14:textId="77777777" w:rsidR="00E3778B" w:rsidRPr="00E3778B" w:rsidRDefault="00E3778B" w:rsidP="00E3778B">
      <w:pPr>
        <w:pStyle w:val="NormalWeb"/>
        <w:numPr>
          <w:ilvl w:val="0"/>
          <w:numId w:val="96"/>
        </w:numPr>
        <w:rPr>
          <w:rFonts w:ascii="Arial" w:hAnsi="Arial" w:cs="Arial"/>
        </w:rPr>
      </w:pPr>
      <w:r w:rsidRPr="00E3778B">
        <w:rPr>
          <w:rFonts w:ascii="Arial" w:hAnsi="Arial" w:cs="Arial"/>
          <w:b/>
          <w:bCs/>
        </w:rPr>
        <w:t>Auditoría de Versiones:</w:t>
      </w:r>
      <w:r w:rsidRPr="00E3778B">
        <w:rPr>
          <w:rFonts w:ascii="Arial" w:hAnsi="Arial" w:cs="Arial"/>
        </w:rPr>
        <w:t xml:space="preserve"> Verificación de la existencia y versión de Java en el sistema operativo macOS Sequoia/Sonoma.</w:t>
      </w:r>
    </w:p>
    <w:p w14:paraId="45976CAC" w14:textId="77777777" w:rsidR="00E3778B" w:rsidRPr="00E3778B" w:rsidRDefault="00E3778B" w:rsidP="00E3778B">
      <w:pPr>
        <w:pStyle w:val="NormalWeb"/>
        <w:numPr>
          <w:ilvl w:val="0"/>
          <w:numId w:val="96"/>
        </w:numPr>
        <w:rPr>
          <w:rFonts w:ascii="Arial" w:hAnsi="Arial" w:cs="Arial"/>
        </w:rPr>
      </w:pPr>
      <w:r w:rsidRPr="00E3778B">
        <w:rPr>
          <w:rFonts w:ascii="Arial" w:hAnsi="Arial" w:cs="Arial"/>
          <w:b/>
          <w:bCs/>
        </w:rPr>
        <w:t>Aprovisionamiento de Runtime:</w:t>
      </w:r>
      <w:r w:rsidRPr="00E3778B">
        <w:rPr>
          <w:rFonts w:ascii="Arial" w:hAnsi="Arial" w:cs="Arial"/>
        </w:rPr>
        <w:t xml:space="preserve"> Instalación/Actualización a </w:t>
      </w:r>
      <w:r w:rsidRPr="00E3778B">
        <w:rPr>
          <w:rFonts w:ascii="Arial" w:hAnsi="Arial" w:cs="Arial"/>
          <w:b/>
          <w:bCs/>
        </w:rPr>
        <w:t>OpenJDK 17 (LTS)</w:t>
      </w:r>
      <w:r w:rsidRPr="00E3778B">
        <w:rPr>
          <w:rFonts w:ascii="Arial" w:hAnsi="Arial" w:cs="Arial"/>
        </w:rPr>
        <w:t xml:space="preserve"> o superior, optimizado para ARM64.</w:t>
      </w:r>
    </w:p>
    <w:p w14:paraId="5D30CE9C" w14:textId="77777777" w:rsidR="00E3778B" w:rsidRDefault="00E3778B" w:rsidP="00E3778B">
      <w:pPr>
        <w:pStyle w:val="NormalWeb"/>
        <w:numPr>
          <w:ilvl w:val="0"/>
          <w:numId w:val="96"/>
        </w:numPr>
      </w:pPr>
      <w:r w:rsidRPr="00E3778B">
        <w:rPr>
          <w:rFonts w:ascii="Arial" w:hAnsi="Arial" w:cs="Arial"/>
          <w:b/>
          <w:bCs/>
        </w:rPr>
        <w:t>Validación de Arquitectura:</w:t>
      </w:r>
      <w:r w:rsidRPr="00E3778B">
        <w:rPr>
          <w:rFonts w:ascii="Arial" w:hAnsi="Arial" w:cs="Arial"/>
        </w:rPr>
        <w:t xml:space="preserve"> Confirmación de que el binario de Java se ejecuta nativamente en el chip Apple Silicon.</w:t>
      </w:r>
    </w:p>
    <w:p w14:paraId="7A0FEA3C" w14:textId="5F1845CE" w:rsidR="0063353C" w:rsidRDefault="00CE6DF1" w:rsidP="00CE6DF1">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413ADAAF" wp14:editId="7AA5AF27">
            <wp:extent cx="4320000" cy="817760"/>
            <wp:effectExtent l="25400" t="25400" r="86995" b="84455"/>
            <wp:docPr id="192485399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53993" name="Picture 1924853993"/>
                    <pic:cNvPicPr/>
                  </pic:nvPicPr>
                  <pic:blipFill>
                    <a:blip r:embed="rId32">
                      <a:extLst>
                        <a:ext uri="{28A0092B-C50C-407E-A947-70E740481C1C}">
                          <a14:useLocalDpi xmlns:a14="http://schemas.microsoft.com/office/drawing/2010/main" val="0"/>
                        </a:ext>
                      </a:extLst>
                    </a:blip>
                    <a:stretch>
                      <a:fillRect/>
                    </a:stretch>
                  </pic:blipFill>
                  <pic:spPr>
                    <a:xfrm>
                      <a:off x="0" y="0"/>
                      <a:ext cx="4320000" cy="817760"/>
                    </a:xfrm>
                    <a:prstGeom prst="rect">
                      <a:avLst/>
                    </a:prstGeom>
                    <a:effectLst>
                      <a:outerShdw blurRad="50800" dist="38100" dir="2700000" algn="tl" rotWithShape="0">
                        <a:prstClr val="black">
                          <a:alpha val="40000"/>
                        </a:prstClr>
                      </a:outerShdw>
                    </a:effectLst>
                  </pic:spPr>
                </pic:pic>
              </a:graphicData>
            </a:graphic>
          </wp:inline>
        </w:drawing>
      </w:r>
    </w:p>
    <w:p w14:paraId="4F9A02EC" w14:textId="77777777" w:rsidR="0063353C" w:rsidRDefault="0063353C" w:rsidP="0063353C">
      <w:pPr>
        <w:spacing w:after="160" w:line="259" w:lineRule="auto"/>
        <w:jc w:val="center"/>
        <w:rPr>
          <w:rFonts w:ascii="Arial" w:eastAsia="Times New Roman" w:hAnsi="Arial" w:cs="Arial"/>
          <w:noProof/>
          <w:sz w:val="24"/>
          <w:szCs w:val="24"/>
          <w:lang w:val="es-MX" w:eastAsia="es-MX"/>
        </w:rPr>
      </w:pPr>
    </w:p>
    <w:p w14:paraId="626EECC7" w14:textId="77777777" w:rsidR="0063353C" w:rsidRDefault="0063353C" w:rsidP="0063353C">
      <w:pPr>
        <w:spacing w:after="160" w:line="259" w:lineRule="auto"/>
        <w:rPr>
          <w:rFonts w:ascii="Arial" w:eastAsia="Times New Roman" w:hAnsi="Arial" w:cs="Arial"/>
          <w:noProof/>
          <w:sz w:val="24"/>
          <w:szCs w:val="24"/>
          <w:lang w:val="es-MX" w:eastAsia="es-MX"/>
        </w:rPr>
      </w:pPr>
    </w:p>
    <w:p w14:paraId="547E6E5A" w14:textId="017B78E6" w:rsidR="0063353C" w:rsidRPr="00787520" w:rsidRDefault="0063353C" w:rsidP="0063353C">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2D3570">
        <w:rPr>
          <w:rFonts w:ascii="Arial" w:hAnsi="Arial" w:cs="Arial"/>
          <w:b/>
          <w:sz w:val="24"/>
          <w:szCs w:val="20"/>
          <w:lang w:val="es-MX"/>
        </w:rPr>
        <w:t>112</w:t>
      </w:r>
      <w:r w:rsidR="001F1596">
        <w:rPr>
          <w:rFonts w:ascii="Arial" w:hAnsi="Arial" w:cs="Arial"/>
          <w:b/>
          <w:sz w:val="24"/>
          <w:szCs w:val="20"/>
          <w:lang w:val="es-MX"/>
        </w:rPr>
        <w:t>5</w:t>
      </w:r>
      <w:r w:rsidR="002D3570">
        <w:rPr>
          <w:rFonts w:ascii="Arial" w:hAnsi="Arial" w:cs="Arial"/>
          <w:b/>
          <w:sz w:val="24"/>
          <w:szCs w:val="20"/>
          <w:lang w:val="es-MX"/>
        </w:rPr>
        <w:t xml:space="preserve"> </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2D3570" w:rsidRPr="002D3570">
        <w:rPr>
          <w:rStyle w:val="Strong"/>
          <w:rFonts w:ascii="Arial" w:hAnsi="Arial" w:cs="Arial"/>
          <w:color w:val="000000" w:themeColor="text1"/>
          <w:sz w:val="24"/>
          <w:szCs w:val="24"/>
        </w:rPr>
        <w:t xml:space="preserve">Despliegue y Configuración de OWASP ZAP: Instalación de la herramienta, ajuste de memoria </w:t>
      </w:r>
      <w:proofErr w:type="spellStart"/>
      <w:r w:rsidR="002D3570" w:rsidRPr="002D3570">
        <w:rPr>
          <w:rStyle w:val="Strong"/>
          <w:rFonts w:ascii="Arial" w:hAnsi="Arial" w:cs="Arial"/>
          <w:color w:val="000000" w:themeColor="text1"/>
          <w:sz w:val="24"/>
          <w:szCs w:val="24"/>
        </w:rPr>
        <w:t>Heap</w:t>
      </w:r>
      <w:proofErr w:type="spellEnd"/>
      <w:r w:rsidR="002D3570" w:rsidRPr="002D3570">
        <w:rPr>
          <w:rStyle w:val="Strong"/>
          <w:rFonts w:ascii="Arial" w:hAnsi="Arial" w:cs="Arial"/>
          <w:color w:val="000000" w:themeColor="text1"/>
          <w:sz w:val="24"/>
          <w:szCs w:val="24"/>
        </w:rPr>
        <w:t xml:space="preserve"> y definición del Contexto de Auditoría (</w:t>
      </w:r>
      <w:proofErr w:type="spellStart"/>
      <w:r w:rsidR="002D3570" w:rsidRPr="002D3570">
        <w:rPr>
          <w:rStyle w:val="Strong"/>
          <w:rFonts w:ascii="Arial" w:hAnsi="Arial" w:cs="Arial"/>
          <w:color w:val="000000" w:themeColor="text1"/>
          <w:sz w:val="24"/>
          <w:szCs w:val="24"/>
        </w:rPr>
        <w:t>Scope</w:t>
      </w:r>
      <w:proofErr w:type="spellEnd"/>
      <w:r w:rsidR="002D3570" w:rsidRPr="002D3570">
        <w:rPr>
          <w:rStyle w:val="Strong"/>
          <w:rFonts w:ascii="Arial" w:hAnsi="Arial" w:cs="Arial"/>
          <w:color w:val="000000" w:themeColor="text1"/>
          <w:sz w:val="24"/>
          <w:szCs w:val="24"/>
        </w:rPr>
        <w:t>)</w:t>
      </w:r>
    </w:p>
    <w:p w14:paraId="40753BA2" w14:textId="77777777" w:rsidR="002D3570" w:rsidRPr="002D3570" w:rsidRDefault="002D3570" w:rsidP="002D3570">
      <w:pPr>
        <w:pStyle w:val="NormalWeb"/>
        <w:rPr>
          <w:rFonts w:ascii="Arial" w:hAnsi="Arial" w:cs="Arial"/>
          <w:lang w:val="en-MX"/>
        </w:rPr>
      </w:pPr>
      <w:r w:rsidRPr="002D3570">
        <w:rPr>
          <w:rFonts w:ascii="Arial" w:hAnsi="Arial" w:cs="Arial"/>
        </w:rPr>
        <w:t xml:space="preserve">Ahora vamos a instalar el </w:t>
      </w:r>
      <w:r w:rsidRPr="002D3570">
        <w:rPr>
          <w:rFonts w:ascii="Arial" w:hAnsi="Arial" w:cs="Arial"/>
          <w:b/>
          <w:bCs/>
        </w:rPr>
        <w:t>OWASP ZAP (Zed Attack Proxy)</w:t>
      </w:r>
      <w:r w:rsidRPr="002D3570">
        <w:rPr>
          <w:rFonts w:ascii="Arial" w:hAnsi="Arial" w:cs="Arial"/>
        </w:rPr>
        <w:t>. Necesitamos la versión que coincida con tu hardware para que vuele.</w:t>
      </w:r>
    </w:p>
    <w:p w14:paraId="6C7D7B75" w14:textId="77777777" w:rsidR="002D3570" w:rsidRPr="002D3570" w:rsidRDefault="002D3570" w:rsidP="002D3570">
      <w:pPr>
        <w:pStyle w:val="NormalWeb"/>
        <w:rPr>
          <w:rFonts w:ascii="Arial" w:hAnsi="Arial" w:cs="Arial"/>
        </w:rPr>
      </w:pPr>
      <w:r w:rsidRPr="002D3570">
        <w:rPr>
          <w:rFonts w:ascii="Arial" w:hAnsi="Arial" w:cs="Arial"/>
          <w:b/>
          <w:bCs/>
        </w:rPr>
        <w:t>Instrucciones Técnicas:</w:t>
      </w:r>
    </w:p>
    <w:p w14:paraId="24F62DE5" w14:textId="77777777" w:rsidR="002D3570" w:rsidRPr="002D3570" w:rsidRDefault="002D3570" w:rsidP="002D3570">
      <w:pPr>
        <w:pStyle w:val="NormalWeb"/>
        <w:rPr>
          <w:rFonts w:ascii="Arial" w:hAnsi="Arial" w:cs="Arial"/>
        </w:rPr>
      </w:pPr>
      <w:r w:rsidRPr="002D3570">
        <w:rPr>
          <w:rFonts w:ascii="Arial" w:hAnsi="Arial" w:cs="Arial"/>
          <w:b/>
          <w:bCs/>
        </w:rPr>
        <w:t>Paso 1: Descargar el Instalador Correcto</w:t>
      </w:r>
      <w:r w:rsidRPr="002D3570">
        <w:rPr>
          <w:rFonts w:ascii="Arial" w:hAnsi="Arial" w:cs="Arial"/>
        </w:rPr>
        <w:t xml:space="preserve"> No uses la versión Intel. ZAP tiene un instalador específico para </w:t>
      </w:r>
      <w:r w:rsidRPr="002D3570">
        <w:rPr>
          <w:rFonts w:ascii="Arial" w:hAnsi="Arial" w:cs="Arial"/>
          <w:b/>
          <w:bCs/>
        </w:rPr>
        <w:t>Apple Silicon</w:t>
      </w:r>
      <w:r w:rsidRPr="002D3570">
        <w:rPr>
          <w:rFonts w:ascii="Arial" w:hAnsi="Arial" w:cs="Arial"/>
        </w:rPr>
        <w:t>.</w:t>
      </w:r>
    </w:p>
    <w:p w14:paraId="134B5D5F" w14:textId="77777777" w:rsidR="002D3570" w:rsidRPr="002D3570" w:rsidRDefault="002D3570" w:rsidP="002D3570">
      <w:pPr>
        <w:pStyle w:val="NormalWeb"/>
        <w:numPr>
          <w:ilvl w:val="0"/>
          <w:numId w:val="97"/>
        </w:numPr>
        <w:rPr>
          <w:rFonts w:ascii="Arial" w:hAnsi="Arial" w:cs="Arial"/>
        </w:rPr>
      </w:pPr>
      <w:r w:rsidRPr="002D3570">
        <w:rPr>
          <w:rFonts w:ascii="Arial" w:hAnsi="Arial" w:cs="Arial"/>
        </w:rPr>
        <w:t xml:space="preserve">Ve a la página oficial: </w:t>
      </w:r>
      <w:hyperlink r:id="rId33" w:tgtFrame="_blank" w:history="1">
        <w:r w:rsidRPr="002D3570">
          <w:rPr>
            <w:rStyle w:val="Hyperlink"/>
            <w:rFonts w:ascii="Arial" w:hAnsi="Arial" w:cs="Arial"/>
          </w:rPr>
          <w:t>https://www.zaproxy.org/download/</w:t>
        </w:r>
      </w:hyperlink>
    </w:p>
    <w:p w14:paraId="4D49BB4F" w14:textId="77777777" w:rsidR="002D3570" w:rsidRPr="002D3570" w:rsidRDefault="002D3570" w:rsidP="002D3570">
      <w:pPr>
        <w:pStyle w:val="NormalWeb"/>
        <w:numPr>
          <w:ilvl w:val="0"/>
          <w:numId w:val="97"/>
        </w:numPr>
        <w:rPr>
          <w:rFonts w:ascii="Arial" w:hAnsi="Arial" w:cs="Arial"/>
        </w:rPr>
      </w:pPr>
      <w:r w:rsidRPr="002D3570">
        <w:rPr>
          <w:rFonts w:ascii="Arial" w:hAnsi="Arial" w:cs="Arial"/>
        </w:rPr>
        <w:t xml:space="preserve">Busca el botón que dice </w:t>
      </w:r>
      <w:r w:rsidRPr="002D3570">
        <w:rPr>
          <w:rFonts w:ascii="Arial" w:hAnsi="Arial" w:cs="Arial"/>
          <w:b/>
          <w:bCs/>
        </w:rPr>
        <w:t>"macOS/Silicon Installer"</w:t>
      </w:r>
      <w:r w:rsidRPr="002D3570">
        <w:rPr>
          <w:rFonts w:ascii="Arial" w:hAnsi="Arial" w:cs="Arial"/>
        </w:rPr>
        <w:t xml:space="preserve"> (a veces dice Apple Silicon o M1/M2/M3).</w:t>
      </w:r>
    </w:p>
    <w:p w14:paraId="20A3AF93" w14:textId="77777777" w:rsidR="002D3570" w:rsidRDefault="002D3570" w:rsidP="002D3570">
      <w:pPr>
        <w:pStyle w:val="NormalWeb"/>
        <w:numPr>
          <w:ilvl w:val="0"/>
          <w:numId w:val="97"/>
        </w:numPr>
      </w:pPr>
      <w:r w:rsidRPr="002D3570">
        <w:rPr>
          <w:rFonts w:ascii="Arial" w:hAnsi="Arial" w:cs="Arial"/>
        </w:rPr>
        <w:t xml:space="preserve">Descarga el archivo </w:t>
      </w:r>
      <w:r>
        <w:rPr>
          <w:rStyle w:val="HTMLCode"/>
        </w:rPr>
        <w:t>.dmg</w:t>
      </w:r>
      <w:r>
        <w:t>.</w:t>
      </w:r>
    </w:p>
    <w:p w14:paraId="42936721" w14:textId="77777777" w:rsidR="002D3570" w:rsidRPr="002D3570" w:rsidRDefault="002D3570" w:rsidP="002D3570">
      <w:pPr>
        <w:pStyle w:val="NormalWeb"/>
        <w:rPr>
          <w:rFonts w:ascii="Arial" w:hAnsi="Arial" w:cs="Arial"/>
        </w:rPr>
      </w:pPr>
      <w:r w:rsidRPr="002D3570">
        <w:rPr>
          <w:rFonts w:ascii="Arial" w:hAnsi="Arial" w:cs="Arial"/>
          <w:b/>
          <w:bCs/>
        </w:rPr>
        <w:t>Paso 2: Instalación Estándar</w:t>
      </w:r>
    </w:p>
    <w:p w14:paraId="2BE836D4" w14:textId="77777777" w:rsidR="002D3570" w:rsidRDefault="002D3570" w:rsidP="002D3570">
      <w:pPr>
        <w:pStyle w:val="NormalWeb"/>
        <w:numPr>
          <w:ilvl w:val="0"/>
          <w:numId w:val="98"/>
        </w:numPr>
      </w:pPr>
      <w:r w:rsidRPr="002D3570">
        <w:rPr>
          <w:rFonts w:ascii="Arial" w:hAnsi="Arial" w:cs="Arial"/>
        </w:rPr>
        <w:t xml:space="preserve">Abre el </w:t>
      </w:r>
      <w:r>
        <w:rPr>
          <w:rStyle w:val="HTMLCode"/>
        </w:rPr>
        <w:t>.dmg</w:t>
      </w:r>
      <w:r>
        <w:t>.</w:t>
      </w:r>
    </w:p>
    <w:p w14:paraId="068C34B1" w14:textId="77777777" w:rsidR="002D3570" w:rsidRPr="002D3570" w:rsidRDefault="002D3570" w:rsidP="002D3570">
      <w:pPr>
        <w:pStyle w:val="NormalWeb"/>
        <w:numPr>
          <w:ilvl w:val="0"/>
          <w:numId w:val="98"/>
        </w:numPr>
        <w:rPr>
          <w:rFonts w:ascii="Arial" w:hAnsi="Arial" w:cs="Arial"/>
        </w:rPr>
      </w:pPr>
      <w:r w:rsidRPr="002D3570">
        <w:rPr>
          <w:rFonts w:ascii="Arial" w:hAnsi="Arial" w:cs="Arial"/>
        </w:rPr>
        <w:t xml:space="preserve">Arrastra </w:t>
      </w:r>
      <w:r w:rsidRPr="002D3570">
        <w:rPr>
          <w:rFonts w:ascii="Arial" w:hAnsi="Arial" w:cs="Arial"/>
          <w:b/>
          <w:bCs/>
        </w:rPr>
        <w:t>OWASP ZAP</w:t>
      </w:r>
      <w:r w:rsidRPr="002D3570">
        <w:rPr>
          <w:rFonts w:ascii="Arial" w:hAnsi="Arial" w:cs="Arial"/>
        </w:rPr>
        <w:t xml:space="preserve"> a la carpeta de </w:t>
      </w:r>
      <w:r w:rsidRPr="002D3570">
        <w:rPr>
          <w:rFonts w:ascii="Arial" w:hAnsi="Arial" w:cs="Arial"/>
          <w:b/>
          <w:bCs/>
        </w:rPr>
        <w:t>Aplicaciones</w:t>
      </w:r>
      <w:r w:rsidRPr="002D3570">
        <w:rPr>
          <w:rFonts w:ascii="Arial" w:hAnsi="Arial" w:cs="Arial"/>
        </w:rPr>
        <w:t>.</w:t>
      </w:r>
    </w:p>
    <w:p w14:paraId="4BCE1D54" w14:textId="77777777" w:rsidR="002D3570" w:rsidRPr="002D3570" w:rsidRDefault="002D3570" w:rsidP="002D3570">
      <w:pPr>
        <w:pStyle w:val="NormalWeb"/>
        <w:rPr>
          <w:rFonts w:ascii="Arial" w:hAnsi="Arial" w:cs="Arial"/>
        </w:rPr>
      </w:pPr>
      <w:r w:rsidRPr="002D3570">
        <w:rPr>
          <w:rFonts w:ascii="Arial" w:hAnsi="Arial" w:cs="Arial"/>
          <w:b/>
          <w:bCs/>
        </w:rPr>
        <w:t>Paso 3: Primer Inicio (Validación)</w:t>
      </w:r>
    </w:p>
    <w:p w14:paraId="3D47EDBE" w14:textId="77777777" w:rsidR="002D3570" w:rsidRPr="002D3570" w:rsidRDefault="002D3570" w:rsidP="002D3570">
      <w:pPr>
        <w:pStyle w:val="NormalWeb"/>
        <w:numPr>
          <w:ilvl w:val="0"/>
          <w:numId w:val="99"/>
        </w:numPr>
        <w:rPr>
          <w:rFonts w:ascii="Arial" w:hAnsi="Arial" w:cs="Arial"/>
        </w:rPr>
      </w:pPr>
      <w:r w:rsidRPr="002D3570">
        <w:rPr>
          <w:rFonts w:ascii="Arial" w:hAnsi="Arial" w:cs="Arial"/>
        </w:rPr>
        <w:t>Abre "OWASP ZAP" desde tus Aplicaciones.</w:t>
      </w:r>
    </w:p>
    <w:p w14:paraId="0B785DC8" w14:textId="77777777" w:rsidR="002D3570" w:rsidRPr="002D3570" w:rsidRDefault="002D3570" w:rsidP="002D3570">
      <w:pPr>
        <w:pStyle w:val="NormalWeb"/>
        <w:numPr>
          <w:ilvl w:val="0"/>
          <w:numId w:val="99"/>
        </w:numPr>
        <w:rPr>
          <w:rFonts w:ascii="Arial" w:hAnsi="Arial" w:cs="Arial"/>
        </w:rPr>
      </w:pPr>
      <w:r w:rsidRPr="002D3570">
        <w:rPr>
          <w:rFonts w:ascii="Arial" w:hAnsi="Arial" w:cs="Arial"/>
        </w:rPr>
        <w:t xml:space="preserve">Es probable que macOS te pregunte: </w:t>
      </w:r>
      <w:r w:rsidRPr="002D3570">
        <w:rPr>
          <w:rFonts w:ascii="Arial" w:hAnsi="Arial" w:cs="Arial"/>
          <w:i/>
          <w:iCs/>
        </w:rPr>
        <w:t>"¿Seguro que quieres abrirlo?"</w:t>
      </w:r>
      <w:r w:rsidRPr="002D3570">
        <w:rPr>
          <w:rFonts w:ascii="Arial" w:hAnsi="Arial" w:cs="Arial"/>
        </w:rPr>
        <w:t xml:space="preserve"> -&gt; Dile que </w:t>
      </w:r>
      <w:r w:rsidRPr="002D3570">
        <w:rPr>
          <w:rFonts w:ascii="Arial" w:hAnsi="Arial" w:cs="Arial"/>
          <w:b/>
          <w:bCs/>
        </w:rPr>
        <w:t>Sí</w:t>
      </w:r>
      <w:r w:rsidRPr="002D3570">
        <w:rPr>
          <w:rFonts w:ascii="Arial" w:hAnsi="Arial" w:cs="Arial"/>
        </w:rPr>
        <w:t>.</w:t>
      </w:r>
    </w:p>
    <w:p w14:paraId="23B26746" w14:textId="77777777" w:rsidR="002D3570" w:rsidRPr="002D3570" w:rsidRDefault="002D3570" w:rsidP="002D3570">
      <w:pPr>
        <w:pStyle w:val="NormalWeb"/>
        <w:numPr>
          <w:ilvl w:val="0"/>
          <w:numId w:val="99"/>
        </w:numPr>
        <w:rPr>
          <w:lang w:val="en-US"/>
        </w:rPr>
      </w:pPr>
      <w:r w:rsidRPr="002D3570">
        <w:rPr>
          <w:rFonts w:ascii="Arial" w:hAnsi="Arial" w:cs="Arial"/>
          <w:lang w:val="en-US"/>
        </w:rPr>
        <w:t xml:space="preserve">ZAP </w:t>
      </w:r>
      <w:proofErr w:type="spellStart"/>
      <w:r w:rsidRPr="002D3570">
        <w:rPr>
          <w:rFonts w:ascii="Arial" w:hAnsi="Arial" w:cs="Arial"/>
          <w:lang w:val="en-US"/>
        </w:rPr>
        <w:t>te</w:t>
      </w:r>
      <w:proofErr w:type="spellEnd"/>
      <w:r w:rsidRPr="002D3570">
        <w:rPr>
          <w:rFonts w:ascii="Arial" w:hAnsi="Arial" w:cs="Arial"/>
          <w:lang w:val="en-US"/>
        </w:rPr>
        <w:t xml:space="preserve"> </w:t>
      </w:r>
      <w:proofErr w:type="spellStart"/>
      <w:r w:rsidRPr="002D3570">
        <w:rPr>
          <w:rFonts w:ascii="Arial" w:hAnsi="Arial" w:cs="Arial"/>
          <w:lang w:val="en-US"/>
        </w:rPr>
        <w:t>preguntará</w:t>
      </w:r>
      <w:proofErr w:type="spellEnd"/>
      <w:r w:rsidRPr="002D3570">
        <w:rPr>
          <w:rFonts w:ascii="Arial" w:hAnsi="Arial" w:cs="Arial"/>
          <w:lang w:val="en-US"/>
        </w:rPr>
        <w:t xml:space="preserve">: </w:t>
      </w:r>
      <w:r w:rsidRPr="002D3570">
        <w:rPr>
          <w:rFonts w:ascii="Arial" w:hAnsi="Arial" w:cs="Arial"/>
          <w:i/>
          <w:iCs/>
          <w:lang w:val="en-US"/>
        </w:rPr>
        <w:t>"Do you want to persist the ZAP Session?"</w:t>
      </w:r>
      <w:r w:rsidRPr="002D3570">
        <w:rPr>
          <w:rFonts w:ascii="Arial" w:hAnsi="Arial" w:cs="Arial"/>
          <w:lang w:val="en-US"/>
        </w:rPr>
        <w:t xml:space="preserve"> -&gt; </w:t>
      </w:r>
      <w:proofErr w:type="spellStart"/>
      <w:r w:rsidRPr="002D3570">
        <w:rPr>
          <w:rFonts w:ascii="Arial" w:hAnsi="Arial" w:cs="Arial"/>
          <w:lang w:val="en-US"/>
        </w:rPr>
        <w:t>Selecciona</w:t>
      </w:r>
      <w:proofErr w:type="spellEnd"/>
      <w:r w:rsidRPr="002D3570">
        <w:rPr>
          <w:rFonts w:ascii="Arial" w:hAnsi="Arial" w:cs="Arial"/>
          <w:lang w:val="en-US"/>
        </w:rPr>
        <w:t xml:space="preserve"> </w:t>
      </w:r>
      <w:r w:rsidRPr="002D3570">
        <w:rPr>
          <w:rFonts w:ascii="Arial" w:hAnsi="Arial" w:cs="Arial"/>
          <w:b/>
          <w:bCs/>
          <w:lang w:val="en-US"/>
        </w:rPr>
        <w:t>"No, I do not want to persist this session at this moment"</w:t>
      </w:r>
      <w:r w:rsidRPr="002D3570">
        <w:rPr>
          <w:rFonts w:ascii="Arial" w:hAnsi="Arial" w:cs="Arial"/>
          <w:lang w:val="en-US"/>
        </w:rPr>
        <w:t xml:space="preserve"> (solo </w:t>
      </w:r>
      <w:proofErr w:type="spellStart"/>
      <w:r w:rsidRPr="002D3570">
        <w:rPr>
          <w:rFonts w:ascii="Arial" w:hAnsi="Arial" w:cs="Arial"/>
          <w:lang w:val="en-US"/>
        </w:rPr>
        <w:t>vamos</w:t>
      </w:r>
      <w:proofErr w:type="spellEnd"/>
      <w:r w:rsidRPr="002D3570">
        <w:rPr>
          <w:rFonts w:ascii="Arial" w:hAnsi="Arial" w:cs="Arial"/>
          <w:lang w:val="en-US"/>
        </w:rPr>
        <w:t xml:space="preserve"> a </w:t>
      </w:r>
      <w:proofErr w:type="spellStart"/>
      <w:r w:rsidRPr="002D3570">
        <w:rPr>
          <w:rFonts w:ascii="Arial" w:hAnsi="Arial" w:cs="Arial"/>
          <w:lang w:val="en-US"/>
        </w:rPr>
        <w:t>validar</w:t>
      </w:r>
      <w:proofErr w:type="spellEnd"/>
      <w:r w:rsidRPr="002D3570">
        <w:rPr>
          <w:rFonts w:ascii="Arial" w:hAnsi="Arial" w:cs="Arial"/>
          <w:lang w:val="en-US"/>
        </w:rPr>
        <w:t xml:space="preserve"> que </w:t>
      </w:r>
      <w:proofErr w:type="spellStart"/>
      <w:r w:rsidRPr="002D3570">
        <w:rPr>
          <w:rFonts w:ascii="Arial" w:hAnsi="Arial" w:cs="Arial"/>
          <w:lang w:val="en-US"/>
        </w:rPr>
        <w:t>arranque</w:t>
      </w:r>
      <w:proofErr w:type="spellEnd"/>
      <w:r w:rsidRPr="002D3570">
        <w:rPr>
          <w:rFonts w:ascii="Arial" w:hAnsi="Arial" w:cs="Arial"/>
          <w:lang w:val="en-US"/>
        </w:rPr>
        <w:t>).</w:t>
      </w:r>
    </w:p>
    <w:p w14:paraId="115C474B" w14:textId="36133D1C" w:rsidR="0063353C" w:rsidRDefault="0043415A" w:rsidP="00CE6DF1">
      <w:pPr>
        <w:jc w:val="center"/>
        <w:rPr>
          <w:rFonts w:ascii="Arial" w:eastAsia="Times New Roman" w:hAnsi="Arial" w:cs="Arial"/>
          <w:noProof/>
          <w:sz w:val="24"/>
          <w:szCs w:val="24"/>
          <w:lang w:val="en-US" w:eastAsia="es-MX"/>
        </w:rPr>
      </w:pPr>
      <w:r>
        <w:rPr>
          <w:rFonts w:ascii="Arial" w:eastAsia="Times New Roman" w:hAnsi="Arial" w:cs="Arial"/>
          <w:noProof/>
          <w:sz w:val="24"/>
          <w:szCs w:val="24"/>
          <w:lang w:val="en-US" w:eastAsia="es-MX"/>
        </w:rPr>
        <w:lastRenderedPageBreak/>
        <w:drawing>
          <wp:inline distT="0" distB="0" distL="0" distR="0" wp14:anchorId="1B1C371D" wp14:editId="3DF50A62">
            <wp:extent cx="3960000" cy="2419552"/>
            <wp:effectExtent l="25400" t="25400" r="91440" b="95250"/>
            <wp:docPr id="18399936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93624" name="Picture 183999362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960000" cy="2419552"/>
                    </a:xfrm>
                    <a:prstGeom prst="rect">
                      <a:avLst/>
                    </a:prstGeom>
                    <a:effectLst>
                      <a:outerShdw blurRad="50800" dist="38100" dir="2700000" algn="tl" rotWithShape="0">
                        <a:prstClr val="black">
                          <a:alpha val="40000"/>
                        </a:prstClr>
                      </a:outerShdw>
                    </a:effectLst>
                  </pic:spPr>
                </pic:pic>
              </a:graphicData>
            </a:graphic>
          </wp:inline>
        </w:drawing>
      </w:r>
    </w:p>
    <w:p w14:paraId="1CC9B884" w14:textId="0D00C456" w:rsidR="0043415A" w:rsidRDefault="0043415A" w:rsidP="00CE6DF1">
      <w:pPr>
        <w:jc w:val="center"/>
        <w:rPr>
          <w:rFonts w:ascii="Arial" w:eastAsia="Times New Roman" w:hAnsi="Arial" w:cs="Arial"/>
          <w:noProof/>
          <w:sz w:val="24"/>
          <w:szCs w:val="24"/>
          <w:lang w:val="en-US" w:eastAsia="es-MX"/>
        </w:rPr>
      </w:pPr>
      <w:r>
        <w:rPr>
          <w:rFonts w:ascii="Arial" w:eastAsia="Times New Roman" w:hAnsi="Arial" w:cs="Arial"/>
          <w:noProof/>
          <w:sz w:val="24"/>
          <w:szCs w:val="24"/>
          <w:lang w:val="en-US" w:eastAsia="es-MX"/>
        </w:rPr>
        <w:drawing>
          <wp:inline distT="0" distB="0" distL="0" distR="0" wp14:anchorId="7178E1F1" wp14:editId="5746A374">
            <wp:extent cx="3073400" cy="1320800"/>
            <wp:effectExtent l="25400" t="25400" r="88900" b="88900"/>
            <wp:docPr id="44930065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00651" name="Picture 449300651"/>
                    <pic:cNvPicPr/>
                  </pic:nvPicPr>
                  <pic:blipFill>
                    <a:blip r:embed="rId35">
                      <a:extLst>
                        <a:ext uri="{28A0092B-C50C-407E-A947-70E740481C1C}">
                          <a14:useLocalDpi xmlns:a14="http://schemas.microsoft.com/office/drawing/2010/main" val="0"/>
                        </a:ext>
                      </a:extLst>
                    </a:blip>
                    <a:stretch>
                      <a:fillRect/>
                    </a:stretch>
                  </pic:blipFill>
                  <pic:spPr>
                    <a:xfrm>
                      <a:off x="0" y="0"/>
                      <a:ext cx="3073400" cy="1320800"/>
                    </a:xfrm>
                    <a:prstGeom prst="rect">
                      <a:avLst/>
                    </a:prstGeom>
                    <a:effectLst>
                      <a:outerShdw blurRad="50800" dist="38100" dir="2700000" algn="tl" rotWithShape="0">
                        <a:prstClr val="black">
                          <a:alpha val="40000"/>
                        </a:prstClr>
                      </a:outerShdw>
                    </a:effectLst>
                  </pic:spPr>
                </pic:pic>
              </a:graphicData>
            </a:graphic>
          </wp:inline>
        </w:drawing>
      </w:r>
    </w:p>
    <w:p w14:paraId="3E99D7E1" w14:textId="77777777" w:rsidR="0043415A" w:rsidRPr="002D3570" w:rsidRDefault="0043415A" w:rsidP="00CE6DF1">
      <w:pPr>
        <w:jc w:val="center"/>
        <w:rPr>
          <w:rFonts w:ascii="Arial" w:eastAsia="Times New Roman" w:hAnsi="Arial" w:cs="Arial"/>
          <w:noProof/>
          <w:sz w:val="24"/>
          <w:szCs w:val="24"/>
          <w:lang w:val="en-US" w:eastAsia="es-MX"/>
        </w:rPr>
      </w:pPr>
    </w:p>
    <w:p w14:paraId="3BC3D518" w14:textId="77777777" w:rsidR="0063353C" w:rsidRPr="002D3570" w:rsidRDefault="0063353C" w:rsidP="0063353C">
      <w:pPr>
        <w:spacing w:after="160" w:line="259" w:lineRule="auto"/>
        <w:rPr>
          <w:rFonts w:ascii="Arial" w:eastAsia="Times New Roman" w:hAnsi="Arial" w:cs="Arial"/>
          <w:noProof/>
          <w:sz w:val="24"/>
          <w:szCs w:val="24"/>
          <w:lang w:val="en-US" w:eastAsia="es-MX"/>
        </w:rPr>
      </w:pPr>
    </w:p>
    <w:p w14:paraId="62D2D415" w14:textId="74C20E9E" w:rsidR="0063353C" w:rsidRPr="00787520" w:rsidRDefault="0063353C" w:rsidP="0063353C">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026741">
        <w:rPr>
          <w:rFonts w:ascii="Arial" w:hAnsi="Arial" w:cs="Arial"/>
          <w:b/>
          <w:sz w:val="24"/>
          <w:szCs w:val="20"/>
          <w:lang w:val="es-MX"/>
        </w:rPr>
        <w:t>112</w:t>
      </w:r>
      <w:r w:rsidR="001F1596">
        <w:rPr>
          <w:rFonts w:ascii="Arial" w:hAnsi="Arial" w:cs="Arial"/>
          <w:b/>
          <w:sz w:val="24"/>
          <w:szCs w:val="20"/>
          <w:lang w:val="es-MX"/>
        </w:rPr>
        <w:t>6</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026741" w:rsidRPr="00026741">
        <w:rPr>
          <w:rStyle w:val="Strong"/>
          <w:rFonts w:ascii="Arial" w:hAnsi="Arial" w:cs="Arial"/>
          <w:color w:val="000000" w:themeColor="text1"/>
          <w:sz w:val="24"/>
          <w:szCs w:val="24"/>
        </w:rPr>
        <w:t xml:space="preserve">Ejecución de "Active </w:t>
      </w:r>
      <w:proofErr w:type="spellStart"/>
      <w:r w:rsidR="00026741" w:rsidRPr="00026741">
        <w:rPr>
          <w:rStyle w:val="Strong"/>
          <w:rFonts w:ascii="Arial" w:hAnsi="Arial" w:cs="Arial"/>
          <w:color w:val="000000" w:themeColor="text1"/>
          <w:sz w:val="24"/>
          <w:szCs w:val="24"/>
        </w:rPr>
        <w:t>Scan</w:t>
      </w:r>
      <w:proofErr w:type="spellEnd"/>
      <w:r w:rsidR="00026741" w:rsidRPr="00026741">
        <w:rPr>
          <w:rStyle w:val="Strong"/>
          <w:rFonts w:ascii="Arial" w:hAnsi="Arial" w:cs="Arial"/>
          <w:color w:val="000000" w:themeColor="text1"/>
          <w:sz w:val="24"/>
          <w:szCs w:val="24"/>
        </w:rPr>
        <w:t>" y Reporte Final: Lanzamiento de ataques controlados, análisis de resultados y exportación de evidencia de vulnerabilidades</w:t>
      </w:r>
    </w:p>
    <w:p w14:paraId="7D72C1BE" w14:textId="552E3B06" w:rsidR="00026741" w:rsidRPr="00026741" w:rsidRDefault="00026741" w:rsidP="00026741">
      <w:pPr>
        <w:pStyle w:val="NormalWeb"/>
        <w:rPr>
          <w:rFonts w:ascii="Arial" w:hAnsi="Arial" w:cs="Arial"/>
          <w:lang w:val="en-MX"/>
        </w:rPr>
      </w:pPr>
      <w:r w:rsidRPr="00026741">
        <w:rPr>
          <w:rFonts w:ascii="Arial" w:hAnsi="Arial" w:cs="Arial"/>
        </w:rPr>
        <w:t xml:space="preserve">Para ejecutar las pruebas de penetración automatizadas, se procedió a la instalación de la suite </w:t>
      </w:r>
      <w:r w:rsidRPr="00026741">
        <w:rPr>
          <w:rFonts w:ascii="Arial" w:hAnsi="Arial" w:cs="Arial"/>
          <w:b/>
          <w:bCs/>
        </w:rPr>
        <w:t>OWASP ZAP (Zed Attack Proxy)</w:t>
      </w:r>
      <w:r w:rsidRPr="00026741">
        <w:rPr>
          <w:rFonts w:ascii="Arial" w:hAnsi="Arial" w:cs="Arial"/>
        </w:rPr>
        <w:t xml:space="preserve"> en el equipo auditor.</w:t>
      </w:r>
      <w:r w:rsidR="0043415A">
        <w:rPr>
          <w:rFonts w:ascii="Arial" w:hAnsi="Arial" w:cs="Arial"/>
        </w:rPr>
        <w:t xml:space="preserve"> Se</w:t>
      </w:r>
      <w:r w:rsidRPr="00026741">
        <w:rPr>
          <w:rFonts w:ascii="Arial" w:hAnsi="Arial" w:cs="Arial"/>
        </w:rPr>
        <w:t xml:space="preserve"> garantiza que la interfaz gráfica (GUI) y el motor de escaneo subyacente operen nativamente sobre el procesador M4, aprovechando la eficiencia del JDK 25 previamente configurado.</w:t>
      </w:r>
    </w:p>
    <w:p w14:paraId="367F9CE5" w14:textId="77777777" w:rsidR="00026741" w:rsidRPr="00026741" w:rsidRDefault="00026741" w:rsidP="00026741">
      <w:pPr>
        <w:pStyle w:val="NormalWeb"/>
        <w:rPr>
          <w:rFonts w:ascii="Arial" w:hAnsi="Arial" w:cs="Arial"/>
        </w:rPr>
      </w:pPr>
      <w:r w:rsidRPr="00026741">
        <w:rPr>
          <w:rFonts w:ascii="Arial" w:hAnsi="Arial" w:cs="Arial"/>
        </w:rPr>
        <w:t>La herramienta se ha iniciado en modo "</w:t>
      </w:r>
      <w:r w:rsidRPr="0043415A">
        <w:rPr>
          <w:rFonts w:ascii="Arial" w:hAnsi="Arial" w:cs="Arial"/>
          <w:b/>
          <w:bCs/>
        </w:rPr>
        <w:t>Standard</w:t>
      </w:r>
      <w:r w:rsidRPr="00026741">
        <w:rPr>
          <w:rFonts w:ascii="Arial" w:hAnsi="Arial" w:cs="Arial"/>
        </w:rPr>
        <w:t xml:space="preserve">", sin persistencia de sesión para esta fase de validación. Se verificó la correcta carga de los complementos de </w:t>
      </w:r>
      <w:r w:rsidRPr="00026741">
        <w:rPr>
          <w:rFonts w:ascii="Arial" w:hAnsi="Arial" w:cs="Arial"/>
        </w:rPr>
        <w:lastRenderedPageBreak/>
        <w:t>"Active Scan" y "Spider", así como la conectividad de red hacia la interfaz virtual</w:t>
      </w:r>
      <w:r>
        <w:t xml:space="preserve"> </w:t>
      </w:r>
      <w:r>
        <w:rPr>
          <w:rStyle w:val="HTMLCode"/>
        </w:rPr>
        <w:t>bridge100</w:t>
      </w:r>
      <w:r w:rsidRPr="00026741">
        <w:rPr>
          <w:rFonts w:ascii="Arial" w:hAnsi="Arial" w:cs="Arial"/>
        </w:rPr>
        <w:t xml:space="preserve"> donde reside el objetivo (Rocky Linux).</w:t>
      </w:r>
    </w:p>
    <w:p w14:paraId="58B2D53B" w14:textId="77777777" w:rsidR="00026741" w:rsidRPr="00026741" w:rsidRDefault="00026741" w:rsidP="00026741">
      <w:pPr>
        <w:pStyle w:val="NormalWeb"/>
        <w:rPr>
          <w:rFonts w:ascii="Arial" w:hAnsi="Arial" w:cs="Arial"/>
        </w:rPr>
      </w:pPr>
      <w:r w:rsidRPr="00026741">
        <w:rPr>
          <w:rFonts w:ascii="Arial" w:hAnsi="Arial" w:cs="Arial"/>
          <w:b/>
          <w:bCs/>
        </w:rPr>
        <w:t>Acciones Ejecutadas:</w:t>
      </w:r>
    </w:p>
    <w:p w14:paraId="5FAB22AE" w14:textId="77777777" w:rsidR="00026741" w:rsidRPr="00026741" w:rsidRDefault="00026741" w:rsidP="00026741">
      <w:pPr>
        <w:pStyle w:val="NormalWeb"/>
        <w:numPr>
          <w:ilvl w:val="0"/>
          <w:numId w:val="100"/>
        </w:numPr>
        <w:rPr>
          <w:rFonts w:ascii="Arial" w:hAnsi="Arial" w:cs="Arial"/>
        </w:rPr>
      </w:pPr>
      <w:r w:rsidRPr="00026741">
        <w:rPr>
          <w:rFonts w:ascii="Arial" w:hAnsi="Arial" w:cs="Arial"/>
          <w:b/>
          <w:bCs/>
        </w:rPr>
        <w:t>Instalación del Binario:</w:t>
      </w:r>
      <w:r w:rsidRPr="00026741">
        <w:rPr>
          <w:rFonts w:ascii="Arial" w:hAnsi="Arial" w:cs="Arial"/>
        </w:rPr>
        <w:t xml:space="preserve"> Despliegue de OWASP ZAP versión estable (Cross-Platform Package).</w:t>
      </w:r>
    </w:p>
    <w:p w14:paraId="435E5CC7" w14:textId="77777777" w:rsidR="00026741" w:rsidRPr="00026741" w:rsidRDefault="00026741" w:rsidP="00026741">
      <w:pPr>
        <w:pStyle w:val="NormalWeb"/>
        <w:numPr>
          <w:ilvl w:val="0"/>
          <w:numId w:val="100"/>
        </w:numPr>
        <w:rPr>
          <w:rFonts w:ascii="Arial" w:hAnsi="Arial" w:cs="Arial"/>
        </w:rPr>
      </w:pPr>
      <w:r w:rsidRPr="00026741">
        <w:rPr>
          <w:rFonts w:ascii="Arial" w:hAnsi="Arial" w:cs="Arial"/>
          <w:b/>
          <w:bCs/>
        </w:rPr>
        <w:t>Validación de Runtime:</w:t>
      </w:r>
      <w:r w:rsidRPr="00026741">
        <w:rPr>
          <w:rFonts w:ascii="Arial" w:hAnsi="Arial" w:cs="Arial"/>
        </w:rPr>
        <w:t xml:space="preserve"> Ejecución exitosa de la GUI sin errores de memoria Heap.</w:t>
      </w:r>
    </w:p>
    <w:p w14:paraId="161A29E5" w14:textId="77777777" w:rsidR="00026741" w:rsidRDefault="00026741" w:rsidP="00026741">
      <w:pPr>
        <w:pStyle w:val="NormalWeb"/>
        <w:numPr>
          <w:ilvl w:val="0"/>
          <w:numId w:val="100"/>
        </w:numPr>
      </w:pPr>
      <w:r w:rsidRPr="00026741">
        <w:rPr>
          <w:rFonts w:ascii="Arial" w:hAnsi="Arial" w:cs="Arial"/>
          <w:b/>
          <w:bCs/>
        </w:rPr>
        <w:t>Preparación del Dashboard:</w:t>
      </w:r>
      <w:r w:rsidRPr="00026741">
        <w:rPr>
          <w:rFonts w:ascii="Arial" w:hAnsi="Arial" w:cs="Arial"/>
        </w:rPr>
        <w:t xml:space="preserve"> Verificación de acceso a los modos de "Escaneo Automatizado".</w:t>
      </w:r>
    </w:p>
    <w:p w14:paraId="4D1F05B7" w14:textId="46B394FE" w:rsidR="0063353C" w:rsidRDefault="0043415A" w:rsidP="0043415A">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7267B082" wp14:editId="4D5A9AE4">
            <wp:extent cx="2880000" cy="2465754"/>
            <wp:effectExtent l="25400" t="25400" r="92075" b="86995"/>
            <wp:docPr id="27421487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14879" name="Picture 27421487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880000" cy="2465754"/>
                    </a:xfrm>
                    <a:prstGeom prst="rect">
                      <a:avLst/>
                    </a:prstGeom>
                    <a:effectLst>
                      <a:outerShdw blurRad="50800" dist="38100" dir="2700000" algn="tl" rotWithShape="0">
                        <a:prstClr val="black">
                          <a:alpha val="40000"/>
                        </a:prstClr>
                      </a:outerShdw>
                    </a:effectLst>
                  </pic:spPr>
                </pic:pic>
              </a:graphicData>
            </a:graphic>
          </wp:inline>
        </w:drawing>
      </w:r>
    </w:p>
    <w:p w14:paraId="3A2B2063" w14:textId="1E93C282" w:rsidR="0063353C" w:rsidRDefault="0043415A"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2599A58F" wp14:editId="2BBEAF5F">
            <wp:extent cx="2880000" cy="2461091"/>
            <wp:effectExtent l="25400" t="25400" r="92075" b="92075"/>
            <wp:docPr id="208737768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77680" name="Picture 208737768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80000" cy="2461091"/>
                    </a:xfrm>
                    <a:prstGeom prst="rect">
                      <a:avLst/>
                    </a:prstGeom>
                    <a:effectLst>
                      <a:outerShdw blurRad="50800" dist="38100" dir="2700000" algn="tl" rotWithShape="0">
                        <a:prstClr val="black">
                          <a:alpha val="40000"/>
                        </a:prstClr>
                      </a:outerShdw>
                    </a:effectLst>
                  </pic:spPr>
                </pic:pic>
              </a:graphicData>
            </a:graphic>
          </wp:inline>
        </w:drawing>
      </w:r>
    </w:p>
    <w:p w14:paraId="238646D1" w14:textId="77777777" w:rsidR="0063353C" w:rsidRDefault="0063353C" w:rsidP="0063353C">
      <w:pPr>
        <w:spacing w:after="160" w:line="259" w:lineRule="auto"/>
        <w:rPr>
          <w:rFonts w:ascii="Arial" w:eastAsia="Times New Roman" w:hAnsi="Arial" w:cs="Arial"/>
          <w:noProof/>
          <w:sz w:val="24"/>
          <w:szCs w:val="24"/>
          <w:lang w:val="es-MX" w:eastAsia="es-MX"/>
        </w:rPr>
      </w:pPr>
    </w:p>
    <w:p w14:paraId="71577306" w14:textId="7D2989DB" w:rsidR="0063353C" w:rsidRPr="00787520" w:rsidRDefault="0063353C" w:rsidP="0063353C">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00611B01">
        <w:rPr>
          <w:rFonts w:ascii="Arial" w:hAnsi="Arial" w:cs="Arial"/>
          <w:b/>
          <w:sz w:val="24"/>
          <w:szCs w:val="20"/>
          <w:lang w:val="es-MX"/>
        </w:rPr>
        <w:t>112</w:t>
      </w:r>
      <w:r w:rsidR="001F1596">
        <w:rPr>
          <w:rFonts w:ascii="Arial" w:hAnsi="Arial" w:cs="Arial"/>
          <w:b/>
          <w:sz w:val="24"/>
          <w:szCs w:val="20"/>
          <w:lang w:val="es-MX"/>
        </w:rPr>
        <w:t>7</w:t>
      </w:r>
      <w:r w:rsidR="00611B01">
        <w:rPr>
          <w:rFonts w:ascii="Arial" w:hAnsi="Arial" w:cs="Arial"/>
          <w:b/>
          <w:sz w:val="24"/>
          <w:szCs w:val="20"/>
          <w:lang w:val="es-MX"/>
        </w:rPr>
        <w:t xml:space="preserve"> </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00611B01" w:rsidRPr="00611B01">
        <w:rPr>
          <w:rStyle w:val="Strong"/>
          <w:rFonts w:ascii="Arial" w:hAnsi="Arial" w:cs="Arial"/>
          <w:color w:val="000000" w:themeColor="text1"/>
          <w:sz w:val="24"/>
          <w:szCs w:val="24"/>
        </w:rPr>
        <w:t xml:space="preserve">Ejecución de "Active </w:t>
      </w:r>
      <w:proofErr w:type="spellStart"/>
      <w:r w:rsidR="00611B01" w:rsidRPr="00611B01">
        <w:rPr>
          <w:rStyle w:val="Strong"/>
          <w:rFonts w:ascii="Arial" w:hAnsi="Arial" w:cs="Arial"/>
          <w:color w:val="000000" w:themeColor="text1"/>
          <w:sz w:val="24"/>
          <w:szCs w:val="24"/>
        </w:rPr>
        <w:t>Scan</w:t>
      </w:r>
      <w:proofErr w:type="spellEnd"/>
      <w:r w:rsidR="00611B01" w:rsidRPr="00611B01">
        <w:rPr>
          <w:rStyle w:val="Strong"/>
          <w:rFonts w:ascii="Arial" w:hAnsi="Arial" w:cs="Arial"/>
          <w:color w:val="000000" w:themeColor="text1"/>
          <w:sz w:val="24"/>
          <w:szCs w:val="24"/>
        </w:rPr>
        <w:t>" y Generación de Reporte DAST</w:t>
      </w:r>
    </w:p>
    <w:p w14:paraId="558AFB0B" w14:textId="420DB6DB" w:rsidR="00611B01" w:rsidRPr="00611B01" w:rsidRDefault="00611B01" w:rsidP="00611B01">
      <w:pPr>
        <w:pStyle w:val="NormalWeb"/>
        <w:rPr>
          <w:rFonts w:ascii="Arial" w:hAnsi="Arial" w:cs="Arial"/>
          <w:lang w:val="en-MX"/>
        </w:rPr>
      </w:pPr>
      <w:r w:rsidRPr="00611B01">
        <w:rPr>
          <w:rFonts w:ascii="Arial" w:hAnsi="Arial" w:cs="Arial"/>
        </w:rPr>
        <w:t xml:space="preserve">Como hito final de la </w:t>
      </w:r>
      <w:r w:rsidRPr="0043415A">
        <w:rPr>
          <w:rFonts w:ascii="Arial" w:hAnsi="Arial" w:cs="Arial"/>
          <w:b/>
          <w:bCs/>
        </w:rPr>
        <w:t>Validación de Concepto (PoC)</w:t>
      </w:r>
      <w:r w:rsidRPr="00611B01">
        <w:rPr>
          <w:rFonts w:ascii="Arial" w:hAnsi="Arial" w:cs="Arial"/>
        </w:rPr>
        <w:t xml:space="preserve">, se ejecutó un ciclo completo de auditoría de seguridad dinámica contra el </w:t>
      </w:r>
      <w:r w:rsidRPr="00611B01">
        <w:rPr>
          <w:rFonts w:ascii="Arial" w:hAnsi="Arial" w:cs="Arial"/>
          <w:b/>
          <w:bCs/>
        </w:rPr>
        <w:t>Portal Plataforma de Pruebas (Mock)</w:t>
      </w:r>
      <w:r w:rsidRPr="00611B01">
        <w:rPr>
          <w:rFonts w:ascii="Arial" w:hAnsi="Arial" w:cs="Arial"/>
        </w:rPr>
        <w:t xml:space="preserve">. Se configuró </w:t>
      </w:r>
      <w:r w:rsidRPr="0043415A">
        <w:rPr>
          <w:rFonts w:ascii="Arial" w:hAnsi="Arial" w:cs="Arial"/>
          <w:b/>
          <w:bCs/>
        </w:rPr>
        <w:t>ZAP</w:t>
      </w:r>
      <w:r w:rsidR="0043415A" w:rsidRPr="0043415A">
        <w:rPr>
          <w:rFonts w:ascii="Arial" w:hAnsi="Arial" w:cs="Arial"/>
          <w:b/>
          <w:bCs/>
        </w:rPr>
        <w:t xml:space="preserve"> OWASP</w:t>
      </w:r>
      <w:r w:rsidRPr="00611B01">
        <w:rPr>
          <w:rFonts w:ascii="Arial" w:hAnsi="Arial" w:cs="Arial"/>
        </w:rPr>
        <w:t xml:space="preserve"> para realizar un ataque en dos fases:</w:t>
      </w:r>
    </w:p>
    <w:p w14:paraId="4FCDC503" w14:textId="77777777" w:rsidR="00611B01" w:rsidRPr="00611B01" w:rsidRDefault="00611B01" w:rsidP="00611B01">
      <w:pPr>
        <w:pStyle w:val="NormalWeb"/>
        <w:numPr>
          <w:ilvl w:val="0"/>
          <w:numId w:val="101"/>
        </w:numPr>
        <w:rPr>
          <w:rFonts w:ascii="Arial" w:hAnsi="Arial" w:cs="Arial"/>
        </w:rPr>
      </w:pPr>
      <w:r w:rsidRPr="00611B01">
        <w:rPr>
          <w:rFonts w:ascii="Arial" w:hAnsi="Arial" w:cs="Arial"/>
          <w:b/>
          <w:bCs/>
        </w:rPr>
        <w:t>Spidering (Rastreo):</w:t>
      </w:r>
      <w:r w:rsidRPr="00611B01">
        <w:rPr>
          <w:rFonts w:ascii="Arial" w:hAnsi="Arial" w:cs="Arial"/>
        </w:rPr>
        <w:t xml:space="preserve"> Mapeo de la superficie de ataque, identificando correctamente los puntos de entrada del Frontend (</w:t>
      </w:r>
      <w:r>
        <w:rPr>
          <w:rStyle w:val="HTMLCode"/>
        </w:rPr>
        <w:t>index.html</w:t>
      </w:r>
      <w:r w:rsidRPr="00611B01">
        <w:rPr>
          <w:rFonts w:ascii="Arial" w:hAnsi="Arial" w:cs="Arial"/>
        </w:rPr>
        <w:t>) y las llamadas asíncronas al API.</w:t>
      </w:r>
    </w:p>
    <w:p w14:paraId="240BF323" w14:textId="77777777" w:rsidR="00611B01" w:rsidRPr="00611B01" w:rsidRDefault="00611B01" w:rsidP="00611B01">
      <w:pPr>
        <w:pStyle w:val="NormalWeb"/>
        <w:numPr>
          <w:ilvl w:val="0"/>
          <w:numId w:val="101"/>
        </w:numPr>
        <w:rPr>
          <w:rFonts w:ascii="Arial" w:hAnsi="Arial" w:cs="Arial"/>
        </w:rPr>
      </w:pPr>
      <w:r w:rsidRPr="00611B01">
        <w:rPr>
          <w:rFonts w:ascii="Arial" w:hAnsi="Arial" w:cs="Arial"/>
          <w:b/>
          <w:bCs/>
        </w:rPr>
        <w:t>Active Scanning (Ataque):</w:t>
      </w:r>
      <w:r w:rsidRPr="00611B01">
        <w:rPr>
          <w:rFonts w:ascii="Arial" w:hAnsi="Arial" w:cs="Arial"/>
        </w:rPr>
        <w:t xml:space="preserve"> Inyección de vectores de ataque simulados (SQL Injection, XSS, Fuzzing) contra el puerto 8080.</w:t>
      </w:r>
    </w:p>
    <w:p w14:paraId="797B4088" w14:textId="77777777" w:rsidR="00611B01" w:rsidRPr="00611B01" w:rsidRDefault="00611B01" w:rsidP="00611B01">
      <w:pPr>
        <w:pStyle w:val="NormalWeb"/>
        <w:rPr>
          <w:rFonts w:ascii="Arial" w:hAnsi="Arial" w:cs="Arial"/>
        </w:rPr>
      </w:pPr>
      <w:r w:rsidRPr="00611B01">
        <w:rPr>
          <w:rFonts w:ascii="Arial" w:hAnsi="Arial" w:cs="Arial"/>
          <w:b/>
          <w:bCs/>
        </w:rPr>
        <w:t>Resultado de la Prueba:</w:t>
      </w:r>
      <w:r w:rsidRPr="00611B01">
        <w:rPr>
          <w:rFonts w:ascii="Arial" w:hAnsi="Arial" w:cs="Arial"/>
        </w:rPr>
        <w:t xml:space="preserve"> La arquitectura de seguridad "Zero Trust" demostró su efectividad. El escáner confirmó que </w:t>
      </w:r>
      <w:r w:rsidRPr="00611B01">
        <w:rPr>
          <w:rFonts w:ascii="Arial" w:hAnsi="Arial" w:cs="Arial"/>
          <w:b/>
          <w:bCs/>
        </w:rPr>
        <w:t>no existen puertos laterales expuestos</w:t>
      </w:r>
      <w:r w:rsidRPr="00611B01">
        <w:rPr>
          <w:rFonts w:ascii="Arial" w:hAnsi="Arial" w:cs="Arial"/>
        </w:rPr>
        <w:t xml:space="preserve"> (la Base de Datos y el Backend permanecieron invisibles e inalcanzables desde la red externa). El reporte HTML generado documenta las alertas de seguridad detectadas (centradas principalmente en cabeceras HTTP de Nginx, esperadas en un entorno de pruebas), validando que la herramienta ZAP tiene visibilidad correcta sobre la aplicación y que el entorno es apto para </w:t>
      </w:r>
      <w:r w:rsidRPr="0043415A">
        <w:rPr>
          <w:rFonts w:ascii="Arial" w:hAnsi="Arial" w:cs="Arial"/>
          <w:b/>
          <w:bCs/>
        </w:rPr>
        <w:t>replicar esta estrategia en los 15 portales productivos</w:t>
      </w:r>
      <w:r w:rsidRPr="00611B01">
        <w:rPr>
          <w:rFonts w:ascii="Arial" w:hAnsi="Arial" w:cs="Arial"/>
        </w:rPr>
        <w:t>.</w:t>
      </w:r>
    </w:p>
    <w:p w14:paraId="086791CD" w14:textId="77777777" w:rsidR="00611B01" w:rsidRPr="00611B01" w:rsidRDefault="00611B01" w:rsidP="00611B01">
      <w:pPr>
        <w:pStyle w:val="NormalWeb"/>
        <w:rPr>
          <w:rFonts w:ascii="Arial" w:hAnsi="Arial" w:cs="Arial"/>
        </w:rPr>
      </w:pPr>
      <w:r w:rsidRPr="00611B01">
        <w:rPr>
          <w:rFonts w:ascii="Arial" w:hAnsi="Arial" w:cs="Arial"/>
          <w:b/>
          <w:bCs/>
        </w:rPr>
        <w:t>Acciones Ejecutadas:</w:t>
      </w:r>
    </w:p>
    <w:p w14:paraId="08512AA3" w14:textId="77777777" w:rsidR="00611B01" w:rsidRDefault="00611B01" w:rsidP="00611B01">
      <w:pPr>
        <w:pStyle w:val="NormalWeb"/>
        <w:numPr>
          <w:ilvl w:val="0"/>
          <w:numId w:val="102"/>
        </w:numPr>
      </w:pPr>
      <w:r w:rsidRPr="00611B01">
        <w:rPr>
          <w:rFonts w:ascii="Arial" w:hAnsi="Arial" w:cs="Arial"/>
          <w:b/>
          <w:bCs/>
        </w:rPr>
        <w:t>Lanzamiento de Ataque:</w:t>
      </w:r>
      <w:r w:rsidRPr="00611B01">
        <w:rPr>
          <w:rFonts w:ascii="Arial" w:hAnsi="Arial" w:cs="Arial"/>
        </w:rPr>
        <w:t xml:space="preserve"> Ejecución del perfil "Automated Scan" contra el objetivo </w:t>
      </w:r>
      <w:r>
        <w:rPr>
          <w:rStyle w:val="HTMLCode"/>
        </w:rPr>
        <w:t>http://192.168.64.5:8080</w:t>
      </w:r>
      <w:r>
        <w:t>.</w:t>
      </w:r>
    </w:p>
    <w:p w14:paraId="2CDD556E" w14:textId="77777777" w:rsidR="00611B01" w:rsidRPr="00611B01" w:rsidRDefault="00611B01" w:rsidP="00611B01">
      <w:pPr>
        <w:pStyle w:val="NormalWeb"/>
        <w:numPr>
          <w:ilvl w:val="0"/>
          <w:numId w:val="102"/>
        </w:numPr>
        <w:rPr>
          <w:rFonts w:ascii="Arial" w:hAnsi="Arial" w:cs="Arial"/>
        </w:rPr>
      </w:pPr>
      <w:r w:rsidRPr="00611B01">
        <w:rPr>
          <w:rFonts w:ascii="Arial" w:hAnsi="Arial" w:cs="Arial"/>
          <w:b/>
          <w:bCs/>
        </w:rPr>
        <w:t>Análisis de Resultados:</w:t>
      </w:r>
      <w:r w:rsidRPr="00611B01">
        <w:rPr>
          <w:rFonts w:ascii="Arial" w:hAnsi="Arial" w:cs="Arial"/>
        </w:rPr>
        <w:t xml:space="preserve"> Revisión de alertas en tiempo real y verificación de estabilidad del servidor (el contenedor</w:t>
      </w:r>
      <w:r>
        <w:t xml:space="preserve"> </w:t>
      </w:r>
      <w:r>
        <w:rPr>
          <w:rStyle w:val="HTMLCode"/>
        </w:rPr>
        <w:t>mariadb_qa</w:t>
      </w:r>
      <w:r>
        <w:t xml:space="preserve"> </w:t>
      </w:r>
      <w:r w:rsidRPr="00611B01">
        <w:rPr>
          <w:rFonts w:ascii="Arial" w:hAnsi="Arial" w:cs="Arial"/>
        </w:rPr>
        <w:t>soportó la carga sin degradación).</w:t>
      </w:r>
    </w:p>
    <w:p w14:paraId="422328DD" w14:textId="77777777" w:rsidR="00611B01" w:rsidRPr="00611B01" w:rsidRDefault="00611B01" w:rsidP="00611B01">
      <w:pPr>
        <w:pStyle w:val="NormalWeb"/>
        <w:numPr>
          <w:ilvl w:val="0"/>
          <w:numId w:val="102"/>
        </w:numPr>
        <w:rPr>
          <w:rFonts w:ascii="Arial" w:hAnsi="Arial" w:cs="Arial"/>
        </w:rPr>
      </w:pPr>
      <w:r w:rsidRPr="00611B01">
        <w:rPr>
          <w:rFonts w:ascii="Arial" w:hAnsi="Arial" w:cs="Arial"/>
          <w:b/>
          <w:bCs/>
        </w:rPr>
        <w:t>Generación de Entregable:</w:t>
      </w:r>
      <w:r w:rsidRPr="00611B01">
        <w:rPr>
          <w:rFonts w:ascii="Arial" w:hAnsi="Arial" w:cs="Arial"/>
        </w:rPr>
        <w:t xml:space="preserve"> Exportación del "Reporte de Vulnerabilidades" en formato HTML Moderno para su análisis y remediación.</w:t>
      </w:r>
    </w:p>
    <w:p w14:paraId="42E4A8BD" w14:textId="009A15A5" w:rsidR="0063353C" w:rsidRDefault="0043415A" w:rsidP="0043415A">
      <w:pPr>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323CFBB0" wp14:editId="3A4CB4BE">
            <wp:extent cx="3240000" cy="2769796"/>
            <wp:effectExtent l="25400" t="25400" r="87630" b="88265"/>
            <wp:docPr id="14998257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25764" name="Picture 149982576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240000" cy="2769796"/>
                    </a:xfrm>
                    <a:prstGeom prst="rect">
                      <a:avLst/>
                    </a:prstGeom>
                    <a:effectLst>
                      <a:outerShdw blurRad="50800" dist="38100" dir="2700000" algn="tl" rotWithShape="0">
                        <a:prstClr val="black">
                          <a:alpha val="40000"/>
                        </a:prstClr>
                      </a:outerShdw>
                    </a:effectLst>
                  </pic:spPr>
                </pic:pic>
              </a:graphicData>
            </a:graphic>
          </wp:inline>
        </w:drawing>
      </w:r>
    </w:p>
    <w:p w14:paraId="592A225E" w14:textId="7857CAB6" w:rsidR="0063353C" w:rsidRDefault="0043415A" w:rsidP="0063353C">
      <w:pPr>
        <w:spacing w:after="160" w:line="259" w:lineRule="auto"/>
        <w:jc w:val="center"/>
        <w:rPr>
          <w:rFonts w:ascii="Arial" w:eastAsia="Times New Roman" w:hAnsi="Arial" w:cs="Arial"/>
          <w:noProof/>
          <w:sz w:val="24"/>
          <w:szCs w:val="24"/>
          <w:lang w:val="es-MX" w:eastAsia="es-MX"/>
        </w:rPr>
      </w:pPr>
      <w:r>
        <w:rPr>
          <w:rFonts w:ascii="Arial" w:eastAsia="Times New Roman" w:hAnsi="Arial" w:cs="Arial"/>
          <w:noProof/>
          <w:sz w:val="24"/>
          <w:szCs w:val="24"/>
          <w:lang w:val="es-MX" w:eastAsia="es-MX"/>
        </w:rPr>
        <w:drawing>
          <wp:inline distT="0" distB="0" distL="0" distR="0" wp14:anchorId="5B08AB51" wp14:editId="1963EAB9">
            <wp:extent cx="3240000" cy="2698157"/>
            <wp:effectExtent l="25400" t="25400" r="87630" b="83185"/>
            <wp:docPr id="44252821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28210" name="Picture 442528210"/>
                    <pic:cNvPicPr/>
                  </pic:nvPicPr>
                  <pic:blipFill>
                    <a:blip r:embed="rId39">
                      <a:extLst>
                        <a:ext uri="{28A0092B-C50C-407E-A947-70E740481C1C}">
                          <a14:useLocalDpi xmlns:a14="http://schemas.microsoft.com/office/drawing/2010/main" val="0"/>
                        </a:ext>
                      </a:extLst>
                    </a:blip>
                    <a:stretch>
                      <a:fillRect/>
                    </a:stretch>
                  </pic:blipFill>
                  <pic:spPr>
                    <a:xfrm>
                      <a:off x="0" y="0"/>
                      <a:ext cx="3240000" cy="2698157"/>
                    </a:xfrm>
                    <a:prstGeom prst="rect">
                      <a:avLst/>
                    </a:prstGeom>
                    <a:effectLst>
                      <a:outerShdw blurRad="50800" dist="38100" dir="2700000" algn="tl" rotWithShape="0">
                        <a:prstClr val="black">
                          <a:alpha val="40000"/>
                        </a:prstClr>
                      </a:outerShdw>
                    </a:effectLst>
                  </pic:spPr>
                </pic:pic>
              </a:graphicData>
            </a:graphic>
          </wp:inline>
        </w:drawing>
      </w:r>
    </w:p>
    <w:p w14:paraId="238F34B6" w14:textId="77777777" w:rsidR="0043415A" w:rsidRDefault="0043415A" w:rsidP="0063353C">
      <w:pPr>
        <w:spacing w:after="160" w:line="259" w:lineRule="auto"/>
        <w:jc w:val="center"/>
        <w:rPr>
          <w:rFonts w:ascii="Arial" w:eastAsia="Times New Roman" w:hAnsi="Arial" w:cs="Arial"/>
          <w:noProof/>
          <w:sz w:val="24"/>
          <w:szCs w:val="24"/>
          <w:lang w:val="es-MX" w:eastAsia="es-MX"/>
        </w:rPr>
      </w:pPr>
    </w:p>
    <w:p w14:paraId="25587A94" w14:textId="77777777" w:rsidR="004E6E0B" w:rsidRDefault="004E6E0B">
      <w:pPr>
        <w:spacing w:after="160" w:line="259" w:lineRule="auto"/>
        <w:rPr>
          <w:rFonts w:ascii="Arial" w:hAnsi="Arial" w:cs="Arial"/>
          <w:b/>
          <w:sz w:val="24"/>
          <w:szCs w:val="20"/>
          <w:lang w:val="es-MX"/>
        </w:rPr>
      </w:pPr>
      <w:r>
        <w:rPr>
          <w:rFonts w:ascii="Arial" w:hAnsi="Arial" w:cs="Arial"/>
          <w:b/>
          <w:sz w:val="24"/>
          <w:szCs w:val="20"/>
          <w:lang w:val="es-MX"/>
        </w:rPr>
        <w:br w:type="page"/>
      </w:r>
    </w:p>
    <w:p w14:paraId="4A7E59A3" w14:textId="2114D7FB" w:rsidR="00BF3CDD" w:rsidRDefault="00BF3CDD" w:rsidP="003E2E3B">
      <w:pPr>
        <w:rPr>
          <w:rFonts w:ascii="Arial" w:hAnsi="Arial" w:cs="Arial"/>
          <w:b/>
          <w:sz w:val="24"/>
          <w:szCs w:val="20"/>
          <w:lang w:val="es-MX"/>
        </w:rPr>
      </w:pPr>
      <w:r w:rsidRPr="00BF3CDD">
        <w:rPr>
          <w:rFonts w:ascii="Arial" w:hAnsi="Arial" w:cs="Arial"/>
          <w:b/>
          <w:sz w:val="24"/>
          <w:szCs w:val="20"/>
          <w:lang w:val="es-MX"/>
        </w:rPr>
        <w:lastRenderedPageBreak/>
        <w:t xml:space="preserve">Fase 7: Normalización de Datos Históricos con IA </w:t>
      </w:r>
      <w:r w:rsidR="0094515C">
        <w:rPr>
          <w:rFonts w:ascii="Arial" w:hAnsi="Arial" w:cs="Arial"/>
          <w:b/>
          <w:sz w:val="24"/>
          <w:szCs w:val="20"/>
          <w:lang w:val="es-MX"/>
        </w:rPr>
        <w:t xml:space="preserve">(Inteligencia Artificial) </w:t>
      </w:r>
      <w:r w:rsidRPr="00BF3CDD">
        <w:rPr>
          <w:rFonts w:ascii="Arial" w:hAnsi="Arial" w:cs="Arial"/>
          <w:b/>
          <w:sz w:val="24"/>
          <w:szCs w:val="20"/>
          <w:lang w:val="es-MX"/>
        </w:rPr>
        <w:t>para Carga en Nuevo Sistema PPABE</w:t>
      </w:r>
    </w:p>
    <w:p w14:paraId="118CEA9F" w14:textId="01CF025E" w:rsidR="0094515C" w:rsidRPr="0094515C" w:rsidRDefault="0094515C" w:rsidP="003E2E3B">
      <w:pPr>
        <w:rPr>
          <w:rFonts w:ascii="Arial" w:hAnsi="Arial" w:cs="Arial"/>
          <w:sz w:val="24"/>
          <w:szCs w:val="24"/>
        </w:rPr>
      </w:pPr>
      <w:r w:rsidRPr="0094515C">
        <w:rPr>
          <w:rFonts w:ascii="Arial" w:hAnsi="Arial" w:cs="Arial"/>
          <w:sz w:val="24"/>
          <w:szCs w:val="24"/>
        </w:rPr>
        <w:t>Esta fase se centra en la transformación de registros heredados (</w:t>
      </w:r>
      <w:proofErr w:type="spellStart"/>
      <w:r w:rsidRPr="0094515C">
        <w:rPr>
          <w:rFonts w:ascii="Arial" w:hAnsi="Arial" w:cs="Arial"/>
          <w:sz w:val="24"/>
          <w:szCs w:val="24"/>
        </w:rPr>
        <w:t>Legacy</w:t>
      </w:r>
      <w:proofErr w:type="spellEnd"/>
      <w:r w:rsidRPr="0094515C">
        <w:rPr>
          <w:rFonts w:ascii="Arial" w:hAnsi="Arial" w:cs="Arial"/>
          <w:sz w:val="24"/>
          <w:szCs w:val="24"/>
        </w:rPr>
        <w:t xml:space="preserve"> Data) hacia el nuevo esquema estandarizado, utilizando Inteligencia Artificial Generativa local para la resolución semántica de conflictos en catálogos.</w:t>
      </w:r>
    </w:p>
    <w:p w14:paraId="36DE590F" w14:textId="69698E81" w:rsidR="003E2E3B" w:rsidRPr="00787520" w:rsidRDefault="00EB2767" w:rsidP="003E2E3B">
      <w:pPr>
        <w:rPr>
          <w:rFonts w:ascii="Arial" w:hAnsi="Arial" w:cs="Arial"/>
          <w:sz w:val="24"/>
          <w:szCs w:val="20"/>
          <w:lang w:val="es-MX"/>
        </w:rPr>
      </w:pPr>
      <w:r>
        <w:rPr>
          <w:rFonts w:ascii="Arial" w:hAnsi="Arial" w:cs="Arial"/>
          <w:b/>
          <w:sz w:val="24"/>
          <w:szCs w:val="20"/>
          <w:lang w:val="es-MX"/>
        </w:rPr>
        <w:t>P</w:t>
      </w:r>
      <w:r w:rsidR="003E2E3B" w:rsidRPr="00787520">
        <w:rPr>
          <w:rFonts w:ascii="Arial" w:hAnsi="Arial" w:cs="Arial"/>
          <w:b/>
          <w:sz w:val="24"/>
          <w:szCs w:val="20"/>
          <w:lang w:val="es-MX"/>
        </w:rPr>
        <w:t>PA</w:t>
      </w:r>
      <w:r w:rsidR="003E2E3B">
        <w:rPr>
          <w:rFonts w:ascii="Arial" w:hAnsi="Arial" w:cs="Arial"/>
          <w:b/>
          <w:sz w:val="24"/>
          <w:szCs w:val="20"/>
          <w:lang w:val="es-MX"/>
        </w:rPr>
        <w:t>B</w:t>
      </w:r>
      <w:r w:rsidR="003E2E3B" w:rsidRPr="00787520">
        <w:rPr>
          <w:rFonts w:ascii="Arial" w:hAnsi="Arial" w:cs="Arial"/>
          <w:b/>
          <w:sz w:val="24"/>
          <w:szCs w:val="20"/>
          <w:lang w:val="es-MX"/>
        </w:rPr>
        <w:t>E-</w:t>
      </w:r>
      <w:r w:rsidR="003E2E3B" w:rsidRPr="003E2E3B">
        <w:t xml:space="preserve"> </w:t>
      </w:r>
      <w:r w:rsidR="003E2E3B" w:rsidRPr="003E2E3B">
        <w:rPr>
          <w:rFonts w:ascii="Arial" w:hAnsi="Arial" w:cs="Arial"/>
          <w:b/>
          <w:sz w:val="24"/>
          <w:szCs w:val="20"/>
          <w:lang w:val="es-MX"/>
        </w:rPr>
        <w:t>1146</w:t>
      </w:r>
      <w:r w:rsidR="003E2E3B">
        <w:rPr>
          <w:rFonts w:ascii="Arial" w:hAnsi="Arial" w:cs="Arial"/>
          <w:b/>
          <w:sz w:val="24"/>
          <w:szCs w:val="20"/>
          <w:lang w:val="es-MX"/>
        </w:rPr>
        <w:t xml:space="preserve"> </w:t>
      </w:r>
      <w:r w:rsidR="003E2E3B" w:rsidRPr="00787520">
        <w:rPr>
          <w:rFonts w:ascii="Arial" w:hAnsi="Arial" w:cs="Arial"/>
          <w:b/>
          <w:sz w:val="24"/>
          <w:szCs w:val="20"/>
          <w:lang w:val="es-MX"/>
        </w:rPr>
        <w:t xml:space="preserve"> - </w:t>
      </w:r>
      <w:r w:rsidR="003E2E3B" w:rsidRPr="00787520">
        <w:rPr>
          <w:rFonts w:ascii="Arial" w:hAnsi="Arial" w:cs="Arial"/>
          <w:sz w:val="24"/>
          <w:szCs w:val="20"/>
          <w:lang w:val="es-MX"/>
        </w:rPr>
        <w:t xml:space="preserve"> </w:t>
      </w:r>
      <w:r w:rsidR="003E2E3B" w:rsidRPr="003E2E3B">
        <w:rPr>
          <w:rStyle w:val="Strong"/>
          <w:rFonts w:ascii="Arial" w:hAnsi="Arial" w:cs="Arial"/>
          <w:color w:val="000000" w:themeColor="text1"/>
          <w:sz w:val="24"/>
          <w:szCs w:val="24"/>
        </w:rPr>
        <w:t>Aprovisionamiento de Infraestructura IA: Instalación y Configuración de Motor de Inferencia LM Studio en Servidor Mini PC</w:t>
      </w:r>
    </w:p>
    <w:p w14:paraId="3697D64E" w14:textId="2FACF517" w:rsidR="003E2E3B" w:rsidRPr="0094515C" w:rsidRDefault="003E2E3B" w:rsidP="003E2E3B">
      <w:pPr>
        <w:pStyle w:val="NormalWeb"/>
        <w:rPr>
          <w:rFonts w:ascii="Arial" w:hAnsi="Arial" w:cs="Arial"/>
          <w:lang w:val="en-MX"/>
        </w:rPr>
      </w:pPr>
      <w:r w:rsidRPr="0094515C">
        <w:rPr>
          <w:rFonts w:ascii="Arial" w:hAnsi="Arial" w:cs="Arial"/>
        </w:rPr>
        <w:t>Para abordar la normalización de datos históricos sin comprometer la confidencialidad de la información sensible del Padrón de Beneficiarios (P</w:t>
      </w:r>
      <w:r w:rsidR="004E6E0B" w:rsidRPr="0094515C">
        <w:rPr>
          <w:rFonts w:ascii="Arial" w:hAnsi="Arial" w:cs="Arial"/>
        </w:rPr>
        <w:t>PABE</w:t>
      </w:r>
      <w:r w:rsidRPr="0094515C">
        <w:rPr>
          <w:rFonts w:ascii="Arial" w:hAnsi="Arial" w:cs="Arial"/>
        </w:rPr>
        <w:t xml:space="preserve">), se implementa una arquitectura de </w:t>
      </w:r>
      <w:r w:rsidRPr="0094515C">
        <w:rPr>
          <w:rFonts w:ascii="Arial" w:hAnsi="Arial" w:cs="Arial"/>
          <w:b/>
          <w:bCs/>
        </w:rPr>
        <w:t>IA en el Borde (Edge AI)</w:t>
      </w:r>
      <w:r w:rsidRPr="0094515C">
        <w:rPr>
          <w:rFonts w:ascii="Arial" w:hAnsi="Arial" w:cs="Arial"/>
        </w:rPr>
        <w:t>. En lugar de utilizar servicios en la nube que implican costos por token y riesgos de fuga de datos, se ha aprovisionado un servidor dedicado (Mini PC) para ejecutar un motor de inferencia local.</w:t>
      </w:r>
    </w:p>
    <w:p w14:paraId="7A054553" w14:textId="36CF58C8" w:rsidR="003E2E3B" w:rsidRPr="0094515C" w:rsidRDefault="003E2E3B" w:rsidP="003E2E3B">
      <w:pPr>
        <w:pStyle w:val="NormalWeb"/>
        <w:rPr>
          <w:rFonts w:ascii="Arial" w:hAnsi="Arial" w:cs="Arial"/>
        </w:rPr>
      </w:pPr>
      <w:r w:rsidRPr="0094515C">
        <w:rPr>
          <w:rFonts w:ascii="Arial" w:hAnsi="Arial" w:cs="Arial"/>
        </w:rPr>
        <w:t xml:space="preserve">Se seleccionó </w:t>
      </w:r>
      <w:r w:rsidRPr="0094515C">
        <w:rPr>
          <w:rFonts w:ascii="Arial" w:hAnsi="Arial" w:cs="Arial"/>
          <w:b/>
          <w:bCs/>
        </w:rPr>
        <w:t>LM Studio</w:t>
      </w:r>
      <w:r w:rsidRPr="0094515C">
        <w:rPr>
          <w:rFonts w:ascii="Arial" w:hAnsi="Arial" w:cs="Arial"/>
        </w:rPr>
        <w:t xml:space="preserve"> como la plataforma de ejecución debido a su capacidad para cargar Modelos de Lenguaje Grande (LLMs) en formato cuantizado (</w:t>
      </w:r>
      <w:r w:rsidRPr="0094515C">
        <w:rPr>
          <w:rFonts w:ascii="Arial" w:hAnsi="Arial" w:cs="Arial"/>
          <w:b/>
          <w:bCs/>
        </w:rPr>
        <w:t>GGUF</w:t>
      </w:r>
      <w:r w:rsidR="004E6E0B" w:rsidRPr="0094515C">
        <w:rPr>
          <w:rFonts w:ascii="Arial" w:hAnsi="Arial" w:cs="Arial"/>
          <w:b/>
          <w:bCs/>
        </w:rPr>
        <w:t xml:space="preserve"> y QAT</w:t>
      </w:r>
      <w:r w:rsidRPr="0094515C">
        <w:rPr>
          <w:rFonts w:ascii="Arial" w:hAnsi="Arial" w:cs="Arial"/>
        </w:rPr>
        <w:t xml:space="preserve">), lo que permite obtener un rendimiento de inferencia alto utilizando recursos de hardware de consumo. La estrategia consiste en transformar este servidor en una "API Cognitiva Privada": LM Studio se configura en modo servidor para exponer endpoints compatibles con el protocolo de OpenAI. Esto permitirá que los algoritmos de limpieza en Python deleguen las decisiones semánticas complejas (ej. desambiguación de género o corrección de </w:t>
      </w:r>
      <w:r w:rsidR="0094515C">
        <w:rPr>
          <w:rFonts w:ascii="Arial" w:hAnsi="Arial" w:cs="Arial"/>
        </w:rPr>
        <w:t>letras cambiadas</w:t>
      </w:r>
      <w:r w:rsidRPr="0094515C">
        <w:rPr>
          <w:rFonts w:ascii="Arial" w:hAnsi="Arial" w:cs="Arial"/>
        </w:rPr>
        <w:t>) a la IA local a través de peticiones HTTP internas, garantizando latencia mínima y privacidad absoluta.</w:t>
      </w:r>
    </w:p>
    <w:p w14:paraId="37417CEF" w14:textId="77777777" w:rsidR="003E2E3B" w:rsidRPr="0094515C" w:rsidRDefault="003E2E3B" w:rsidP="003E2E3B">
      <w:pPr>
        <w:pStyle w:val="NormalWeb"/>
        <w:rPr>
          <w:rFonts w:ascii="Arial" w:hAnsi="Arial" w:cs="Arial"/>
        </w:rPr>
      </w:pPr>
      <w:r w:rsidRPr="0094515C">
        <w:rPr>
          <w:rFonts w:ascii="Arial" w:hAnsi="Arial" w:cs="Arial"/>
          <w:b/>
          <w:bCs/>
        </w:rPr>
        <w:t>Acciones Ejecutadas:</w:t>
      </w:r>
    </w:p>
    <w:p w14:paraId="6662B95C" w14:textId="4FDC4A33" w:rsidR="003E2E3B" w:rsidRPr="0094515C" w:rsidRDefault="003E2E3B" w:rsidP="003E2E3B">
      <w:pPr>
        <w:pStyle w:val="NormalWeb"/>
        <w:numPr>
          <w:ilvl w:val="0"/>
          <w:numId w:val="104"/>
        </w:numPr>
        <w:rPr>
          <w:rFonts w:ascii="Arial" w:hAnsi="Arial" w:cs="Arial"/>
        </w:rPr>
      </w:pPr>
      <w:r w:rsidRPr="0094515C">
        <w:rPr>
          <w:rFonts w:ascii="Arial" w:hAnsi="Arial" w:cs="Arial"/>
          <w:b/>
          <w:bCs/>
        </w:rPr>
        <w:t>Despliegue de Software:</w:t>
      </w:r>
      <w:r w:rsidRPr="0094515C">
        <w:rPr>
          <w:rFonts w:ascii="Arial" w:hAnsi="Arial" w:cs="Arial"/>
        </w:rPr>
        <w:t xml:space="preserve"> Instalación de la última versión estable de LM Studio en el sistema operativo del servidor Mini PC, verificando la </w:t>
      </w:r>
      <w:r w:rsidR="0094515C">
        <w:rPr>
          <w:rFonts w:ascii="Arial" w:hAnsi="Arial" w:cs="Arial"/>
        </w:rPr>
        <w:t>configuración</w:t>
      </w:r>
      <w:r w:rsidRPr="0094515C">
        <w:rPr>
          <w:rFonts w:ascii="Arial" w:hAnsi="Arial" w:cs="Arial"/>
        </w:rPr>
        <w:t xml:space="preserve"> correcta para acelerar el cálculo tensorial.</w:t>
      </w:r>
    </w:p>
    <w:p w14:paraId="746DE4C5" w14:textId="51177280" w:rsidR="003E2E3B" w:rsidRPr="0094515C" w:rsidRDefault="003E2E3B" w:rsidP="003E2E3B">
      <w:pPr>
        <w:pStyle w:val="NormalWeb"/>
        <w:numPr>
          <w:ilvl w:val="0"/>
          <w:numId w:val="104"/>
        </w:numPr>
        <w:rPr>
          <w:rFonts w:ascii="Arial" w:hAnsi="Arial" w:cs="Arial"/>
        </w:rPr>
      </w:pPr>
      <w:r w:rsidRPr="0094515C">
        <w:rPr>
          <w:rFonts w:ascii="Arial" w:hAnsi="Arial" w:cs="Arial"/>
          <w:b/>
          <w:bCs/>
        </w:rPr>
        <w:t>Ingesta de Modelos (Model):</w:t>
      </w:r>
      <w:r w:rsidRPr="0094515C">
        <w:rPr>
          <w:rFonts w:ascii="Arial" w:hAnsi="Arial" w:cs="Arial"/>
        </w:rPr>
        <w:t xml:space="preserve"> Selección y descarga de</w:t>
      </w:r>
      <w:r w:rsidR="004E6E0B" w:rsidRPr="0094515C">
        <w:rPr>
          <w:rFonts w:ascii="Arial" w:hAnsi="Arial" w:cs="Arial"/>
        </w:rPr>
        <w:t>l</w:t>
      </w:r>
      <w:r w:rsidRPr="0094515C">
        <w:rPr>
          <w:rFonts w:ascii="Arial" w:hAnsi="Arial" w:cs="Arial"/>
        </w:rPr>
        <w:t xml:space="preserve"> modelo optimizado para tareas de clasificación y extracción de entidades (</w:t>
      </w:r>
      <w:r w:rsidR="004E6E0B" w:rsidRPr="0094515C">
        <w:rPr>
          <w:rFonts w:ascii="Arial" w:hAnsi="Arial" w:cs="Arial"/>
        </w:rPr>
        <w:t>gemma-3-12b-it-qat</w:t>
      </w:r>
      <w:r w:rsidRPr="0094515C">
        <w:rPr>
          <w:rFonts w:ascii="Arial" w:hAnsi="Arial" w:cs="Arial"/>
        </w:rPr>
        <w:t>), utilizando niveles de cuantización (Q4_</w:t>
      </w:r>
      <w:r w:rsidR="004E6E0B" w:rsidRPr="0094515C">
        <w:rPr>
          <w:rFonts w:ascii="Arial" w:hAnsi="Arial" w:cs="Arial"/>
        </w:rPr>
        <w:t>0</w:t>
      </w:r>
      <w:r w:rsidRPr="0094515C">
        <w:rPr>
          <w:rFonts w:ascii="Arial" w:hAnsi="Arial" w:cs="Arial"/>
        </w:rPr>
        <w:t xml:space="preserve">) </w:t>
      </w:r>
      <w:r w:rsidR="004E6E0B" w:rsidRPr="0094515C">
        <w:rPr>
          <w:rFonts w:ascii="Arial" w:hAnsi="Arial" w:cs="Arial"/>
        </w:rPr>
        <w:t xml:space="preserve">con tamaño (7.74 GB Memoria) </w:t>
      </w:r>
      <w:r w:rsidRPr="0094515C">
        <w:rPr>
          <w:rFonts w:ascii="Arial" w:hAnsi="Arial" w:cs="Arial"/>
        </w:rPr>
        <w:t>para equilibrar la precisión con el consumo de memoria RAM disponible.</w:t>
      </w:r>
    </w:p>
    <w:p w14:paraId="36EE5E6A" w14:textId="0E201CF7" w:rsidR="003E2E3B" w:rsidRPr="0094515C" w:rsidRDefault="003E2E3B" w:rsidP="003E2E3B">
      <w:pPr>
        <w:pStyle w:val="NormalWeb"/>
        <w:numPr>
          <w:ilvl w:val="0"/>
          <w:numId w:val="104"/>
        </w:numPr>
        <w:rPr>
          <w:rFonts w:ascii="Arial" w:hAnsi="Arial" w:cs="Arial"/>
        </w:rPr>
      </w:pPr>
      <w:r w:rsidRPr="0094515C">
        <w:rPr>
          <w:rFonts w:ascii="Arial" w:hAnsi="Arial" w:cs="Arial"/>
          <w:b/>
          <w:bCs/>
        </w:rPr>
        <w:t>Configuración de API Server:</w:t>
      </w:r>
      <w:r w:rsidRPr="0094515C">
        <w:rPr>
          <w:rFonts w:ascii="Arial" w:hAnsi="Arial" w:cs="Arial"/>
        </w:rPr>
        <w:t xml:space="preserve"> Activación del servicio de servidor local en el puerto estándar </w:t>
      </w:r>
      <w:r w:rsidRPr="0094515C">
        <w:rPr>
          <w:rFonts w:ascii="Arial" w:hAnsi="Arial" w:cs="Arial"/>
          <w:b/>
          <w:bCs/>
        </w:rPr>
        <w:t>1234</w:t>
      </w:r>
      <w:r w:rsidRPr="0094515C">
        <w:rPr>
          <w:rFonts w:ascii="Arial" w:hAnsi="Arial" w:cs="Arial"/>
        </w:rPr>
        <w:t xml:space="preserve">. Se habilitó explícitamente el soporte para </w:t>
      </w:r>
      <w:r w:rsidR="001D7F0E" w:rsidRPr="0094515C">
        <w:rPr>
          <w:rFonts w:ascii="Arial" w:hAnsi="Arial" w:cs="Arial"/>
          <w:b/>
          <w:bCs/>
        </w:rPr>
        <w:t>Serve on Local Network</w:t>
      </w:r>
      <w:r w:rsidRPr="0094515C">
        <w:rPr>
          <w:rFonts w:ascii="Arial" w:hAnsi="Arial" w:cs="Arial"/>
        </w:rPr>
        <w:t xml:space="preserve">, permitiendo que las peticiones provenientes del equipo </w:t>
      </w:r>
      <w:r w:rsidRPr="0094515C">
        <w:rPr>
          <w:rFonts w:ascii="Arial" w:hAnsi="Arial" w:cs="Arial"/>
        </w:rPr>
        <w:lastRenderedPageBreak/>
        <w:t>del "Normalizador" (cliente Python) sean aceptadas y procesadas por el motor de inferencia.</w:t>
      </w:r>
    </w:p>
    <w:p w14:paraId="157885B3" w14:textId="37323FA4" w:rsidR="00DC1717" w:rsidRDefault="00561A86" w:rsidP="003E2E3B">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1DC058D0" wp14:editId="586F75B3">
            <wp:extent cx="4680000" cy="2760448"/>
            <wp:effectExtent l="25400" t="25400" r="82550" b="84455"/>
            <wp:docPr id="20095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56814" name="Picture 200956814"/>
                    <pic:cNvPicPr/>
                  </pic:nvPicPr>
                  <pic:blipFill>
                    <a:blip r:embed="rId40">
                      <a:extLst>
                        <a:ext uri="{28A0092B-C50C-407E-A947-70E740481C1C}">
                          <a14:useLocalDpi xmlns:a14="http://schemas.microsoft.com/office/drawing/2010/main" val="0"/>
                        </a:ext>
                      </a:extLst>
                    </a:blip>
                    <a:stretch>
                      <a:fillRect/>
                    </a:stretch>
                  </pic:blipFill>
                  <pic:spPr>
                    <a:xfrm>
                      <a:off x="0" y="0"/>
                      <a:ext cx="4680000" cy="2760448"/>
                    </a:xfrm>
                    <a:prstGeom prst="rect">
                      <a:avLst/>
                    </a:prstGeom>
                    <a:effectLst>
                      <a:outerShdw blurRad="50800" dist="38100" dir="2700000" algn="tl" rotWithShape="0">
                        <a:prstClr val="black">
                          <a:alpha val="40000"/>
                        </a:prstClr>
                      </a:outerShdw>
                    </a:effectLst>
                  </pic:spPr>
                </pic:pic>
              </a:graphicData>
            </a:graphic>
          </wp:inline>
        </w:drawing>
      </w:r>
    </w:p>
    <w:p w14:paraId="6361399E" w14:textId="6483EDAD" w:rsidR="003E2E3B" w:rsidRDefault="00561A86" w:rsidP="003E2E3B">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3441EF0C" wp14:editId="5F7F3545">
            <wp:extent cx="4680000" cy="2755682"/>
            <wp:effectExtent l="25400" t="25400" r="82550" b="89535"/>
            <wp:docPr id="565127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27041" name="Picture 565127041"/>
                    <pic:cNvPicPr/>
                  </pic:nvPicPr>
                  <pic:blipFill>
                    <a:blip r:embed="rId41">
                      <a:extLst>
                        <a:ext uri="{28A0092B-C50C-407E-A947-70E740481C1C}">
                          <a14:useLocalDpi xmlns:a14="http://schemas.microsoft.com/office/drawing/2010/main" val="0"/>
                        </a:ext>
                      </a:extLst>
                    </a:blip>
                    <a:stretch>
                      <a:fillRect/>
                    </a:stretch>
                  </pic:blipFill>
                  <pic:spPr>
                    <a:xfrm>
                      <a:off x="0" y="0"/>
                      <a:ext cx="4680000" cy="2755682"/>
                    </a:xfrm>
                    <a:prstGeom prst="rect">
                      <a:avLst/>
                    </a:prstGeom>
                    <a:effectLst>
                      <a:outerShdw blurRad="50800" dist="38100" dir="2700000" algn="tl" rotWithShape="0">
                        <a:prstClr val="black">
                          <a:alpha val="40000"/>
                        </a:prstClr>
                      </a:outerShdw>
                    </a:effectLst>
                  </pic:spPr>
                </pic:pic>
              </a:graphicData>
            </a:graphic>
          </wp:inline>
        </w:drawing>
      </w:r>
    </w:p>
    <w:p w14:paraId="3BC69FB1" w14:textId="2E2B6F36" w:rsidR="00561A86" w:rsidRDefault="00561A86">
      <w:pPr>
        <w:spacing w:after="160" w:line="259" w:lineRule="auto"/>
        <w:rPr>
          <w:rFonts w:ascii="Arial" w:eastAsia="Times New Roman" w:hAnsi="Arial" w:cs="Arial"/>
          <w:sz w:val="24"/>
          <w:szCs w:val="24"/>
          <w:lang w:val="es-MX" w:eastAsia="es-MX"/>
        </w:rPr>
      </w:pPr>
      <w:r>
        <w:rPr>
          <w:rFonts w:ascii="Arial" w:eastAsia="Times New Roman" w:hAnsi="Arial" w:cs="Arial"/>
          <w:sz w:val="24"/>
          <w:szCs w:val="24"/>
          <w:lang w:val="es-MX" w:eastAsia="es-MX"/>
        </w:rPr>
        <w:br w:type="page"/>
      </w:r>
    </w:p>
    <w:p w14:paraId="5356279C" w14:textId="77777777" w:rsidR="003E2E3B" w:rsidRDefault="003E2E3B" w:rsidP="00561A86">
      <w:pPr>
        <w:spacing w:after="160" w:line="259" w:lineRule="auto"/>
        <w:rPr>
          <w:rFonts w:ascii="Arial" w:eastAsia="Times New Roman" w:hAnsi="Arial" w:cs="Arial"/>
          <w:sz w:val="24"/>
          <w:szCs w:val="24"/>
          <w:lang w:val="es-MX" w:eastAsia="es-MX"/>
        </w:rPr>
      </w:pPr>
    </w:p>
    <w:p w14:paraId="0AE315ED" w14:textId="5655D5AA" w:rsidR="003E2E3B" w:rsidRPr="00787520" w:rsidRDefault="003E2E3B" w:rsidP="003E2E3B">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Pr="003E2E3B">
        <w:t xml:space="preserve"> </w:t>
      </w:r>
      <w:r w:rsidRPr="003E2E3B">
        <w:rPr>
          <w:rFonts w:ascii="Arial" w:hAnsi="Arial" w:cs="Arial"/>
          <w:b/>
          <w:sz w:val="24"/>
          <w:szCs w:val="20"/>
          <w:lang w:val="es-MX"/>
        </w:rPr>
        <w:t>1147</w:t>
      </w:r>
      <w:r>
        <w:rPr>
          <w:rFonts w:ascii="Arial" w:hAnsi="Arial" w:cs="Arial"/>
          <w:b/>
          <w:sz w:val="24"/>
          <w:szCs w:val="20"/>
          <w:lang w:val="es-MX"/>
        </w:rPr>
        <w:t xml:space="preserve"> </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3E2E3B">
        <w:rPr>
          <w:rStyle w:val="Strong"/>
          <w:rFonts w:ascii="Arial" w:hAnsi="Arial" w:cs="Arial"/>
          <w:color w:val="000000" w:themeColor="text1"/>
          <w:sz w:val="24"/>
          <w:szCs w:val="24"/>
        </w:rPr>
        <w:t xml:space="preserve">Ingeniería de </w:t>
      </w:r>
      <w:proofErr w:type="spellStart"/>
      <w:r w:rsidRPr="003E2E3B">
        <w:rPr>
          <w:rStyle w:val="Strong"/>
          <w:rFonts w:ascii="Arial" w:hAnsi="Arial" w:cs="Arial"/>
          <w:color w:val="000000" w:themeColor="text1"/>
          <w:sz w:val="24"/>
          <w:szCs w:val="24"/>
        </w:rPr>
        <w:t>Prompts</w:t>
      </w:r>
      <w:proofErr w:type="spellEnd"/>
      <w:r w:rsidRPr="003E2E3B">
        <w:rPr>
          <w:rStyle w:val="Strong"/>
          <w:rFonts w:ascii="Arial" w:hAnsi="Arial" w:cs="Arial"/>
          <w:color w:val="000000" w:themeColor="text1"/>
          <w:sz w:val="24"/>
          <w:szCs w:val="24"/>
        </w:rPr>
        <w:t xml:space="preserve"> y Prueba de Concepto (PoC): Validación de Lógica de Normalización Semántica en Chat LM Studio</w:t>
      </w:r>
    </w:p>
    <w:p w14:paraId="6D6C6763" w14:textId="77777777" w:rsidR="00CB65DF" w:rsidRPr="00CB65DF" w:rsidRDefault="00CB65DF" w:rsidP="00CB65DF">
      <w:pPr>
        <w:pStyle w:val="NormalWeb"/>
        <w:rPr>
          <w:rFonts w:ascii="Arial" w:hAnsi="Arial" w:cs="Arial"/>
          <w:lang w:val="en-MX"/>
        </w:rPr>
      </w:pPr>
      <w:r w:rsidRPr="00CB65DF">
        <w:rPr>
          <w:rFonts w:ascii="Arial" w:hAnsi="Arial" w:cs="Arial"/>
        </w:rPr>
        <w:t>Antes de codificar la automatización en Python, es crítico validar la capacidad de razonamiento del Modelo de Lenguaje (LLM) y definir la estructura exacta del "Prompt" que garantizará respuestas deterministas. Un LLM por defecto tiende a ser conversacional ("chatty"), lo cual es indeseable para un proceso de limpieza de datos que requiere salidas estrictas y estructuradas.</w:t>
      </w:r>
    </w:p>
    <w:p w14:paraId="72C73BEB" w14:textId="77777777" w:rsidR="00CB65DF" w:rsidRPr="00CB65DF" w:rsidRDefault="00CB65DF" w:rsidP="00CB65DF">
      <w:pPr>
        <w:pStyle w:val="NormalWeb"/>
        <w:rPr>
          <w:rFonts w:ascii="Arial" w:hAnsi="Arial" w:cs="Arial"/>
        </w:rPr>
      </w:pPr>
      <w:r w:rsidRPr="00CB65DF">
        <w:rPr>
          <w:rFonts w:ascii="Arial" w:hAnsi="Arial" w:cs="Arial"/>
        </w:rPr>
        <w:t xml:space="preserve">En esta actividad, utilizamos la interfaz de Chat de LM Studio para iterar sobre el diseño del </w:t>
      </w:r>
      <w:r w:rsidRPr="00CB65DF">
        <w:rPr>
          <w:rFonts w:ascii="Arial" w:hAnsi="Arial" w:cs="Arial"/>
          <w:b/>
          <w:bCs/>
        </w:rPr>
        <w:t>Prompt de Sistema</w:t>
      </w:r>
      <w:r w:rsidRPr="00CB65DF">
        <w:rPr>
          <w:rFonts w:ascii="Arial" w:hAnsi="Arial" w:cs="Arial"/>
        </w:rPr>
        <w:t xml:space="preserve">. Se aplicó una estrategia de </w:t>
      </w:r>
      <w:r w:rsidRPr="00CB65DF">
        <w:rPr>
          <w:rFonts w:ascii="Arial" w:hAnsi="Arial" w:cs="Arial"/>
          <w:b/>
          <w:bCs/>
        </w:rPr>
        <w:t>"Context Injection"</w:t>
      </w:r>
      <w:r w:rsidRPr="00CB65DF">
        <w:rPr>
          <w:rFonts w:ascii="Arial" w:hAnsi="Arial" w:cs="Arial"/>
        </w:rPr>
        <w:t xml:space="preserve"> (Inyección de Contexto), donde se instruye al modelo con tres componentes clave para cada consulta:</w:t>
      </w:r>
    </w:p>
    <w:p w14:paraId="6052A96B" w14:textId="77777777" w:rsidR="00CB65DF" w:rsidRPr="00CB65DF" w:rsidRDefault="00CB65DF" w:rsidP="00CB65DF">
      <w:pPr>
        <w:pStyle w:val="NormalWeb"/>
        <w:numPr>
          <w:ilvl w:val="0"/>
          <w:numId w:val="105"/>
        </w:numPr>
        <w:rPr>
          <w:rFonts w:ascii="Arial" w:hAnsi="Arial" w:cs="Arial"/>
        </w:rPr>
      </w:pPr>
      <w:r w:rsidRPr="00CB65DF">
        <w:rPr>
          <w:rFonts w:ascii="Arial" w:hAnsi="Arial" w:cs="Arial"/>
          <w:b/>
          <w:bCs/>
        </w:rPr>
        <w:t>Rol:</w:t>
      </w:r>
      <w:r w:rsidRPr="00CB65DF">
        <w:rPr>
          <w:rFonts w:ascii="Arial" w:hAnsi="Arial" w:cs="Arial"/>
        </w:rPr>
        <w:t xml:space="preserve"> "Eres un experto normalizador de bases de datos gubernamentales".</w:t>
      </w:r>
    </w:p>
    <w:p w14:paraId="5E3A623C" w14:textId="77777777" w:rsidR="00CB65DF" w:rsidRPr="00CB65DF" w:rsidRDefault="00CB65DF" w:rsidP="00CB65DF">
      <w:pPr>
        <w:pStyle w:val="NormalWeb"/>
        <w:numPr>
          <w:ilvl w:val="0"/>
          <w:numId w:val="105"/>
        </w:numPr>
        <w:rPr>
          <w:rFonts w:ascii="Arial" w:hAnsi="Arial" w:cs="Arial"/>
        </w:rPr>
      </w:pPr>
      <w:r w:rsidRPr="00CB65DF">
        <w:rPr>
          <w:rFonts w:ascii="Arial" w:hAnsi="Arial" w:cs="Arial"/>
          <w:b/>
          <w:bCs/>
        </w:rPr>
        <w:t>Restricción (Catálogo):</w:t>
      </w:r>
      <w:r w:rsidRPr="00CB65DF">
        <w:rPr>
          <w:rFonts w:ascii="Arial" w:hAnsi="Arial" w:cs="Arial"/>
        </w:rPr>
        <w:t xml:space="preserve"> "Solo puedes responder con uno de los siguientes valores válidos: [Hombre, Mujer, No Binario]. Si no sabes, responde 'Revisión Manual'".</w:t>
      </w:r>
    </w:p>
    <w:p w14:paraId="00D77503" w14:textId="77777777" w:rsidR="00CB65DF" w:rsidRPr="00CB65DF" w:rsidRDefault="00CB65DF" w:rsidP="00CB65DF">
      <w:pPr>
        <w:pStyle w:val="NormalWeb"/>
        <w:numPr>
          <w:ilvl w:val="0"/>
          <w:numId w:val="105"/>
        </w:numPr>
        <w:rPr>
          <w:rFonts w:ascii="Arial" w:hAnsi="Arial" w:cs="Arial"/>
        </w:rPr>
      </w:pPr>
      <w:r w:rsidRPr="00CB65DF">
        <w:rPr>
          <w:rFonts w:ascii="Arial" w:hAnsi="Arial" w:cs="Arial"/>
          <w:b/>
          <w:bCs/>
        </w:rPr>
        <w:t>Input (Dato Sucio):</w:t>
      </w:r>
      <w:r w:rsidRPr="00CB65DF">
        <w:rPr>
          <w:rFonts w:ascii="Arial" w:hAnsi="Arial" w:cs="Arial"/>
        </w:rPr>
        <w:t xml:space="preserve"> El valor real proveniente del Excel histórico (ej. "Chava", "Masc", "Femenino").</w:t>
      </w:r>
    </w:p>
    <w:p w14:paraId="64B0A611" w14:textId="77777777" w:rsidR="00CB65DF" w:rsidRPr="00CB65DF" w:rsidRDefault="00CB65DF" w:rsidP="00CB65DF">
      <w:pPr>
        <w:pStyle w:val="NormalWeb"/>
        <w:rPr>
          <w:rFonts w:ascii="Arial" w:hAnsi="Arial" w:cs="Arial"/>
        </w:rPr>
      </w:pPr>
      <w:r w:rsidRPr="00CB65DF">
        <w:rPr>
          <w:rFonts w:ascii="Arial" w:hAnsi="Arial" w:cs="Arial"/>
        </w:rPr>
        <w:t>El objetivo es reducir la "Temperatura" (creatividad) del modelo y forzarlo a actuar como un clasificador semántico rígido, capaz de entender que "Vieja" mapea a "Mujer" basándose en el contexto, sin alucinar datos inexistentes.</w:t>
      </w:r>
    </w:p>
    <w:p w14:paraId="67DFB9EF" w14:textId="77777777" w:rsidR="00CB65DF" w:rsidRPr="00CB65DF" w:rsidRDefault="00CB65DF" w:rsidP="00CB65DF">
      <w:pPr>
        <w:pStyle w:val="NormalWeb"/>
        <w:rPr>
          <w:rFonts w:ascii="Arial" w:hAnsi="Arial" w:cs="Arial"/>
        </w:rPr>
      </w:pPr>
      <w:r w:rsidRPr="00CB65DF">
        <w:rPr>
          <w:rFonts w:ascii="Arial" w:hAnsi="Arial" w:cs="Arial"/>
          <w:b/>
          <w:bCs/>
        </w:rPr>
        <w:t>Acciones Ejecutadas:</w:t>
      </w:r>
    </w:p>
    <w:p w14:paraId="0CECF060" w14:textId="462033A1" w:rsidR="00CB65DF" w:rsidRDefault="00CB65DF" w:rsidP="00CB65DF">
      <w:pPr>
        <w:pStyle w:val="NormalWeb"/>
        <w:numPr>
          <w:ilvl w:val="0"/>
          <w:numId w:val="106"/>
        </w:numPr>
      </w:pPr>
      <w:r w:rsidRPr="00CB65DF">
        <w:rPr>
          <w:rFonts w:ascii="Arial" w:hAnsi="Arial" w:cs="Arial"/>
          <w:b/>
          <w:bCs/>
        </w:rPr>
        <w:t>Diseño del Prompt Maestro:</w:t>
      </w:r>
      <w:r w:rsidRPr="00CB65DF">
        <w:rPr>
          <w:rFonts w:ascii="Arial" w:hAnsi="Arial" w:cs="Arial"/>
        </w:rPr>
        <w:t xml:space="preserve"> Creación de la plantilla de texto que se enviará vía API. Estructura:</w:t>
      </w:r>
      <w:r>
        <w:t xml:space="preserve"> </w:t>
      </w:r>
      <w:r>
        <w:br/>
      </w:r>
      <w:r w:rsidRPr="001D7F0E">
        <w:rPr>
          <w:rStyle w:val="HTMLCode"/>
          <w:sz w:val="24"/>
          <w:szCs w:val="24"/>
        </w:rPr>
        <w:t>Instrucción del Sistema + Array de Catálogo Válido + Valor a Evaluar</w:t>
      </w:r>
      <w:r>
        <w:t>.</w:t>
      </w:r>
    </w:p>
    <w:p w14:paraId="78CE5196" w14:textId="77777777" w:rsidR="00CB65DF" w:rsidRPr="00CB65DF" w:rsidRDefault="00CB65DF" w:rsidP="00CB65DF">
      <w:pPr>
        <w:pStyle w:val="NormalWeb"/>
        <w:numPr>
          <w:ilvl w:val="0"/>
          <w:numId w:val="106"/>
        </w:numPr>
        <w:rPr>
          <w:rFonts w:ascii="Arial" w:hAnsi="Arial" w:cs="Arial"/>
        </w:rPr>
      </w:pPr>
      <w:r w:rsidRPr="00CB65DF">
        <w:rPr>
          <w:rFonts w:ascii="Arial" w:hAnsi="Arial" w:cs="Arial"/>
          <w:b/>
          <w:bCs/>
        </w:rPr>
        <w:t>Pruebas de Estrés Semántico:</w:t>
      </w:r>
      <w:r w:rsidRPr="00CB65DF">
        <w:rPr>
          <w:rFonts w:ascii="Arial" w:hAnsi="Arial" w:cs="Arial"/>
        </w:rPr>
        <w:t xml:space="preserve"> Ejecución manual de casos de borde en la consola de chat para verificar la robustez del modelo.</w:t>
      </w:r>
    </w:p>
    <w:p w14:paraId="1E1CE8F8" w14:textId="77777777" w:rsidR="00CB65DF" w:rsidRPr="00CB65DF" w:rsidRDefault="00CB65DF" w:rsidP="00CB65DF">
      <w:pPr>
        <w:pStyle w:val="NormalWeb"/>
        <w:numPr>
          <w:ilvl w:val="1"/>
          <w:numId w:val="106"/>
        </w:numPr>
        <w:rPr>
          <w:rFonts w:ascii="Arial" w:hAnsi="Arial" w:cs="Arial"/>
        </w:rPr>
      </w:pPr>
      <w:r w:rsidRPr="00CB65DF">
        <w:rPr>
          <w:rFonts w:ascii="Arial" w:hAnsi="Arial" w:cs="Arial"/>
          <w:i/>
          <w:iCs/>
        </w:rPr>
        <w:t>Prueba:</w:t>
      </w:r>
      <w:r w:rsidRPr="00CB65DF">
        <w:rPr>
          <w:rFonts w:ascii="Arial" w:hAnsi="Arial" w:cs="Arial"/>
        </w:rPr>
        <w:t xml:space="preserve"> Input: </w:t>
      </w:r>
      <w:r w:rsidRPr="001D7F0E">
        <w:rPr>
          <w:rFonts w:ascii="Courier New" w:hAnsi="Courier New" w:cs="Courier New"/>
        </w:rPr>
        <w:t xml:space="preserve">"Hombres" (Plural) -&gt; </w:t>
      </w:r>
      <w:r w:rsidRPr="001D7F0E">
        <w:rPr>
          <w:rFonts w:ascii="Courier New" w:hAnsi="Courier New" w:cs="Courier New"/>
          <w:i/>
          <w:iCs/>
        </w:rPr>
        <w:t>Resultado LLM:</w:t>
      </w:r>
      <w:r w:rsidRPr="001D7F0E">
        <w:rPr>
          <w:rFonts w:ascii="Courier New" w:hAnsi="Courier New" w:cs="Courier New"/>
        </w:rPr>
        <w:t xml:space="preserve"> "Hombre" (Singular/Catálogo)</w:t>
      </w:r>
      <w:r w:rsidRPr="00CB65DF">
        <w:rPr>
          <w:rFonts w:ascii="Arial" w:hAnsi="Arial" w:cs="Arial"/>
        </w:rPr>
        <w:t>.</w:t>
      </w:r>
    </w:p>
    <w:p w14:paraId="56224723" w14:textId="77777777" w:rsidR="00CB65DF" w:rsidRPr="00CB65DF" w:rsidRDefault="00CB65DF" w:rsidP="00CB65DF">
      <w:pPr>
        <w:pStyle w:val="NormalWeb"/>
        <w:numPr>
          <w:ilvl w:val="1"/>
          <w:numId w:val="106"/>
        </w:numPr>
        <w:rPr>
          <w:rFonts w:ascii="Arial" w:hAnsi="Arial" w:cs="Arial"/>
        </w:rPr>
      </w:pPr>
      <w:r w:rsidRPr="00CB65DF">
        <w:rPr>
          <w:rFonts w:ascii="Arial" w:hAnsi="Arial" w:cs="Arial"/>
          <w:i/>
          <w:iCs/>
        </w:rPr>
        <w:t>Prueba:</w:t>
      </w:r>
      <w:r w:rsidRPr="00CB65DF">
        <w:rPr>
          <w:rFonts w:ascii="Arial" w:hAnsi="Arial" w:cs="Arial"/>
        </w:rPr>
        <w:t xml:space="preserve"> Input: </w:t>
      </w:r>
      <w:r w:rsidRPr="001D7F0E">
        <w:rPr>
          <w:rFonts w:ascii="Courier New" w:hAnsi="Courier New" w:cs="Courier New"/>
        </w:rPr>
        <w:t xml:space="preserve">"Chava" (Coloquial) -&gt; </w:t>
      </w:r>
      <w:r w:rsidRPr="001D7F0E">
        <w:rPr>
          <w:rFonts w:ascii="Courier New" w:hAnsi="Courier New" w:cs="Courier New"/>
          <w:i/>
          <w:iCs/>
        </w:rPr>
        <w:t>Resultado LLM:</w:t>
      </w:r>
      <w:r w:rsidRPr="001D7F0E">
        <w:rPr>
          <w:rFonts w:ascii="Courier New" w:hAnsi="Courier New" w:cs="Courier New"/>
        </w:rPr>
        <w:t xml:space="preserve"> "Mujer" (Normalizado)</w:t>
      </w:r>
      <w:r w:rsidRPr="00CB65DF">
        <w:rPr>
          <w:rFonts w:ascii="Arial" w:hAnsi="Arial" w:cs="Arial"/>
        </w:rPr>
        <w:t>.</w:t>
      </w:r>
    </w:p>
    <w:p w14:paraId="09882587" w14:textId="6C41966F" w:rsidR="00CB65DF" w:rsidRPr="00CB65DF" w:rsidRDefault="00CB65DF" w:rsidP="00CB65DF">
      <w:pPr>
        <w:pStyle w:val="NormalWeb"/>
        <w:numPr>
          <w:ilvl w:val="0"/>
          <w:numId w:val="106"/>
        </w:numPr>
        <w:rPr>
          <w:rFonts w:ascii="Arial" w:hAnsi="Arial" w:cs="Arial"/>
        </w:rPr>
      </w:pPr>
      <w:r w:rsidRPr="00CB65DF">
        <w:rPr>
          <w:rFonts w:ascii="Arial" w:hAnsi="Arial" w:cs="Arial"/>
          <w:b/>
          <w:bCs/>
        </w:rPr>
        <w:t>Calibración de Parámetros:</w:t>
      </w:r>
      <w:r w:rsidRPr="00CB65DF">
        <w:rPr>
          <w:rFonts w:ascii="Arial" w:hAnsi="Arial" w:cs="Arial"/>
        </w:rPr>
        <w:t xml:space="preserve"> Ajuste fino de la configuración de inferencia, estableciendo una longitud de contexto (Context Window) suficiente para alojar los catálogos más extensos (como "Municipios").</w:t>
      </w:r>
    </w:p>
    <w:p w14:paraId="030A77A6" w14:textId="393D8236" w:rsidR="003E2E3B" w:rsidRDefault="00561A86" w:rsidP="003E2E3B">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07B9361A" wp14:editId="0DA8505F">
            <wp:extent cx="4680000" cy="2747210"/>
            <wp:effectExtent l="25400" t="25400" r="82550" b="85090"/>
            <wp:docPr id="15440895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89541" name="Picture 1544089541"/>
                    <pic:cNvPicPr/>
                  </pic:nvPicPr>
                  <pic:blipFill>
                    <a:blip r:embed="rId42">
                      <a:extLst>
                        <a:ext uri="{28A0092B-C50C-407E-A947-70E740481C1C}">
                          <a14:useLocalDpi xmlns:a14="http://schemas.microsoft.com/office/drawing/2010/main" val="0"/>
                        </a:ext>
                      </a:extLst>
                    </a:blip>
                    <a:stretch>
                      <a:fillRect/>
                    </a:stretch>
                  </pic:blipFill>
                  <pic:spPr>
                    <a:xfrm>
                      <a:off x="0" y="0"/>
                      <a:ext cx="4680000" cy="2747210"/>
                    </a:xfrm>
                    <a:prstGeom prst="rect">
                      <a:avLst/>
                    </a:prstGeom>
                    <a:effectLst>
                      <a:outerShdw blurRad="50800" dist="38100" dir="2700000" algn="tl" rotWithShape="0">
                        <a:prstClr val="black">
                          <a:alpha val="40000"/>
                        </a:prstClr>
                      </a:outerShdw>
                    </a:effectLst>
                  </pic:spPr>
                </pic:pic>
              </a:graphicData>
            </a:graphic>
          </wp:inline>
        </w:drawing>
      </w:r>
    </w:p>
    <w:p w14:paraId="439CC3B1" w14:textId="6F2CC890" w:rsidR="003E2E3B" w:rsidRDefault="00CB65DF" w:rsidP="003E2E3B">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24172BBC" wp14:editId="1F2544AA">
            <wp:extent cx="4680000" cy="2747210"/>
            <wp:effectExtent l="25400" t="25400" r="82550" b="85090"/>
            <wp:docPr id="440359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59356" name="Picture 440359356"/>
                    <pic:cNvPicPr/>
                  </pic:nvPicPr>
                  <pic:blipFill>
                    <a:blip r:embed="rId43">
                      <a:extLst>
                        <a:ext uri="{28A0092B-C50C-407E-A947-70E740481C1C}">
                          <a14:useLocalDpi xmlns:a14="http://schemas.microsoft.com/office/drawing/2010/main" val="0"/>
                        </a:ext>
                      </a:extLst>
                    </a:blip>
                    <a:stretch>
                      <a:fillRect/>
                    </a:stretch>
                  </pic:blipFill>
                  <pic:spPr>
                    <a:xfrm>
                      <a:off x="0" y="0"/>
                      <a:ext cx="4680000" cy="2747210"/>
                    </a:xfrm>
                    <a:prstGeom prst="rect">
                      <a:avLst/>
                    </a:prstGeom>
                    <a:effectLst>
                      <a:outerShdw blurRad="50800" dist="38100" dir="2700000" algn="tl" rotWithShape="0">
                        <a:prstClr val="black">
                          <a:alpha val="40000"/>
                        </a:prstClr>
                      </a:outerShdw>
                    </a:effectLst>
                  </pic:spPr>
                </pic:pic>
              </a:graphicData>
            </a:graphic>
          </wp:inline>
        </w:drawing>
      </w:r>
    </w:p>
    <w:p w14:paraId="700C3378" w14:textId="29BC64E2" w:rsidR="001D7F0E" w:rsidRDefault="001D7F0E">
      <w:pPr>
        <w:spacing w:after="160" w:line="259" w:lineRule="auto"/>
        <w:rPr>
          <w:rFonts w:ascii="Arial" w:eastAsia="Times New Roman" w:hAnsi="Arial" w:cs="Arial"/>
          <w:sz w:val="24"/>
          <w:szCs w:val="24"/>
          <w:lang w:val="es-MX" w:eastAsia="es-MX"/>
        </w:rPr>
      </w:pPr>
      <w:r>
        <w:rPr>
          <w:rFonts w:ascii="Arial" w:eastAsia="Times New Roman" w:hAnsi="Arial" w:cs="Arial"/>
          <w:sz w:val="24"/>
          <w:szCs w:val="24"/>
          <w:lang w:val="es-MX" w:eastAsia="es-MX"/>
        </w:rPr>
        <w:br w:type="page"/>
      </w:r>
    </w:p>
    <w:p w14:paraId="3B77008D" w14:textId="77777777" w:rsidR="003E2E3B" w:rsidRDefault="003E2E3B" w:rsidP="001D7F0E">
      <w:pPr>
        <w:spacing w:after="160" w:line="259" w:lineRule="auto"/>
        <w:rPr>
          <w:rFonts w:ascii="Arial" w:eastAsia="Times New Roman" w:hAnsi="Arial" w:cs="Arial"/>
          <w:sz w:val="24"/>
          <w:szCs w:val="24"/>
          <w:lang w:val="es-MX" w:eastAsia="es-MX"/>
        </w:rPr>
      </w:pPr>
    </w:p>
    <w:p w14:paraId="1F1F6F18" w14:textId="3CF8DBBE" w:rsidR="003E2E3B" w:rsidRPr="00787520" w:rsidRDefault="003E2E3B" w:rsidP="003E2E3B">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Pr="003E2E3B">
        <w:t xml:space="preserve"> </w:t>
      </w:r>
      <w:r w:rsidRPr="003E2E3B">
        <w:rPr>
          <w:rFonts w:ascii="Arial" w:hAnsi="Arial" w:cs="Arial"/>
          <w:b/>
          <w:sz w:val="24"/>
          <w:szCs w:val="20"/>
          <w:lang w:val="es-MX"/>
        </w:rPr>
        <w:t>1148</w:t>
      </w:r>
      <w:r>
        <w:rPr>
          <w:rFonts w:ascii="Arial" w:hAnsi="Arial" w:cs="Arial"/>
          <w:b/>
          <w:sz w:val="24"/>
          <w:szCs w:val="20"/>
          <w:lang w:val="es-MX"/>
        </w:rPr>
        <w:t xml:space="preserve"> </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3E2E3B">
        <w:rPr>
          <w:rStyle w:val="Strong"/>
          <w:rFonts w:ascii="Arial" w:hAnsi="Arial" w:cs="Arial"/>
          <w:color w:val="000000" w:themeColor="text1"/>
          <w:sz w:val="24"/>
          <w:szCs w:val="24"/>
        </w:rPr>
        <w:t>Configuración de Seguridad de Red: Apertura de Puertos en Firewall para Consumo de API Local (Inferencia Remota)</w:t>
      </w:r>
    </w:p>
    <w:p w14:paraId="2BC28D8B" w14:textId="77777777" w:rsidR="00097793" w:rsidRPr="00097793" w:rsidRDefault="00097793" w:rsidP="00097793">
      <w:pPr>
        <w:pStyle w:val="NormalWeb"/>
        <w:rPr>
          <w:rFonts w:ascii="Arial" w:hAnsi="Arial" w:cs="Arial"/>
          <w:lang w:val="en-MX"/>
        </w:rPr>
      </w:pPr>
      <w:r w:rsidRPr="00097793">
        <w:rPr>
          <w:rFonts w:ascii="Arial" w:hAnsi="Arial" w:cs="Arial"/>
        </w:rPr>
        <w:t>Habiendo validado la capacidad de inferencia localmente, es necesario habilitar la arquitectura Cliente-Servidor dentro de la red local (LAN). El script de normalización en Python se ejecutará en la estación de trabajo del "Analista de Datos" (Equipo Cliente), mientras que LM Studio opera en el Servidor Mini PC (Servidor de Inferencia).</w:t>
      </w:r>
    </w:p>
    <w:p w14:paraId="61BCC76A" w14:textId="77777777" w:rsidR="00097793" w:rsidRPr="00097793" w:rsidRDefault="00097793" w:rsidP="00097793">
      <w:pPr>
        <w:pStyle w:val="NormalWeb"/>
        <w:rPr>
          <w:rFonts w:ascii="Arial" w:hAnsi="Arial" w:cs="Arial"/>
        </w:rPr>
      </w:pPr>
      <w:r w:rsidRPr="00097793">
        <w:rPr>
          <w:rFonts w:ascii="Arial" w:hAnsi="Arial" w:cs="Arial"/>
        </w:rPr>
        <w:t xml:space="preserve">Por defecto, el firewall del sistema operativo del servidor bloquea todas las conexiones entrantes no solicitadas para proteger la infraestructura. En esta actividad, se aplica una política de </w:t>
      </w:r>
      <w:r w:rsidRPr="00097793">
        <w:rPr>
          <w:rFonts w:ascii="Arial" w:hAnsi="Arial" w:cs="Arial"/>
          <w:b/>
          <w:bCs/>
        </w:rPr>
        <w:t>"Apertura Controlada"</w:t>
      </w:r>
      <w:r w:rsidRPr="00097793">
        <w:rPr>
          <w:rFonts w:ascii="Arial" w:hAnsi="Arial" w:cs="Arial"/>
        </w:rPr>
        <w:t>. Se configura una regla de entrada (Inbound Rule) específica para el puerto de la API de LM Studio (TCP 1234), pero restringiendo el acceso exclusivamente a la dirección IP estática asignada al equipo del Usuario Normalizador. Esto crea un túnel seguro donde solo el personal autorizado puede consumir los recursos de IA, previniendo que otros dispositivos de la red saturen el motor de inferencia o accedan al modelo sin permiso.</w:t>
      </w:r>
    </w:p>
    <w:p w14:paraId="223B1702" w14:textId="77777777" w:rsidR="00097793" w:rsidRPr="00097793" w:rsidRDefault="00097793" w:rsidP="00097793">
      <w:pPr>
        <w:pStyle w:val="NormalWeb"/>
        <w:rPr>
          <w:rFonts w:ascii="Arial" w:hAnsi="Arial" w:cs="Arial"/>
        </w:rPr>
      </w:pPr>
      <w:r w:rsidRPr="00097793">
        <w:rPr>
          <w:rFonts w:ascii="Arial" w:hAnsi="Arial" w:cs="Arial"/>
          <w:b/>
          <w:bCs/>
        </w:rPr>
        <w:t>Acciones Ejecutadas:</w:t>
      </w:r>
    </w:p>
    <w:p w14:paraId="4FEE77F9" w14:textId="77777777" w:rsidR="00097793" w:rsidRPr="00097793" w:rsidRDefault="00097793" w:rsidP="00097793">
      <w:pPr>
        <w:pStyle w:val="NormalWeb"/>
        <w:numPr>
          <w:ilvl w:val="0"/>
          <w:numId w:val="107"/>
        </w:numPr>
        <w:rPr>
          <w:rFonts w:ascii="Arial" w:hAnsi="Arial" w:cs="Arial"/>
        </w:rPr>
      </w:pPr>
      <w:r w:rsidRPr="00097793">
        <w:rPr>
          <w:rFonts w:ascii="Arial" w:hAnsi="Arial" w:cs="Arial"/>
          <w:b/>
          <w:bCs/>
        </w:rPr>
        <w:t>Definición de Topología:</w:t>
      </w:r>
      <w:r w:rsidRPr="00097793">
        <w:rPr>
          <w:rFonts w:ascii="Arial" w:hAnsi="Arial" w:cs="Arial"/>
        </w:rPr>
        <w:t xml:space="preserve"> Identificación de las direcciones IP de los actores: IP del Servidor Mini PC (Destino) e IP de la Laptop del Normalizador (Origen).</w:t>
      </w:r>
    </w:p>
    <w:p w14:paraId="0A7D79E8" w14:textId="77777777" w:rsidR="00097793" w:rsidRPr="00097793" w:rsidRDefault="00097793" w:rsidP="00097793">
      <w:pPr>
        <w:pStyle w:val="NormalWeb"/>
        <w:numPr>
          <w:ilvl w:val="0"/>
          <w:numId w:val="107"/>
        </w:numPr>
        <w:rPr>
          <w:rFonts w:ascii="Arial" w:hAnsi="Arial" w:cs="Arial"/>
        </w:rPr>
      </w:pPr>
      <w:r w:rsidRPr="00097793">
        <w:rPr>
          <w:rFonts w:ascii="Arial" w:hAnsi="Arial" w:cs="Arial"/>
          <w:b/>
          <w:bCs/>
        </w:rPr>
        <w:t>Creación de Regla de Firewall:</w:t>
      </w:r>
      <w:r w:rsidRPr="00097793">
        <w:rPr>
          <w:rFonts w:ascii="Arial" w:hAnsi="Arial" w:cs="Arial"/>
        </w:rPr>
        <w:t xml:space="preserve"> Configuración de una excepción de seguridad para permitir tráfico </w:t>
      </w:r>
      <w:r w:rsidRPr="00097793">
        <w:rPr>
          <w:rFonts w:ascii="Arial" w:hAnsi="Arial" w:cs="Arial"/>
          <w:b/>
          <w:bCs/>
        </w:rPr>
        <w:t>TCP</w:t>
      </w:r>
      <w:r w:rsidRPr="00097793">
        <w:rPr>
          <w:rFonts w:ascii="Arial" w:hAnsi="Arial" w:cs="Arial"/>
        </w:rPr>
        <w:t xml:space="preserve"> en el puerto </w:t>
      </w:r>
      <w:r w:rsidRPr="00097793">
        <w:rPr>
          <w:rFonts w:ascii="Arial" w:hAnsi="Arial" w:cs="Arial"/>
          <w:b/>
          <w:bCs/>
        </w:rPr>
        <w:t>1234</w:t>
      </w:r>
      <w:r w:rsidRPr="00097793">
        <w:rPr>
          <w:rFonts w:ascii="Arial" w:hAnsi="Arial" w:cs="Arial"/>
        </w:rPr>
        <w:t xml:space="preserve"> (puerto por defecto de la API OpenAI-compatible de LM Studio).</w:t>
      </w:r>
    </w:p>
    <w:p w14:paraId="0ABA62B8" w14:textId="77777777" w:rsidR="00097793" w:rsidRPr="00097793" w:rsidRDefault="00097793" w:rsidP="00097793">
      <w:pPr>
        <w:pStyle w:val="NormalWeb"/>
        <w:numPr>
          <w:ilvl w:val="0"/>
          <w:numId w:val="107"/>
        </w:numPr>
        <w:rPr>
          <w:rFonts w:ascii="Arial" w:hAnsi="Arial" w:cs="Arial"/>
        </w:rPr>
      </w:pPr>
      <w:r w:rsidRPr="00097793">
        <w:rPr>
          <w:rFonts w:ascii="Arial" w:hAnsi="Arial" w:cs="Arial"/>
          <w:b/>
          <w:bCs/>
        </w:rPr>
        <w:t>Endurecimiento (Hardening):</w:t>
      </w:r>
      <w:r w:rsidRPr="00097793">
        <w:rPr>
          <w:rFonts w:ascii="Arial" w:hAnsi="Arial" w:cs="Arial"/>
        </w:rPr>
        <w:t xml:space="preserve"> Aplicación de un filtro de alcance (Scope), limitando la aceptación de paquetes únicamente a la IP de origen del equipo normalizador, rechazando cualquier otra conexión de la LAN.</w:t>
      </w:r>
    </w:p>
    <w:p w14:paraId="2B69F17B" w14:textId="77777777" w:rsidR="00097793" w:rsidRDefault="00097793" w:rsidP="00097793">
      <w:pPr>
        <w:pStyle w:val="NormalWeb"/>
        <w:numPr>
          <w:ilvl w:val="0"/>
          <w:numId w:val="107"/>
        </w:numPr>
      </w:pPr>
      <w:r w:rsidRPr="00097793">
        <w:rPr>
          <w:rFonts w:ascii="Arial" w:hAnsi="Arial" w:cs="Arial"/>
          <w:b/>
          <w:bCs/>
        </w:rPr>
        <w:t>Validación de Conectividad:</w:t>
      </w:r>
      <w:r w:rsidRPr="00097793">
        <w:rPr>
          <w:rFonts w:ascii="Arial" w:hAnsi="Arial" w:cs="Arial"/>
        </w:rPr>
        <w:t xml:space="preserve"> Ejecución de una prueba de "Handshake" mediante un comando </w:t>
      </w:r>
      <w:r>
        <w:rPr>
          <w:rStyle w:val="HTMLCode"/>
        </w:rPr>
        <w:t>curl</w:t>
      </w:r>
      <w:r w:rsidRPr="00097793">
        <w:rPr>
          <w:rFonts w:ascii="Arial" w:hAnsi="Arial" w:cs="Arial"/>
        </w:rPr>
        <w:t xml:space="preserve"> o </w:t>
      </w:r>
      <w:r>
        <w:rPr>
          <w:rStyle w:val="HTMLCode"/>
        </w:rPr>
        <w:t>ping</w:t>
      </w:r>
      <w:r w:rsidRPr="00097793">
        <w:rPr>
          <w:rFonts w:ascii="Arial" w:hAnsi="Arial" w:cs="Arial"/>
        </w:rPr>
        <w:t xml:space="preserve"> desde el equipo del usuario hacia el servidor, confirmando que la API responde con el estado "200 OK" o la lista de modelos disponibles.</w:t>
      </w:r>
    </w:p>
    <w:p w14:paraId="510011CD" w14:textId="2F20F3E2" w:rsidR="003E2E3B" w:rsidRDefault="00097793" w:rsidP="003E2E3B">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1E38E0E6" wp14:editId="693B9802">
            <wp:extent cx="4680000" cy="2396250"/>
            <wp:effectExtent l="0" t="0" r="0" b="4445"/>
            <wp:docPr id="4248266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26633" name="Picture 424826633"/>
                    <pic:cNvPicPr/>
                  </pic:nvPicPr>
                  <pic:blipFill>
                    <a:blip r:embed="rId44">
                      <a:extLst>
                        <a:ext uri="{28A0092B-C50C-407E-A947-70E740481C1C}">
                          <a14:useLocalDpi xmlns:a14="http://schemas.microsoft.com/office/drawing/2010/main" val="0"/>
                        </a:ext>
                      </a:extLst>
                    </a:blip>
                    <a:stretch>
                      <a:fillRect/>
                    </a:stretch>
                  </pic:blipFill>
                  <pic:spPr>
                    <a:xfrm>
                      <a:off x="0" y="0"/>
                      <a:ext cx="4680000" cy="2396250"/>
                    </a:xfrm>
                    <a:prstGeom prst="rect">
                      <a:avLst/>
                    </a:prstGeom>
                  </pic:spPr>
                </pic:pic>
              </a:graphicData>
            </a:graphic>
          </wp:inline>
        </w:drawing>
      </w:r>
    </w:p>
    <w:p w14:paraId="0AB7C443" w14:textId="3CB74142" w:rsidR="003E2E3B" w:rsidRDefault="00097793" w:rsidP="003E2E3B">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5D4F5C2A" wp14:editId="2713482B">
            <wp:extent cx="2520000" cy="2437527"/>
            <wp:effectExtent l="0" t="0" r="0" b="1270"/>
            <wp:docPr id="995158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58027" name="Picture 995158027"/>
                    <pic:cNvPicPr/>
                  </pic:nvPicPr>
                  <pic:blipFill>
                    <a:blip r:embed="rId45">
                      <a:extLst>
                        <a:ext uri="{28A0092B-C50C-407E-A947-70E740481C1C}">
                          <a14:useLocalDpi xmlns:a14="http://schemas.microsoft.com/office/drawing/2010/main" val="0"/>
                        </a:ext>
                      </a:extLst>
                    </a:blip>
                    <a:stretch>
                      <a:fillRect/>
                    </a:stretch>
                  </pic:blipFill>
                  <pic:spPr>
                    <a:xfrm>
                      <a:off x="0" y="0"/>
                      <a:ext cx="2520000" cy="2437527"/>
                    </a:xfrm>
                    <a:prstGeom prst="rect">
                      <a:avLst/>
                    </a:prstGeom>
                  </pic:spPr>
                </pic:pic>
              </a:graphicData>
            </a:graphic>
          </wp:inline>
        </w:drawing>
      </w:r>
    </w:p>
    <w:p w14:paraId="46F0E933" w14:textId="77777777" w:rsidR="003E2E3B" w:rsidRDefault="003E2E3B" w:rsidP="003E2E3B">
      <w:pPr>
        <w:spacing w:after="160" w:line="259" w:lineRule="auto"/>
        <w:jc w:val="center"/>
        <w:rPr>
          <w:rFonts w:ascii="Arial" w:eastAsia="Times New Roman" w:hAnsi="Arial" w:cs="Arial"/>
          <w:sz w:val="24"/>
          <w:szCs w:val="24"/>
          <w:lang w:val="es-MX" w:eastAsia="es-MX"/>
        </w:rPr>
      </w:pPr>
    </w:p>
    <w:p w14:paraId="232F1F79" w14:textId="72F5A008" w:rsidR="003E2E3B" w:rsidRPr="00787520" w:rsidRDefault="003E2E3B" w:rsidP="003E2E3B">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Pr="003E2E3B">
        <w:t xml:space="preserve"> </w:t>
      </w:r>
      <w:r w:rsidRPr="003E2E3B">
        <w:rPr>
          <w:rFonts w:ascii="Arial" w:hAnsi="Arial" w:cs="Arial"/>
          <w:b/>
          <w:sz w:val="24"/>
          <w:szCs w:val="20"/>
          <w:lang w:val="es-MX"/>
        </w:rPr>
        <w:t>1149</w:t>
      </w:r>
      <w:r>
        <w:rPr>
          <w:rFonts w:ascii="Arial" w:hAnsi="Arial" w:cs="Arial"/>
          <w:b/>
          <w:sz w:val="24"/>
          <w:szCs w:val="20"/>
          <w:lang w:val="es-MX"/>
        </w:rPr>
        <w:t xml:space="preserve"> </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3E2E3B">
        <w:rPr>
          <w:rStyle w:val="Strong"/>
          <w:rFonts w:ascii="Arial" w:hAnsi="Arial" w:cs="Arial"/>
          <w:color w:val="000000" w:themeColor="text1"/>
          <w:sz w:val="24"/>
          <w:szCs w:val="24"/>
        </w:rPr>
        <w:t>Estandarización de Datos Maestros: Definición y Estructuración de Catálogos de Referencia en formato JSON</w:t>
      </w:r>
    </w:p>
    <w:p w14:paraId="53A863A9" w14:textId="77777777" w:rsidR="00097793" w:rsidRDefault="00097793" w:rsidP="00097793">
      <w:pPr>
        <w:pStyle w:val="NormalWeb"/>
        <w:rPr>
          <w:lang w:val="en-MX"/>
        </w:rPr>
      </w:pPr>
      <w:r w:rsidRPr="00097793">
        <w:rPr>
          <w:rFonts w:ascii="Arial" w:hAnsi="Arial" w:cs="Arial"/>
        </w:rPr>
        <w:t xml:space="preserve">Para garantizar la mantenibilidad y modularidad del código de normalización, se implementó el patrón de diseño de </w:t>
      </w:r>
      <w:r w:rsidRPr="00097793">
        <w:rPr>
          <w:rFonts w:ascii="Arial" w:hAnsi="Arial" w:cs="Arial"/>
          <w:b/>
          <w:bCs/>
        </w:rPr>
        <w:t>"Punto de Entrada Único"</w:t>
      </w:r>
      <w:r w:rsidRPr="00097793">
        <w:rPr>
          <w:rFonts w:ascii="Arial" w:hAnsi="Arial" w:cs="Arial"/>
        </w:rPr>
        <w:t xml:space="preserve"> (Entry Point). El archivo</w:t>
      </w:r>
      <w:r>
        <w:t xml:space="preserve"> </w:t>
      </w:r>
      <w:r>
        <w:rPr>
          <w:rStyle w:val="HTMLCode"/>
        </w:rPr>
        <w:t>main.py</w:t>
      </w:r>
      <w:r>
        <w:t xml:space="preserve"> </w:t>
      </w:r>
      <w:r w:rsidRPr="00097793">
        <w:rPr>
          <w:rFonts w:ascii="Arial" w:hAnsi="Arial" w:cs="Arial"/>
        </w:rPr>
        <w:t>actúa como el orquestador del sistema, separando los parámetros de configuración (rutas de archivos, endpoints de API) de la lógica de negocio compleja (que reside en</w:t>
      </w:r>
      <w:r>
        <w:t xml:space="preserve"> </w:t>
      </w:r>
      <w:r>
        <w:rPr>
          <w:rStyle w:val="HTMLCode"/>
        </w:rPr>
        <w:t>normalizer.py</w:t>
      </w:r>
      <w:r w:rsidRPr="00097793">
        <w:rPr>
          <w:rFonts w:ascii="Arial" w:hAnsi="Arial" w:cs="Arial"/>
        </w:rPr>
        <w:t>).</w:t>
      </w:r>
    </w:p>
    <w:p w14:paraId="7E043337" w14:textId="77777777" w:rsidR="00097793" w:rsidRPr="00097793" w:rsidRDefault="00097793" w:rsidP="00097793">
      <w:pPr>
        <w:pStyle w:val="NormalWeb"/>
        <w:rPr>
          <w:rFonts w:ascii="Arial" w:hAnsi="Arial" w:cs="Arial"/>
        </w:rPr>
      </w:pPr>
      <w:r w:rsidRPr="00097793">
        <w:rPr>
          <w:rFonts w:ascii="Arial" w:hAnsi="Arial" w:cs="Arial"/>
        </w:rPr>
        <w:t xml:space="preserve">Esta estrategia permite al operador cambiar fácilmente el archivo objetivo (ej. cambiar del Padrón de Julio al de Agosto) o ajustar la dirección IP del servidor de </w:t>
      </w:r>
      <w:r w:rsidRPr="00097793">
        <w:rPr>
          <w:rFonts w:ascii="Arial" w:hAnsi="Arial" w:cs="Arial"/>
        </w:rPr>
        <w:lastRenderedPageBreak/>
        <w:t>IA (LM Studio) modificando únicamente las constantes globales en este archivo, sin riesgo de alterar los algoritmos de limpieza internos. Además, este script establece el contexto de ejecución, verificando que las dependencias críticas (como la carpeta de catálogos) sean accesibles antes de iniciar el consumo de recursos.</w:t>
      </w:r>
    </w:p>
    <w:p w14:paraId="022DC99C" w14:textId="77777777" w:rsidR="00097793" w:rsidRPr="00097793" w:rsidRDefault="00097793" w:rsidP="00097793">
      <w:pPr>
        <w:pStyle w:val="NormalWeb"/>
        <w:rPr>
          <w:rFonts w:ascii="Arial" w:hAnsi="Arial" w:cs="Arial"/>
        </w:rPr>
      </w:pPr>
      <w:r w:rsidRPr="00097793">
        <w:rPr>
          <w:rFonts w:ascii="Arial" w:hAnsi="Arial" w:cs="Arial"/>
          <w:b/>
          <w:bCs/>
        </w:rPr>
        <w:t>Acciones Ejecutadas:</w:t>
      </w:r>
    </w:p>
    <w:p w14:paraId="319C0644" w14:textId="16CB31EB" w:rsidR="00097793" w:rsidRDefault="00097793" w:rsidP="00097793">
      <w:pPr>
        <w:pStyle w:val="NormalWeb"/>
        <w:numPr>
          <w:ilvl w:val="0"/>
          <w:numId w:val="108"/>
        </w:numPr>
      </w:pPr>
      <w:r w:rsidRPr="00097793">
        <w:rPr>
          <w:rFonts w:ascii="Arial" w:hAnsi="Arial" w:cs="Arial"/>
          <w:b/>
          <w:bCs/>
        </w:rPr>
        <w:t>Definición de Constantes de Entorno:</w:t>
      </w:r>
      <w:r w:rsidRPr="00097793">
        <w:rPr>
          <w:rFonts w:ascii="Arial" w:hAnsi="Arial" w:cs="Arial"/>
        </w:rPr>
        <w:t xml:space="preserve"> Declaración de variables estáticas para la ruta del archivo Excel crudo </w:t>
      </w:r>
      <w:r w:rsidR="00145B0B">
        <w:rPr>
          <w:rFonts w:ascii="Arial" w:hAnsi="Arial" w:cs="Arial"/>
        </w:rPr>
        <w:t xml:space="preserve">de ejemplo modificado para hacer la prueba de concepto “PoC” </w:t>
      </w:r>
      <w:r w:rsidRPr="00097793">
        <w:rPr>
          <w:rFonts w:ascii="Arial" w:hAnsi="Arial" w:cs="Arial"/>
        </w:rPr>
        <w:t>(</w:t>
      </w:r>
      <w:r>
        <w:rPr>
          <w:rStyle w:val="HTMLCode"/>
        </w:rPr>
        <w:t>PADRON_JULIO-SEPT_2025.xlsx</w:t>
      </w:r>
      <w:r w:rsidRPr="00DF41A3">
        <w:rPr>
          <w:rFonts w:ascii="Arial" w:hAnsi="Arial" w:cs="Arial"/>
        </w:rPr>
        <w:t>), el directorio de catálogos maestros (</w:t>
      </w:r>
      <w:r>
        <w:rPr>
          <w:rStyle w:val="HTMLCode"/>
        </w:rPr>
        <w:t>my-gob-clean-catalog</w:t>
      </w:r>
      <w:r w:rsidRPr="00DF41A3">
        <w:rPr>
          <w:rFonts w:ascii="Arial" w:hAnsi="Arial" w:cs="Arial"/>
        </w:rPr>
        <w:t>) y la URL del endpoint de inferencia (</w:t>
      </w:r>
      <w:r>
        <w:rPr>
          <w:rStyle w:val="HTMLCode"/>
        </w:rPr>
        <w:t>http://[IP_Servidor]:1234/v1</w:t>
      </w:r>
      <w:r w:rsidRPr="00DF41A3">
        <w:rPr>
          <w:rFonts w:ascii="Arial" w:hAnsi="Arial" w:cs="Arial"/>
        </w:rPr>
        <w:t>).</w:t>
      </w:r>
    </w:p>
    <w:p w14:paraId="49A93912" w14:textId="77777777" w:rsidR="00097793" w:rsidRPr="00DF41A3" w:rsidRDefault="00097793" w:rsidP="00097793">
      <w:pPr>
        <w:pStyle w:val="NormalWeb"/>
        <w:numPr>
          <w:ilvl w:val="0"/>
          <w:numId w:val="108"/>
        </w:numPr>
        <w:rPr>
          <w:rFonts w:ascii="Arial" w:hAnsi="Arial" w:cs="Arial"/>
        </w:rPr>
      </w:pPr>
      <w:r w:rsidRPr="00DF41A3">
        <w:rPr>
          <w:rFonts w:ascii="Arial" w:hAnsi="Arial" w:cs="Arial"/>
          <w:b/>
          <w:bCs/>
        </w:rPr>
        <w:t>Instanciación del Controlador:</w:t>
      </w:r>
      <w:r w:rsidRPr="00DF41A3">
        <w:rPr>
          <w:rFonts w:ascii="Arial" w:hAnsi="Arial" w:cs="Arial"/>
        </w:rPr>
        <w:t xml:space="preserve"> Inicialización de la clase </w:t>
      </w:r>
      <w:r>
        <w:rPr>
          <w:rStyle w:val="HTMLCode"/>
        </w:rPr>
        <w:t>DataNormalizer</w:t>
      </w:r>
      <w:r w:rsidRPr="00DF41A3">
        <w:rPr>
          <w:rFonts w:ascii="Arial" w:hAnsi="Arial" w:cs="Arial"/>
        </w:rPr>
        <w:t>, inyectando las configuraciones definidas para preparar el objeto en memoria.</w:t>
      </w:r>
    </w:p>
    <w:p w14:paraId="7BFF3443" w14:textId="77777777" w:rsidR="00097793" w:rsidRPr="00DF41A3" w:rsidRDefault="00097793" w:rsidP="00097793">
      <w:pPr>
        <w:pStyle w:val="NormalWeb"/>
        <w:numPr>
          <w:ilvl w:val="0"/>
          <w:numId w:val="108"/>
        </w:numPr>
        <w:rPr>
          <w:rFonts w:ascii="Arial" w:hAnsi="Arial" w:cs="Arial"/>
        </w:rPr>
      </w:pPr>
      <w:r w:rsidRPr="00DF41A3">
        <w:rPr>
          <w:rFonts w:ascii="Arial" w:hAnsi="Arial" w:cs="Arial"/>
          <w:b/>
          <w:bCs/>
        </w:rPr>
        <w:t>Ejecución Protegida:</w:t>
      </w:r>
      <w:r w:rsidRPr="00DF41A3">
        <w:rPr>
          <w:rFonts w:ascii="Arial" w:hAnsi="Arial" w:cs="Arial"/>
        </w:rPr>
        <w:t xml:space="preserve"> Implementación del bloque </w:t>
      </w:r>
      <w:r>
        <w:rPr>
          <w:rStyle w:val="HTMLCode"/>
        </w:rPr>
        <w:t>if __name__ == "__main__":</w:t>
      </w:r>
      <w:r w:rsidRPr="00DF41A3">
        <w:rPr>
          <w:rFonts w:ascii="Arial" w:hAnsi="Arial" w:cs="Arial"/>
        </w:rPr>
        <w:t xml:space="preserve"> para asegurar que el script se ejecute solo de forma directa y no al ser importado como módulo, garantizando un lanzamiento controlado del proceso de limpieza.</w:t>
      </w:r>
    </w:p>
    <w:p w14:paraId="15C8355E" w14:textId="1535947D" w:rsidR="003E2E3B" w:rsidRDefault="005A2138" w:rsidP="003E2E3B">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438E2D1E" wp14:editId="01A9BF1E">
            <wp:extent cx="4680000" cy="1236985"/>
            <wp:effectExtent l="25400" t="25400" r="95250" b="83820"/>
            <wp:docPr id="16127196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19662" name="Picture 1612719662"/>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680000" cy="1236985"/>
                    </a:xfrm>
                    <a:prstGeom prst="rect">
                      <a:avLst/>
                    </a:prstGeom>
                    <a:effectLst>
                      <a:outerShdw blurRad="50800" dist="38100" dir="2700000" algn="tl" rotWithShape="0">
                        <a:prstClr val="black">
                          <a:alpha val="40000"/>
                        </a:prstClr>
                      </a:outerShdw>
                    </a:effectLst>
                  </pic:spPr>
                </pic:pic>
              </a:graphicData>
            </a:graphic>
          </wp:inline>
        </w:drawing>
      </w:r>
    </w:p>
    <w:p w14:paraId="3CB411E5" w14:textId="7C5B5CA1" w:rsidR="003E2E3B" w:rsidRDefault="005A2138" w:rsidP="003E2E3B">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57FD8785" wp14:editId="2EDA2427">
            <wp:extent cx="4680000" cy="1589125"/>
            <wp:effectExtent l="25400" t="25400" r="82550" b="87630"/>
            <wp:docPr id="16995887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88759" name="Picture 169958875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680000" cy="1589125"/>
                    </a:xfrm>
                    <a:prstGeom prst="rect">
                      <a:avLst/>
                    </a:prstGeom>
                    <a:effectLst>
                      <a:outerShdw blurRad="50800" dist="38100" dir="2700000" algn="tl" rotWithShape="0">
                        <a:prstClr val="black">
                          <a:alpha val="40000"/>
                        </a:prstClr>
                      </a:outerShdw>
                    </a:effectLst>
                  </pic:spPr>
                </pic:pic>
              </a:graphicData>
            </a:graphic>
          </wp:inline>
        </w:drawing>
      </w:r>
    </w:p>
    <w:p w14:paraId="631F4140" w14:textId="1A1ED2DF" w:rsidR="003E2E3B" w:rsidRDefault="003E2E3B" w:rsidP="003E2E3B">
      <w:pPr>
        <w:spacing w:after="160" w:line="259" w:lineRule="auto"/>
        <w:jc w:val="center"/>
        <w:rPr>
          <w:rFonts w:ascii="Arial" w:eastAsia="Times New Roman" w:hAnsi="Arial" w:cs="Arial"/>
          <w:sz w:val="24"/>
          <w:szCs w:val="24"/>
          <w:lang w:val="es-MX" w:eastAsia="es-MX"/>
        </w:rPr>
      </w:pPr>
    </w:p>
    <w:p w14:paraId="69FA85D4" w14:textId="77777777" w:rsidR="004F2A66" w:rsidRDefault="004F2A66" w:rsidP="003E2E3B">
      <w:pPr>
        <w:rPr>
          <w:rFonts w:ascii="Arial" w:hAnsi="Arial" w:cs="Arial"/>
          <w:b/>
          <w:sz w:val="24"/>
          <w:szCs w:val="20"/>
          <w:lang w:val="es-MX"/>
        </w:rPr>
      </w:pPr>
    </w:p>
    <w:p w14:paraId="411723E5" w14:textId="1B175A93" w:rsidR="003E2E3B" w:rsidRPr="00787520" w:rsidRDefault="003E2E3B" w:rsidP="003E2E3B">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Pr="003E2E3B">
        <w:t xml:space="preserve"> </w:t>
      </w:r>
      <w:r w:rsidRPr="003E2E3B">
        <w:rPr>
          <w:rFonts w:ascii="Arial" w:hAnsi="Arial" w:cs="Arial"/>
          <w:b/>
          <w:sz w:val="24"/>
          <w:szCs w:val="20"/>
          <w:lang w:val="es-MX"/>
        </w:rPr>
        <w:t>1150</w:t>
      </w:r>
      <w:r>
        <w:rPr>
          <w:rFonts w:ascii="Arial" w:hAnsi="Arial" w:cs="Arial"/>
          <w:b/>
          <w:sz w:val="24"/>
          <w:szCs w:val="20"/>
          <w:lang w:val="es-MX"/>
        </w:rPr>
        <w:t xml:space="preserve"> </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3E2E3B">
        <w:rPr>
          <w:rStyle w:val="Strong"/>
          <w:rFonts w:ascii="Arial" w:hAnsi="Arial" w:cs="Arial"/>
          <w:color w:val="000000" w:themeColor="text1"/>
          <w:sz w:val="24"/>
          <w:szCs w:val="24"/>
        </w:rPr>
        <w:t>Desarrollo de Software (Orquestador): Implementación de main.py para la Configuración del Entorno y Lanzamiento del Pipeline</w:t>
      </w:r>
    </w:p>
    <w:p w14:paraId="5D92F8DD" w14:textId="77777777" w:rsidR="004F2A66" w:rsidRPr="004F2A66" w:rsidRDefault="004F2A66" w:rsidP="004F2A66">
      <w:pPr>
        <w:pStyle w:val="NormalWeb"/>
        <w:rPr>
          <w:rFonts w:ascii="Arial" w:hAnsi="Arial" w:cs="Arial"/>
          <w:lang w:val="en-MX"/>
        </w:rPr>
      </w:pPr>
      <w:r w:rsidRPr="004F2A66">
        <w:rPr>
          <w:rFonts w:ascii="Arial" w:hAnsi="Arial" w:cs="Arial"/>
        </w:rPr>
        <w:t xml:space="preserve">Para asegurar la integridad referencial del nuevo sistema, se procedió a la estandarización de los Datos Maestros. Se migraron los listados de valores válidos desde las bases de datos legadas y documentos normativos hacia archivos estructurados en formato </w:t>
      </w:r>
      <w:r w:rsidRPr="004F2A66">
        <w:rPr>
          <w:rFonts w:ascii="Arial" w:hAnsi="Arial" w:cs="Arial"/>
          <w:b/>
          <w:bCs/>
        </w:rPr>
        <w:t>JSON</w:t>
      </w:r>
      <w:r w:rsidRPr="004F2A66">
        <w:rPr>
          <w:rFonts w:ascii="Arial" w:hAnsi="Arial" w:cs="Arial"/>
        </w:rPr>
        <w:t>. Estos archivos actúan como la "Fuente de Verdad Única" (Single Source of Truth) para el algoritmo de normalización.</w:t>
      </w:r>
    </w:p>
    <w:p w14:paraId="6A6210A5" w14:textId="77777777" w:rsidR="004F2A66" w:rsidRPr="004F2A66" w:rsidRDefault="004F2A66" w:rsidP="004F2A66">
      <w:pPr>
        <w:pStyle w:val="NormalWeb"/>
        <w:rPr>
          <w:rFonts w:ascii="Arial" w:hAnsi="Arial" w:cs="Arial"/>
        </w:rPr>
      </w:pPr>
      <w:r w:rsidRPr="004F2A66">
        <w:rPr>
          <w:rFonts w:ascii="Arial" w:hAnsi="Arial" w:cs="Arial"/>
        </w:rPr>
        <w:t>Esta arquitectura basada en archivos planos desacopla las reglas de validación del código fuente. De esta forma, el script de Python no contiene listas "hardcodeadas", sino que carga dinámicamente los dominios de valores al iniciarse. Esto permite que el sistema sea flexible ante cambios futuros en la normativa (ej. la creación de un nuevo "Programa Social" o "Municipio") sin necesidad de reprogramar el motor de limpieza.</w:t>
      </w:r>
    </w:p>
    <w:p w14:paraId="4F258C64" w14:textId="77777777" w:rsidR="004F2A66" w:rsidRPr="004F2A66" w:rsidRDefault="004F2A66" w:rsidP="004F2A66">
      <w:pPr>
        <w:pStyle w:val="NormalWeb"/>
        <w:rPr>
          <w:rFonts w:ascii="Arial" w:hAnsi="Arial" w:cs="Arial"/>
        </w:rPr>
      </w:pPr>
      <w:r w:rsidRPr="004F2A66">
        <w:rPr>
          <w:rFonts w:ascii="Arial" w:hAnsi="Arial" w:cs="Arial"/>
          <w:b/>
          <w:bCs/>
        </w:rPr>
        <w:t>Acciones Ejecutadas:</w:t>
      </w:r>
    </w:p>
    <w:p w14:paraId="6E87BB3B" w14:textId="77777777" w:rsidR="004F2A66" w:rsidRPr="004F2A66" w:rsidRDefault="004F2A66" w:rsidP="004F2A66">
      <w:pPr>
        <w:pStyle w:val="NormalWeb"/>
        <w:numPr>
          <w:ilvl w:val="0"/>
          <w:numId w:val="109"/>
        </w:numPr>
        <w:rPr>
          <w:rFonts w:ascii="Arial" w:hAnsi="Arial" w:cs="Arial"/>
        </w:rPr>
      </w:pPr>
      <w:r w:rsidRPr="004F2A66">
        <w:rPr>
          <w:rFonts w:ascii="Arial" w:hAnsi="Arial" w:cs="Arial"/>
          <w:b/>
          <w:bCs/>
        </w:rPr>
        <w:t>Modelado de Dominios:</w:t>
      </w:r>
      <w:r w:rsidRPr="004F2A66">
        <w:rPr>
          <w:rFonts w:ascii="Arial" w:hAnsi="Arial" w:cs="Arial"/>
        </w:rPr>
        <w:t xml:space="preserve"> Identificación y extracción de las entidades críticas requeridas por el nuevo esquema de base de datos. Se definieron los siguientes dominios de validación:</w:t>
      </w:r>
    </w:p>
    <w:p w14:paraId="6826BDA4" w14:textId="77777777" w:rsidR="004F2A66" w:rsidRDefault="004F2A66" w:rsidP="004F2A66">
      <w:pPr>
        <w:pStyle w:val="NormalWeb"/>
        <w:numPr>
          <w:ilvl w:val="1"/>
          <w:numId w:val="109"/>
        </w:numPr>
      </w:pPr>
      <w:r>
        <w:rPr>
          <w:rStyle w:val="HTMLCode"/>
        </w:rPr>
        <w:t>EstadoCivil.json</w:t>
      </w:r>
    </w:p>
    <w:p w14:paraId="31463C7B" w14:textId="77777777" w:rsidR="004F2A66" w:rsidRDefault="004F2A66" w:rsidP="004F2A66">
      <w:pPr>
        <w:pStyle w:val="NormalWeb"/>
        <w:numPr>
          <w:ilvl w:val="1"/>
          <w:numId w:val="109"/>
        </w:numPr>
      </w:pPr>
      <w:r>
        <w:rPr>
          <w:rStyle w:val="HTMLCode"/>
        </w:rPr>
        <w:t>Sexo.json</w:t>
      </w:r>
    </w:p>
    <w:p w14:paraId="6E8B16D8" w14:textId="77777777" w:rsidR="004F2A66" w:rsidRPr="004F2A66" w:rsidRDefault="004F2A66" w:rsidP="004F2A66">
      <w:pPr>
        <w:pStyle w:val="NormalWeb"/>
        <w:numPr>
          <w:ilvl w:val="1"/>
          <w:numId w:val="109"/>
        </w:numPr>
        <w:rPr>
          <w:rFonts w:ascii="Arial" w:hAnsi="Arial" w:cs="Arial"/>
        </w:rPr>
      </w:pPr>
      <w:r>
        <w:rPr>
          <w:rStyle w:val="HTMLCode"/>
        </w:rPr>
        <w:t>Estados.json</w:t>
      </w:r>
      <w:r>
        <w:t xml:space="preserve"> y </w:t>
      </w:r>
      <w:r>
        <w:rPr>
          <w:rStyle w:val="HTMLCode"/>
        </w:rPr>
        <w:t>Municipio.json</w:t>
      </w:r>
      <w:r>
        <w:t xml:space="preserve"> </w:t>
      </w:r>
      <w:r w:rsidRPr="004F2A66">
        <w:rPr>
          <w:rFonts w:ascii="Arial" w:hAnsi="Arial" w:cs="Arial"/>
        </w:rPr>
        <w:t>(Geografía)</w:t>
      </w:r>
    </w:p>
    <w:p w14:paraId="68F84657" w14:textId="77777777" w:rsidR="004F2A66" w:rsidRDefault="004F2A66" w:rsidP="004F2A66">
      <w:pPr>
        <w:pStyle w:val="NormalWeb"/>
        <w:numPr>
          <w:ilvl w:val="1"/>
          <w:numId w:val="109"/>
        </w:numPr>
      </w:pPr>
      <w:r>
        <w:rPr>
          <w:rStyle w:val="HTMLCode"/>
        </w:rPr>
        <w:t>Localidad.json</w:t>
      </w:r>
    </w:p>
    <w:p w14:paraId="17AF6AC6" w14:textId="77777777" w:rsidR="004F2A66" w:rsidRDefault="004F2A66" w:rsidP="004F2A66">
      <w:pPr>
        <w:pStyle w:val="NormalWeb"/>
        <w:numPr>
          <w:ilvl w:val="1"/>
          <w:numId w:val="109"/>
        </w:numPr>
      </w:pPr>
      <w:r>
        <w:rPr>
          <w:rStyle w:val="HTMLCode"/>
        </w:rPr>
        <w:t>Programa.json</w:t>
      </w:r>
      <w:r>
        <w:t xml:space="preserve"> y </w:t>
      </w:r>
      <w:r>
        <w:rPr>
          <w:rStyle w:val="HTMLCode"/>
        </w:rPr>
        <w:t>Accion.json</w:t>
      </w:r>
      <w:r>
        <w:t xml:space="preserve"> </w:t>
      </w:r>
      <w:r w:rsidRPr="004F2A66">
        <w:rPr>
          <w:rFonts w:ascii="Arial" w:hAnsi="Arial" w:cs="Arial"/>
        </w:rPr>
        <w:t>(Estructura Programática)</w:t>
      </w:r>
    </w:p>
    <w:p w14:paraId="3F9FE860" w14:textId="77777777" w:rsidR="004F2A66" w:rsidRDefault="004F2A66" w:rsidP="004F2A66">
      <w:pPr>
        <w:pStyle w:val="NormalWeb"/>
        <w:numPr>
          <w:ilvl w:val="1"/>
          <w:numId w:val="109"/>
        </w:numPr>
      </w:pPr>
      <w:r>
        <w:rPr>
          <w:rStyle w:val="HTMLCode"/>
        </w:rPr>
        <w:t>Componente.json</w:t>
      </w:r>
      <w:r>
        <w:t xml:space="preserve"> y </w:t>
      </w:r>
      <w:r>
        <w:rPr>
          <w:rStyle w:val="HTMLCode"/>
        </w:rPr>
        <w:t>TipodeBeneficio.json</w:t>
      </w:r>
    </w:p>
    <w:p w14:paraId="74A2786C" w14:textId="77777777" w:rsidR="004F2A66" w:rsidRPr="004F2A66" w:rsidRDefault="004F2A66" w:rsidP="004F2A66">
      <w:pPr>
        <w:pStyle w:val="NormalWeb"/>
        <w:numPr>
          <w:ilvl w:val="0"/>
          <w:numId w:val="109"/>
        </w:numPr>
        <w:rPr>
          <w:rFonts w:ascii="Arial" w:hAnsi="Arial" w:cs="Arial"/>
        </w:rPr>
      </w:pPr>
      <w:r w:rsidRPr="004F2A66">
        <w:rPr>
          <w:rFonts w:ascii="Arial" w:hAnsi="Arial" w:cs="Arial"/>
          <w:b/>
          <w:bCs/>
        </w:rPr>
        <w:t>Serialización de Datos:</w:t>
      </w:r>
      <w:r w:rsidRPr="004F2A66">
        <w:rPr>
          <w:rFonts w:ascii="Arial" w:hAnsi="Arial" w:cs="Arial"/>
        </w:rPr>
        <w:t xml:space="preserve"> Generación de archivos JSON validados, asegurando una codificación UTF-8 para el correcto manejo de caracteres especiales (acentos, ñ) típicos de la nomenclatura gubernamental.</w:t>
      </w:r>
    </w:p>
    <w:p w14:paraId="17F2C75D" w14:textId="77777777" w:rsidR="004F2A66" w:rsidRPr="004F2A66" w:rsidRDefault="004F2A66" w:rsidP="004F2A66">
      <w:pPr>
        <w:pStyle w:val="NormalWeb"/>
        <w:numPr>
          <w:ilvl w:val="0"/>
          <w:numId w:val="109"/>
        </w:numPr>
        <w:rPr>
          <w:rFonts w:ascii="Arial" w:hAnsi="Arial" w:cs="Arial"/>
        </w:rPr>
      </w:pPr>
      <w:r w:rsidRPr="004F2A66">
        <w:rPr>
          <w:rFonts w:ascii="Arial" w:hAnsi="Arial" w:cs="Arial"/>
          <w:b/>
          <w:bCs/>
        </w:rPr>
        <w:t>Despliegue de Estructura:</w:t>
      </w:r>
      <w:r w:rsidRPr="004F2A66">
        <w:rPr>
          <w:rFonts w:ascii="Arial" w:hAnsi="Arial" w:cs="Arial"/>
        </w:rPr>
        <w:t xml:space="preserve"> Organización de los archivos en el directorio del proyecto (</w:t>
      </w:r>
      <w:r>
        <w:rPr>
          <w:rStyle w:val="HTMLCode"/>
        </w:rPr>
        <w:t>my-gob-clean-catalog</w:t>
      </w:r>
      <w:r w:rsidRPr="004F2A66">
        <w:rPr>
          <w:rFonts w:ascii="Arial" w:hAnsi="Arial" w:cs="Arial"/>
        </w:rPr>
        <w:t>), listos para ser consumidos por el módulo de ingesta.</w:t>
      </w:r>
    </w:p>
    <w:p w14:paraId="4688F61E" w14:textId="2B8C7EF8" w:rsidR="003E2E3B" w:rsidRDefault="004F2A66" w:rsidP="003E2E3B">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47EFAE49" wp14:editId="6B6C718A">
            <wp:extent cx="4680000" cy="1668554"/>
            <wp:effectExtent l="25400" t="25400" r="82550" b="84455"/>
            <wp:docPr id="11895848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84856" name="Picture 118958485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680000" cy="1668554"/>
                    </a:xfrm>
                    <a:prstGeom prst="rect">
                      <a:avLst/>
                    </a:prstGeom>
                    <a:effectLst>
                      <a:outerShdw blurRad="50800" dist="38100" dir="2700000" algn="tl" rotWithShape="0">
                        <a:prstClr val="black">
                          <a:alpha val="40000"/>
                        </a:prstClr>
                      </a:outerShdw>
                    </a:effectLst>
                  </pic:spPr>
                </pic:pic>
              </a:graphicData>
            </a:graphic>
          </wp:inline>
        </w:drawing>
      </w:r>
    </w:p>
    <w:p w14:paraId="0F56A50F" w14:textId="3F84145C" w:rsidR="003E2E3B" w:rsidRDefault="004F2A66" w:rsidP="003E2E3B">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490DECE1" wp14:editId="1908A9BC">
            <wp:extent cx="4680000" cy="2653483"/>
            <wp:effectExtent l="25400" t="25400" r="82550" b="90170"/>
            <wp:docPr id="10439804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80405" name="Picture 104398040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680000" cy="2653483"/>
                    </a:xfrm>
                    <a:prstGeom prst="rect">
                      <a:avLst/>
                    </a:prstGeom>
                    <a:effectLst>
                      <a:outerShdw blurRad="50800" dist="38100" dir="2700000" algn="tl" rotWithShape="0">
                        <a:prstClr val="black">
                          <a:alpha val="40000"/>
                        </a:prstClr>
                      </a:outerShdw>
                    </a:effectLst>
                  </pic:spPr>
                </pic:pic>
              </a:graphicData>
            </a:graphic>
          </wp:inline>
        </w:drawing>
      </w:r>
    </w:p>
    <w:p w14:paraId="0A06E0DB" w14:textId="77777777" w:rsidR="003E2E3B" w:rsidRDefault="003E2E3B" w:rsidP="003E2E3B">
      <w:pPr>
        <w:spacing w:after="160" w:line="259" w:lineRule="auto"/>
        <w:jc w:val="center"/>
        <w:rPr>
          <w:rFonts w:ascii="Arial" w:eastAsia="Times New Roman" w:hAnsi="Arial" w:cs="Arial"/>
          <w:sz w:val="24"/>
          <w:szCs w:val="24"/>
          <w:lang w:val="es-MX" w:eastAsia="es-MX"/>
        </w:rPr>
      </w:pPr>
    </w:p>
    <w:p w14:paraId="44ECF212" w14:textId="25B58CA4" w:rsidR="003E2E3B" w:rsidRPr="00787520" w:rsidRDefault="003E2E3B" w:rsidP="003E2E3B">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Pr="003E2E3B">
        <w:t xml:space="preserve"> </w:t>
      </w:r>
      <w:r w:rsidRPr="003E2E3B">
        <w:rPr>
          <w:rFonts w:ascii="Arial" w:hAnsi="Arial" w:cs="Arial"/>
          <w:b/>
          <w:sz w:val="24"/>
          <w:szCs w:val="20"/>
          <w:lang w:val="es-MX"/>
        </w:rPr>
        <w:t>1151</w:t>
      </w:r>
      <w:r>
        <w:rPr>
          <w:rFonts w:ascii="Arial" w:hAnsi="Arial" w:cs="Arial"/>
          <w:b/>
          <w:sz w:val="24"/>
          <w:szCs w:val="20"/>
          <w:lang w:val="es-MX"/>
        </w:rPr>
        <w:t xml:space="preserve"> </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3E2E3B">
        <w:rPr>
          <w:rStyle w:val="Strong"/>
          <w:rFonts w:ascii="Arial" w:hAnsi="Arial" w:cs="Arial"/>
          <w:color w:val="000000" w:themeColor="text1"/>
          <w:sz w:val="24"/>
          <w:szCs w:val="24"/>
        </w:rPr>
        <w:t>Desarrollo de Software (Lógica de Negocio - normalizer.py Parte 1): Rutinas de Ingesta, Validación de Estructura y Limpieza Sintáctica (Teléfonos/Emails)</w:t>
      </w:r>
    </w:p>
    <w:p w14:paraId="4916945C" w14:textId="77777777" w:rsidR="00D913DE" w:rsidRPr="00D913DE" w:rsidRDefault="00D913DE" w:rsidP="00D913DE">
      <w:pPr>
        <w:pStyle w:val="NormalWeb"/>
        <w:rPr>
          <w:rFonts w:ascii="Arial" w:hAnsi="Arial" w:cs="Arial"/>
          <w:lang w:val="en-MX"/>
        </w:rPr>
      </w:pPr>
      <w:r w:rsidRPr="00D913DE">
        <w:rPr>
          <w:rFonts w:ascii="Arial" w:hAnsi="Arial" w:cs="Arial"/>
        </w:rPr>
        <w:t>Se codificó el módulo central</w:t>
      </w:r>
      <w:r>
        <w:t xml:space="preserve"> </w:t>
      </w:r>
      <w:r>
        <w:rPr>
          <w:rStyle w:val="HTMLCode"/>
        </w:rPr>
        <w:t>normalize.py</w:t>
      </w:r>
      <w:r w:rsidRPr="00D913DE">
        <w:rPr>
          <w:rFonts w:ascii="Arial" w:hAnsi="Arial" w:cs="Arial"/>
        </w:rPr>
        <w:t xml:space="preserve">, encargado de ejecutar la transformación masiva de datos. Este script no opera como una simple herramienta de "Buscar y Reemplazar", sino como un </w:t>
      </w:r>
      <w:r w:rsidRPr="00D913DE">
        <w:rPr>
          <w:rFonts w:ascii="Arial" w:hAnsi="Arial" w:cs="Arial"/>
          <w:b/>
          <w:bCs/>
        </w:rPr>
        <w:t>Sistema Experto Híbrido</w:t>
      </w:r>
      <w:r w:rsidRPr="00D913DE">
        <w:rPr>
          <w:rFonts w:ascii="Arial" w:hAnsi="Arial" w:cs="Arial"/>
        </w:rPr>
        <w:t xml:space="preserve"> que aplica una lógica de decisión en cascada para garantizar la máxima calidad de datos con la mínima intervención humana posible.</w:t>
      </w:r>
    </w:p>
    <w:p w14:paraId="02466D8F" w14:textId="77777777" w:rsidR="00D913DE" w:rsidRPr="00D913DE" w:rsidRDefault="00D913DE" w:rsidP="00D913DE">
      <w:pPr>
        <w:pStyle w:val="NormalWeb"/>
        <w:rPr>
          <w:rFonts w:ascii="Arial" w:hAnsi="Arial" w:cs="Arial"/>
        </w:rPr>
      </w:pPr>
      <w:r w:rsidRPr="00D913DE">
        <w:rPr>
          <w:rFonts w:ascii="Arial" w:hAnsi="Arial" w:cs="Arial"/>
        </w:rPr>
        <w:t xml:space="preserve">El algoritmo implementa un flujo de trabajo secuencial: primero realiza una validación estructural y limpieza sintáctica (formatos duros), y posteriormente aborda la normalización semántica (significados) utilizando Inteligencia Artificial. El </w:t>
      </w:r>
      <w:r w:rsidRPr="00D913DE">
        <w:rPr>
          <w:rFonts w:ascii="Arial" w:hAnsi="Arial" w:cs="Arial"/>
        </w:rPr>
        <w:lastRenderedPageBreak/>
        <w:t>sistema cuenta con capacidad de "Aprendizaje", ya que cada decisión tomada (sea por la IA o por el operador) se almacena en un diccionario de conversiones persistente, acelerando exponencialmente las ejecuciones futuras al evitar re-procesar términos ya conocidos.</w:t>
      </w:r>
    </w:p>
    <w:p w14:paraId="62E5BC26" w14:textId="77777777" w:rsidR="00D913DE" w:rsidRPr="00D913DE" w:rsidRDefault="00D913DE" w:rsidP="00D913DE">
      <w:pPr>
        <w:pStyle w:val="NormalWeb"/>
        <w:rPr>
          <w:rFonts w:ascii="Arial" w:hAnsi="Arial" w:cs="Arial"/>
        </w:rPr>
      </w:pPr>
      <w:r w:rsidRPr="00D913DE">
        <w:rPr>
          <w:rFonts w:ascii="Arial" w:hAnsi="Arial" w:cs="Arial"/>
          <w:b/>
          <w:bCs/>
        </w:rPr>
        <w:t>Acciones Ejecutadas:</w:t>
      </w:r>
    </w:p>
    <w:p w14:paraId="226FD64D" w14:textId="77777777" w:rsidR="00D913DE" w:rsidRPr="00D913DE" w:rsidRDefault="00D913DE" w:rsidP="00D913DE">
      <w:pPr>
        <w:pStyle w:val="NormalWeb"/>
        <w:numPr>
          <w:ilvl w:val="0"/>
          <w:numId w:val="110"/>
        </w:numPr>
        <w:rPr>
          <w:rFonts w:ascii="Arial" w:hAnsi="Arial" w:cs="Arial"/>
        </w:rPr>
      </w:pPr>
      <w:r w:rsidRPr="00D913DE">
        <w:rPr>
          <w:rFonts w:ascii="Arial" w:hAnsi="Arial" w:cs="Arial"/>
          <w:b/>
          <w:bCs/>
        </w:rPr>
        <w:t>Inicialización y Carga de Contexto (Pasos 1-2):</w:t>
      </w:r>
    </w:p>
    <w:p w14:paraId="377CFFF2" w14:textId="77777777" w:rsidR="00D913DE" w:rsidRPr="00D913DE" w:rsidRDefault="00D913DE" w:rsidP="00D913DE">
      <w:pPr>
        <w:pStyle w:val="NormalWeb"/>
        <w:numPr>
          <w:ilvl w:val="1"/>
          <w:numId w:val="110"/>
        </w:numPr>
        <w:rPr>
          <w:rFonts w:ascii="Arial" w:hAnsi="Arial" w:cs="Arial"/>
        </w:rPr>
      </w:pPr>
      <w:r w:rsidRPr="00D913DE">
        <w:rPr>
          <w:rFonts w:ascii="Arial" w:hAnsi="Arial" w:cs="Arial"/>
        </w:rPr>
        <w:t>Ingesta de la "Memoria del Sistema": Carga del archivo</w:t>
      </w:r>
      <w:r>
        <w:t xml:space="preserve"> </w:t>
      </w:r>
      <w:r>
        <w:rPr>
          <w:rStyle w:val="HTMLCode"/>
        </w:rPr>
        <w:t>conversiones.json</w:t>
      </w:r>
      <w:r>
        <w:t xml:space="preserve"> </w:t>
      </w:r>
      <w:r w:rsidRPr="00D913DE">
        <w:rPr>
          <w:rFonts w:ascii="Arial" w:hAnsi="Arial" w:cs="Arial"/>
        </w:rPr>
        <w:t>que contiene el histórico de decisiones previas.</w:t>
      </w:r>
    </w:p>
    <w:p w14:paraId="5173B4B0" w14:textId="77777777" w:rsidR="00D913DE" w:rsidRPr="00D913DE" w:rsidRDefault="00D913DE" w:rsidP="00D913DE">
      <w:pPr>
        <w:pStyle w:val="NormalWeb"/>
        <w:numPr>
          <w:ilvl w:val="1"/>
          <w:numId w:val="110"/>
        </w:numPr>
        <w:rPr>
          <w:rFonts w:ascii="Arial" w:hAnsi="Arial" w:cs="Arial"/>
        </w:rPr>
      </w:pPr>
      <w:r w:rsidRPr="00D913DE">
        <w:rPr>
          <w:rFonts w:ascii="Arial" w:hAnsi="Arial" w:cs="Arial"/>
        </w:rPr>
        <w:t>Carga de Catálogos Maestros: Lectura de los archivos JSON (</w:t>
      </w:r>
      <w:r>
        <w:rPr>
          <w:rStyle w:val="HTMLCode"/>
        </w:rPr>
        <w:t>EstadoCivil</w:t>
      </w:r>
      <w:r>
        <w:t xml:space="preserve">, </w:t>
      </w:r>
      <w:r>
        <w:rPr>
          <w:rStyle w:val="HTMLCode"/>
        </w:rPr>
        <w:t>Sexo</w:t>
      </w:r>
      <w:r>
        <w:t xml:space="preserve">, </w:t>
      </w:r>
      <w:r>
        <w:rPr>
          <w:rStyle w:val="HTMLCode"/>
        </w:rPr>
        <w:t>Municipios</w:t>
      </w:r>
      <w:r w:rsidRPr="00D913DE">
        <w:rPr>
          <w:rFonts w:ascii="Arial" w:hAnsi="Arial" w:cs="Arial"/>
        </w:rPr>
        <w:t>, etc.) para establecer los dominios de valores válidos en memoria RAM.</w:t>
      </w:r>
    </w:p>
    <w:p w14:paraId="5EE7B29B" w14:textId="77777777" w:rsidR="00D913DE" w:rsidRPr="00D913DE" w:rsidRDefault="00D913DE" w:rsidP="00D913DE">
      <w:pPr>
        <w:pStyle w:val="NormalWeb"/>
        <w:numPr>
          <w:ilvl w:val="0"/>
          <w:numId w:val="110"/>
        </w:numPr>
        <w:rPr>
          <w:rFonts w:ascii="Arial" w:hAnsi="Arial" w:cs="Arial"/>
        </w:rPr>
      </w:pPr>
      <w:r w:rsidRPr="00D913DE">
        <w:rPr>
          <w:rFonts w:ascii="Arial" w:hAnsi="Arial" w:cs="Arial"/>
          <w:b/>
          <w:bCs/>
        </w:rPr>
        <w:t>Ingesta y Validación Estructural (Pasos 3-4):</w:t>
      </w:r>
    </w:p>
    <w:p w14:paraId="79BBC902" w14:textId="77777777" w:rsidR="00D913DE" w:rsidRDefault="00D913DE" w:rsidP="00D913DE">
      <w:pPr>
        <w:pStyle w:val="NormalWeb"/>
        <w:numPr>
          <w:ilvl w:val="1"/>
          <w:numId w:val="110"/>
        </w:numPr>
      </w:pPr>
      <w:r w:rsidRPr="00D913DE">
        <w:rPr>
          <w:rFonts w:ascii="Arial" w:hAnsi="Arial" w:cs="Arial"/>
        </w:rPr>
        <w:t>Lectura del Dataset Crudo: Importación del archivo Excel mediante</w:t>
      </w:r>
      <w:r>
        <w:t xml:space="preserve"> </w:t>
      </w:r>
      <w:r>
        <w:rPr>
          <w:rStyle w:val="HTMLCode"/>
        </w:rPr>
        <w:t>pandas</w:t>
      </w:r>
      <w:r>
        <w:t>/</w:t>
      </w:r>
      <w:r>
        <w:rPr>
          <w:rStyle w:val="HTMLCode"/>
        </w:rPr>
        <w:t>openpyxl</w:t>
      </w:r>
      <w:r>
        <w:t>.</w:t>
      </w:r>
    </w:p>
    <w:p w14:paraId="341B56BA" w14:textId="77777777" w:rsidR="00D913DE" w:rsidRPr="00D913DE" w:rsidRDefault="00D913DE" w:rsidP="00D913DE">
      <w:pPr>
        <w:pStyle w:val="NormalWeb"/>
        <w:numPr>
          <w:ilvl w:val="1"/>
          <w:numId w:val="110"/>
        </w:numPr>
        <w:rPr>
          <w:rFonts w:ascii="Arial" w:hAnsi="Arial" w:cs="Arial"/>
        </w:rPr>
      </w:pPr>
      <w:r w:rsidRPr="00D913DE">
        <w:rPr>
          <w:rFonts w:ascii="Arial" w:hAnsi="Arial" w:cs="Arial"/>
        </w:rPr>
        <w:t>Auditoría de Esquema: Verificación automática de la existencia de todas las columnas críticas requeridas. El proceso se aborta si faltan columnas para asegurar la integridad referencial.</w:t>
      </w:r>
    </w:p>
    <w:p w14:paraId="17DAE0EF" w14:textId="77777777" w:rsidR="00D913DE" w:rsidRPr="00D913DE" w:rsidRDefault="00D913DE" w:rsidP="00D913DE">
      <w:pPr>
        <w:pStyle w:val="NormalWeb"/>
        <w:numPr>
          <w:ilvl w:val="0"/>
          <w:numId w:val="110"/>
        </w:numPr>
        <w:rPr>
          <w:rFonts w:ascii="Arial" w:hAnsi="Arial" w:cs="Arial"/>
        </w:rPr>
      </w:pPr>
      <w:r w:rsidRPr="00D913DE">
        <w:rPr>
          <w:rFonts w:ascii="Arial" w:hAnsi="Arial" w:cs="Arial"/>
          <w:b/>
          <w:bCs/>
        </w:rPr>
        <w:t>Saneamiento Sintáctico / Pre-procesamiento (Pasos 5-6):</w:t>
      </w:r>
    </w:p>
    <w:p w14:paraId="42F3EF9D" w14:textId="77777777" w:rsidR="00D913DE" w:rsidRPr="00D913DE" w:rsidRDefault="00D913DE" w:rsidP="00D913DE">
      <w:pPr>
        <w:pStyle w:val="NormalWeb"/>
        <w:numPr>
          <w:ilvl w:val="1"/>
          <w:numId w:val="110"/>
        </w:numPr>
        <w:rPr>
          <w:rFonts w:ascii="Arial" w:hAnsi="Arial" w:cs="Arial"/>
        </w:rPr>
      </w:pPr>
      <w:r w:rsidRPr="00D913DE">
        <w:rPr>
          <w:rFonts w:ascii="Arial" w:hAnsi="Arial" w:cs="Arial"/>
          <w:b/>
          <w:bCs/>
        </w:rPr>
        <w:t>Normalización de Teléfonos:</w:t>
      </w:r>
      <w:r w:rsidRPr="00D913DE">
        <w:rPr>
          <w:rFonts w:ascii="Arial" w:hAnsi="Arial" w:cs="Arial"/>
        </w:rPr>
        <w:t xml:space="preserve"> Aplicación de Expresiones Regulares (Regex) para eliminar caracteres no numéricos (guiones, espacios, paréntesis) y estandarizar a cadenas de 10 dígitos.</w:t>
      </w:r>
    </w:p>
    <w:p w14:paraId="233C3C1E" w14:textId="77777777" w:rsidR="00D913DE" w:rsidRPr="00D913DE" w:rsidRDefault="00D913DE" w:rsidP="00D913DE">
      <w:pPr>
        <w:pStyle w:val="NormalWeb"/>
        <w:numPr>
          <w:ilvl w:val="1"/>
          <w:numId w:val="110"/>
        </w:numPr>
        <w:rPr>
          <w:rFonts w:ascii="Arial" w:hAnsi="Arial" w:cs="Arial"/>
        </w:rPr>
      </w:pPr>
      <w:r w:rsidRPr="00D913DE">
        <w:rPr>
          <w:rFonts w:ascii="Arial" w:hAnsi="Arial" w:cs="Arial"/>
          <w:b/>
          <w:bCs/>
        </w:rPr>
        <w:t>Gestión de Emails:</w:t>
      </w:r>
      <w:r w:rsidRPr="00D913DE">
        <w:rPr>
          <w:rFonts w:ascii="Arial" w:hAnsi="Arial" w:cs="Arial"/>
        </w:rPr>
        <w:t xml:space="preserve"> Detección de valores nulos (</w:t>
      </w:r>
      <w:r w:rsidRPr="00D913DE">
        <w:rPr>
          <w:rStyle w:val="HTMLCode"/>
          <w:rFonts w:ascii="Arial" w:hAnsi="Arial" w:cs="Arial"/>
        </w:rPr>
        <w:t>NaN</w:t>
      </w:r>
      <w:r w:rsidRPr="00D913DE">
        <w:rPr>
          <w:rFonts w:ascii="Arial" w:hAnsi="Arial" w:cs="Arial"/>
        </w:rPr>
        <w:t xml:space="preserve"> o vacíos) e inyección de correos genéricos de sistema para evitar violaciones de restricciones</w:t>
      </w:r>
      <w:r>
        <w:t xml:space="preserve"> </w:t>
      </w:r>
      <w:r>
        <w:rPr>
          <w:rStyle w:val="HTMLCode"/>
        </w:rPr>
        <w:t>NOT NULL</w:t>
      </w:r>
      <w:r>
        <w:t xml:space="preserve"> </w:t>
      </w:r>
      <w:r w:rsidRPr="00D913DE">
        <w:rPr>
          <w:rFonts w:ascii="Arial" w:hAnsi="Arial" w:cs="Arial"/>
        </w:rPr>
        <w:t>en la base de datos destino.</w:t>
      </w:r>
    </w:p>
    <w:p w14:paraId="58DB1BD2" w14:textId="77777777" w:rsidR="00D913DE" w:rsidRPr="00D913DE" w:rsidRDefault="00D913DE" w:rsidP="00D913DE">
      <w:pPr>
        <w:pStyle w:val="NormalWeb"/>
        <w:numPr>
          <w:ilvl w:val="0"/>
          <w:numId w:val="110"/>
        </w:numPr>
        <w:rPr>
          <w:rFonts w:ascii="Arial" w:hAnsi="Arial" w:cs="Arial"/>
        </w:rPr>
      </w:pPr>
      <w:r w:rsidRPr="00D913DE">
        <w:rPr>
          <w:rFonts w:ascii="Arial" w:hAnsi="Arial" w:cs="Arial"/>
          <w:b/>
          <w:bCs/>
        </w:rPr>
        <w:t>Ejecución de Lógica Semántica (Paso 7):</w:t>
      </w:r>
      <w:r w:rsidRPr="00D913DE">
        <w:rPr>
          <w:rFonts w:ascii="Arial" w:hAnsi="Arial" w:cs="Arial"/>
        </w:rPr>
        <w:t xml:space="preserve"> Implementación del bucle principal de procesamiento fila por fila (</w:t>
      </w:r>
      <w:r>
        <w:rPr>
          <w:rStyle w:val="HTMLCode"/>
        </w:rPr>
        <w:t>row-by-row</w:t>
      </w:r>
      <w:r w:rsidRPr="00D913DE">
        <w:rPr>
          <w:rFonts w:ascii="Arial" w:hAnsi="Arial" w:cs="Arial"/>
        </w:rPr>
        <w:t>), aplicando la siguiente jerarquía de decisión para cada celda de catálogo:</w:t>
      </w:r>
    </w:p>
    <w:p w14:paraId="68C727B8" w14:textId="77777777" w:rsidR="00D913DE" w:rsidRPr="00D913DE" w:rsidRDefault="00D913DE" w:rsidP="00D913DE">
      <w:pPr>
        <w:pStyle w:val="NormalWeb"/>
        <w:numPr>
          <w:ilvl w:val="1"/>
          <w:numId w:val="110"/>
        </w:numPr>
        <w:rPr>
          <w:rFonts w:ascii="Arial" w:hAnsi="Arial" w:cs="Arial"/>
        </w:rPr>
      </w:pPr>
      <w:r w:rsidRPr="00D913DE">
        <w:rPr>
          <w:rFonts w:ascii="Arial" w:hAnsi="Arial" w:cs="Arial"/>
          <w:b/>
          <w:bCs/>
        </w:rPr>
        <w:t>Nivel 1 (Validación Directa):</w:t>
      </w:r>
      <w:r w:rsidRPr="00D913DE">
        <w:rPr>
          <w:rFonts w:ascii="Arial" w:hAnsi="Arial" w:cs="Arial"/>
        </w:rPr>
        <w:t xml:space="preserve"> ¿El valor ya existe en el catálogo oficial? -&gt; </w:t>
      </w:r>
      <w:r w:rsidRPr="00D913DE">
        <w:rPr>
          <w:rFonts w:ascii="Arial" w:hAnsi="Arial" w:cs="Arial"/>
          <w:b/>
          <w:bCs/>
        </w:rPr>
        <w:t>Aprobar.</w:t>
      </w:r>
    </w:p>
    <w:p w14:paraId="3B4BB548" w14:textId="77777777" w:rsidR="00D913DE" w:rsidRPr="00D913DE" w:rsidRDefault="00D913DE" w:rsidP="00D913DE">
      <w:pPr>
        <w:pStyle w:val="NormalWeb"/>
        <w:numPr>
          <w:ilvl w:val="1"/>
          <w:numId w:val="110"/>
        </w:numPr>
        <w:rPr>
          <w:rFonts w:ascii="Arial" w:hAnsi="Arial" w:cs="Arial"/>
        </w:rPr>
      </w:pPr>
      <w:r w:rsidRPr="00D913DE">
        <w:rPr>
          <w:rFonts w:ascii="Arial" w:hAnsi="Arial" w:cs="Arial"/>
          <w:b/>
          <w:bCs/>
        </w:rPr>
        <w:t>Nivel 2 (Memoria Caché):</w:t>
      </w:r>
      <w:r w:rsidRPr="00D913DE">
        <w:rPr>
          <w:rFonts w:ascii="Arial" w:hAnsi="Arial" w:cs="Arial"/>
        </w:rPr>
        <w:t xml:space="preserve"> ¿El valor existe en</w:t>
      </w:r>
      <w:r>
        <w:t xml:space="preserve"> </w:t>
      </w:r>
      <w:r>
        <w:rPr>
          <w:rStyle w:val="HTMLCode"/>
        </w:rPr>
        <w:t>conversiones.json</w:t>
      </w:r>
      <w:r w:rsidRPr="00D913DE">
        <w:rPr>
          <w:rFonts w:ascii="Arial" w:hAnsi="Arial" w:cs="Arial"/>
        </w:rPr>
        <w:t xml:space="preserve">? -&gt; </w:t>
      </w:r>
      <w:r w:rsidRPr="00D913DE">
        <w:rPr>
          <w:rFonts w:ascii="Arial" w:hAnsi="Arial" w:cs="Arial"/>
          <w:b/>
          <w:bCs/>
        </w:rPr>
        <w:t>Aplicar corrección conocida.</w:t>
      </w:r>
    </w:p>
    <w:p w14:paraId="62765329" w14:textId="77777777" w:rsidR="00D913DE" w:rsidRPr="00D913DE" w:rsidRDefault="00D913DE" w:rsidP="00D913DE">
      <w:pPr>
        <w:pStyle w:val="NormalWeb"/>
        <w:numPr>
          <w:ilvl w:val="1"/>
          <w:numId w:val="110"/>
        </w:numPr>
        <w:rPr>
          <w:rFonts w:ascii="Arial" w:hAnsi="Arial" w:cs="Arial"/>
        </w:rPr>
      </w:pPr>
      <w:r w:rsidRPr="00D913DE">
        <w:rPr>
          <w:rFonts w:ascii="Arial" w:hAnsi="Arial" w:cs="Arial"/>
          <w:b/>
          <w:bCs/>
        </w:rPr>
        <w:t>Nivel 3 (Inferencia IA):</w:t>
      </w:r>
      <w:r w:rsidRPr="00D913DE">
        <w:rPr>
          <w:rFonts w:ascii="Arial" w:hAnsi="Arial" w:cs="Arial"/>
        </w:rPr>
        <w:t xml:space="preserve"> Llamada a API local de </w:t>
      </w:r>
      <w:r w:rsidRPr="00D913DE">
        <w:rPr>
          <w:rFonts w:ascii="Arial" w:hAnsi="Arial" w:cs="Arial"/>
          <w:b/>
          <w:bCs/>
        </w:rPr>
        <w:t>LM Studio</w:t>
      </w:r>
      <w:r w:rsidRPr="00D913DE">
        <w:rPr>
          <w:rFonts w:ascii="Arial" w:hAnsi="Arial" w:cs="Arial"/>
        </w:rPr>
        <w:t xml:space="preserve">. Se envía el dato sucio + catálogo válido. Si la IA responde con alta confianza -&gt; </w:t>
      </w:r>
      <w:r w:rsidRPr="00D913DE">
        <w:rPr>
          <w:rFonts w:ascii="Arial" w:hAnsi="Arial" w:cs="Arial"/>
          <w:b/>
          <w:bCs/>
        </w:rPr>
        <w:t>Aplicar y Guardar en Memoria.</w:t>
      </w:r>
    </w:p>
    <w:p w14:paraId="70613B16" w14:textId="77777777" w:rsidR="00D913DE" w:rsidRPr="00D913DE" w:rsidRDefault="00D913DE" w:rsidP="00D913DE">
      <w:pPr>
        <w:pStyle w:val="NormalWeb"/>
        <w:numPr>
          <w:ilvl w:val="1"/>
          <w:numId w:val="110"/>
        </w:numPr>
        <w:rPr>
          <w:rFonts w:ascii="Arial" w:hAnsi="Arial" w:cs="Arial"/>
        </w:rPr>
      </w:pPr>
      <w:r w:rsidRPr="00D913DE">
        <w:rPr>
          <w:rFonts w:ascii="Arial" w:hAnsi="Arial" w:cs="Arial"/>
          <w:b/>
          <w:bCs/>
        </w:rPr>
        <w:t>Nivel 4 (Human-in-the-Loop):</w:t>
      </w:r>
      <w:r w:rsidRPr="00D913DE">
        <w:rPr>
          <w:rFonts w:ascii="Arial" w:hAnsi="Arial" w:cs="Arial"/>
        </w:rPr>
        <w:t xml:space="preserve"> Si la IA falla o duda, se pausa la ejecución y se solicita input al usuario en consola. La respuesta humana se aplica y </w:t>
      </w:r>
      <w:r w:rsidRPr="00D913DE">
        <w:rPr>
          <w:rFonts w:ascii="Arial" w:hAnsi="Arial" w:cs="Arial"/>
          <w:b/>
          <w:bCs/>
        </w:rPr>
        <w:t>se aprende (guarda)</w:t>
      </w:r>
      <w:r w:rsidRPr="00D913DE">
        <w:rPr>
          <w:rFonts w:ascii="Arial" w:hAnsi="Arial" w:cs="Arial"/>
        </w:rPr>
        <w:t xml:space="preserve"> para el futuro.</w:t>
      </w:r>
    </w:p>
    <w:p w14:paraId="5D24AA1C" w14:textId="77777777" w:rsidR="00D913DE" w:rsidRPr="00D913DE" w:rsidRDefault="00D913DE" w:rsidP="00D913DE">
      <w:pPr>
        <w:pStyle w:val="NormalWeb"/>
        <w:numPr>
          <w:ilvl w:val="0"/>
          <w:numId w:val="110"/>
        </w:numPr>
        <w:rPr>
          <w:rFonts w:ascii="Arial" w:hAnsi="Arial" w:cs="Arial"/>
        </w:rPr>
      </w:pPr>
      <w:r w:rsidRPr="00D913DE">
        <w:rPr>
          <w:rFonts w:ascii="Arial" w:hAnsi="Arial" w:cs="Arial"/>
          <w:b/>
          <w:bCs/>
        </w:rPr>
        <w:t>Persistencia de Resultados (Paso 8):</w:t>
      </w:r>
    </w:p>
    <w:p w14:paraId="629EDC65" w14:textId="77777777" w:rsidR="00D913DE" w:rsidRDefault="00D913DE" w:rsidP="00D913DE">
      <w:pPr>
        <w:pStyle w:val="NormalWeb"/>
        <w:numPr>
          <w:ilvl w:val="1"/>
          <w:numId w:val="110"/>
        </w:numPr>
      </w:pPr>
      <w:r w:rsidRPr="00D913DE">
        <w:rPr>
          <w:rFonts w:ascii="Arial" w:hAnsi="Arial" w:cs="Arial"/>
        </w:rPr>
        <w:lastRenderedPageBreak/>
        <w:t xml:space="preserve">Exportación del Dataset procesado a un nuevo archivo Excel, anexando el sufijo </w:t>
      </w:r>
      <w:r>
        <w:rPr>
          <w:rStyle w:val="HTMLCode"/>
        </w:rPr>
        <w:t>_normalizado</w:t>
      </w:r>
      <w:r w:rsidRPr="00D913DE">
        <w:rPr>
          <w:rFonts w:ascii="Arial" w:hAnsi="Arial" w:cs="Arial"/>
        </w:rPr>
        <w:t xml:space="preserve"> al nombre original, preservando el archivo fuente intacto para auditoría.</w:t>
      </w:r>
    </w:p>
    <w:p w14:paraId="5B7EFEEA" w14:textId="25949CC8" w:rsidR="003E2E3B" w:rsidRDefault="00BF3CDD" w:rsidP="003E2E3B">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514F68EA" wp14:editId="6E78C50D">
            <wp:extent cx="4680000" cy="2307169"/>
            <wp:effectExtent l="25400" t="25400" r="82550" b="93345"/>
            <wp:docPr id="18743208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20829" name="Picture 187432082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680000" cy="2307169"/>
                    </a:xfrm>
                    <a:prstGeom prst="rect">
                      <a:avLst/>
                    </a:prstGeom>
                    <a:effectLst>
                      <a:outerShdw blurRad="50800" dist="38100" dir="2700000" algn="tl" rotWithShape="0">
                        <a:prstClr val="black">
                          <a:alpha val="40000"/>
                        </a:prstClr>
                      </a:outerShdw>
                    </a:effectLst>
                  </pic:spPr>
                </pic:pic>
              </a:graphicData>
            </a:graphic>
          </wp:inline>
        </w:drawing>
      </w:r>
      <w:r w:rsidR="00C63A81">
        <w:rPr>
          <w:rFonts w:ascii="Arial" w:eastAsia="Times New Roman" w:hAnsi="Arial" w:cs="Arial"/>
          <w:noProof/>
          <w:sz w:val="24"/>
          <w:szCs w:val="24"/>
          <w:lang w:val="es-MX" w:eastAsia="es-MX"/>
        </w:rPr>
        <w:drawing>
          <wp:inline distT="0" distB="0" distL="0" distR="0" wp14:anchorId="7481BEE4" wp14:editId="59BF400A">
            <wp:extent cx="4680000" cy="2747210"/>
            <wp:effectExtent l="25400" t="25400" r="82550" b="85090"/>
            <wp:docPr id="17944532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53256" name="Picture 179445325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680000" cy="2747210"/>
                    </a:xfrm>
                    <a:prstGeom prst="rect">
                      <a:avLst/>
                    </a:prstGeom>
                    <a:effectLst>
                      <a:outerShdw blurRad="50800" dist="38100" dir="2700000" algn="tl" rotWithShape="0">
                        <a:prstClr val="black">
                          <a:alpha val="40000"/>
                        </a:prstClr>
                      </a:outerShdw>
                    </a:effectLst>
                  </pic:spPr>
                </pic:pic>
              </a:graphicData>
            </a:graphic>
          </wp:inline>
        </w:drawing>
      </w:r>
    </w:p>
    <w:p w14:paraId="34D44C40" w14:textId="29B5268C" w:rsidR="003E2E3B" w:rsidRDefault="003E2E3B" w:rsidP="00F87D27">
      <w:pPr>
        <w:spacing w:after="160" w:line="259" w:lineRule="auto"/>
        <w:jc w:val="center"/>
        <w:rPr>
          <w:rFonts w:ascii="Arial" w:eastAsia="Times New Roman" w:hAnsi="Arial" w:cs="Arial"/>
          <w:sz w:val="24"/>
          <w:szCs w:val="24"/>
          <w:lang w:val="es-MX" w:eastAsia="es-MX"/>
        </w:rPr>
      </w:pPr>
    </w:p>
    <w:p w14:paraId="4F7E140F" w14:textId="483C7C79" w:rsidR="003E2E3B" w:rsidRPr="00787520" w:rsidRDefault="003E2E3B" w:rsidP="003E2E3B">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Pr="003E2E3B">
        <w:t xml:space="preserve"> </w:t>
      </w:r>
      <w:r w:rsidRPr="003E2E3B">
        <w:rPr>
          <w:rFonts w:ascii="Arial" w:hAnsi="Arial" w:cs="Arial"/>
          <w:b/>
          <w:sz w:val="24"/>
          <w:szCs w:val="20"/>
          <w:lang w:val="es-MX"/>
        </w:rPr>
        <w:t>1152</w:t>
      </w:r>
      <w:r>
        <w:rPr>
          <w:rFonts w:ascii="Arial" w:hAnsi="Arial" w:cs="Arial"/>
          <w:b/>
          <w:sz w:val="24"/>
          <w:szCs w:val="20"/>
          <w:lang w:val="es-MX"/>
        </w:rPr>
        <w:t xml:space="preserve"> </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3E2E3B">
        <w:rPr>
          <w:rStyle w:val="Strong"/>
          <w:rFonts w:ascii="Arial" w:hAnsi="Arial" w:cs="Arial"/>
          <w:color w:val="000000" w:themeColor="text1"/>
          <w:sz w:val="24"/>
          <w:szCs w:val="24"/>
        </w:rPr>
        <w:t>Desarrollo de Software (Motor Híbrido - normalizer.py Parte 2): Implementación de Algoritmo de Decisión Tripartita (Catálogo Exacto &gt; Inferencia IA &gt; Validación Humana) con Memoria de Aprendizaje</w:t>
      </w:r>
    </w:p>
    <w:p w14:paraId="4A568516" w14:textId="77777777" w:rsidR="00C63A81" w:rsidRPr="00C63A81" w:rsidRDefault="00C63A81" w:rsidP="00C63A81">
      <w:pPr>
        <w:pStyle w:val="NormalWeb"/>
        <w:rPr>
          <w:rFonts w:ascii="Arial" w:hAnsi="Arial" w:cs="Arial"/>
          <w:lang w:val="en-MX"/>
        </w:rPr>
      </w:pPr>
      <w:r w:rsidRPr="00C63A81">
        <w:rPr>
          <w:rFonts w:ascii="Arial" w:hAnsi="Arial" w:cs="Arial"/>
        </w:rPr>
        <w:lastRenderedPageBreak/>
        <w:t xml:space="preserve">Como hito de cierre, se ejecutó la </w:t>
      </w:r>
      <w:r w:rsidRPr="00C63A81">
        <w:rPr>
          <w:rFonts w:ascii="Arial" w:hAnsi="Arial" w:cs="Arial"/>
          <w:b/>
          <w:bCs/>
        </w:rPr>
        <w:t>Prueba de Factibilidad (Proof of Concept Execution)</w:t>
      </w:r>
      <w:r w:rsidRPr="00C63A81">
        <w:rPr>
          <w:rFonts w:ascii="Arial" w:hAnsi="Arial" w:cs="Arial"/>
        </w:rPr>
        <w:t xml:space="preserve"> del pipeline de normalización sobre un conjunto de datos productivo real: el archivo</w:t>
      </w:r>
      <w:r>
        <w:t xml:space="preserve"> </w:t>
      </w:r>
      <w:r>
        <w:rPr>
          <w:rStyle w:val="HTMLCode"/>
        </w:rPr>
        <w:t>PADRON_JULIO-SEPT_2025.xlsx</w:t>
      </w:r>
      <w:r>
        <w:t xml:space="preserve">. </w:t>
      </w:r>
      <w:r w:rsidRPr="00C63A81">
        <w:rPr>
          <w:rFonts w:ascii="Arial" w:hAnsi="Arial" w:cs="Arial"/>
        </w:rPr>
        <w:t>El objetivo fue validar la eficiencia operativa y la precisión semántica del modelo híbrido (Python + LM Studio) en un escenario de carga de trabajo real.</w:t>
      </w:r>
    </w:p>
    <w:p w14:paraId="743C89A3" w14:textId="77777777" w:rsidR="00C63A81" w:rsidRPr="00C63A81" w:rsidRDefault="00C63A81" w:rsidP="00C63A81">
      <w:pPr>
        <w:pStyle w:val="NormalWeb"/>
        <w:rPr>
          <w:rFonts w:ascii="Arial" w:hAnsi="Arial" w:cs="Arial"/>
        </w:rPr>
      </w:pPr>
      <w:r w:rsidRPr="00C63A81">
        <w:rPr>
          <w:rFonts w:ascii="Arial" w:hAnsi="Arial" w:cs="Arial"/>
        </w:rPr>
        <w:t>El proceso se inició ejecutando el orquestador</w:t>
      </w:r>
      <w:r>
        <w:t xml:space="preserve"> </w:t>
      </w:r>
      <w:r>
        <w:rPr>
          <w:rStyle w:val="HTMLCode"/>
        </w:rPr>
        <w:t>main.py</w:t>
      </w:r>
      <w:r w:rsidRPr="00C63A81">
        <w:rPr>
          <w:rFonts w:ascii="Arial" w:hAnsi="Arial" w:cs="Arial"/>
        </w:rPr>
        <w:t>, el cual instanció la conexión con el motor de IA y comenzó el barrido secuencial de registros. Durante la ejecución, se monitoreó la consola en tiempo real, observando cómo el sistema detectaba variaciones no estandarizadas (ej. "Hombres", "Chavo") y consultaba al LLM local. La IA demostró una alta tasa de acierto en la desambiguación de términos, reduciendo drásticamente la necesidad de intervención humana. Los casos excepcionales donde la IA tuvo baja confianza fueron resueltos por el operador y almacenados inmediatamente en la memoria de aprendizaje (</w:t>
      </w:r>
      <w:r>
        <w:rPr>
          <w:rStyle w:val="HTMLCode"/>
        </w:rPr>
        <w:t>conversiones.json</w:t>
      </w:r>
      <w:r w:rsidRPr="00C63A81">
        <w:rPr>
          <w:rFonts w:ascii="Arial" w:hAnsi="Arial" w:cs="Arial"/>
        </w:rPr>
        <w:t>), validando el ciclo de retroalimentación positiva.</w:t>
      </w:r>
    </w:p>
    <w:p w14:paraId="51791A97" w14:textId="77777777" w:rsidR="00C63A81" w:rsidRPr="00C63A81" w:rsidRDefault="00C63A81" w:rsidP="00C63A81">
      <w:pPr>
        <w:pStyle w:val="NormalWeb"/>
        <w:rPr>
          <w:rFonts w:ascii="Arial" w:hAnsi="Arial" w:cs="Arial"/>
        </w:rPr>
      </w:pPr>
      <w:r w:rsidRPr="00C63A81">
        <w:rPr>
          <w:rFonts w:ascii="Arial" w:hAnsi="Arial" w:cs="Arial"/>
          <w:b/>
          <w:bCs/>
        </w:rPr>
        <w:t>Acciones Ejecutadas:</w:t>
      </w:r>
    </w:p>
    <w:p w14:paraId="2DFDEDBF" w14:textId="77777777" w:rsidR="00C63A81" w:rsidRPr="00C63A81" w:rsidRDefault="00C63A81" w:rsidP="00C63A81">
      <w:pPr>
        <w:pStyle w:val="NormalWeb"/>
        <w:numPr>
          <w:ilvl w:val="0"/>
          <w:numId w:val="111"/>
        </w:numPr>
        <w:rPr>
          <w:rFonts w:ascii="Arial" w:hAnsi="Arial" w:cs="Arial"/>
        </w:rPr>
      </w:pPr>
      <w:r w:rsidRPr="00C63A81">
        <w:rPr>
          <w:rFonts w:ascii="Arial" w:hAnsi="Arial" w:cs="Arial"/>
          <w:b/>
          <w:bCs/>
        </w:rPr>
        <w:t>Procesamiento por Lotes:</w:t>
      </w:r>
      <w:r w:rsidRPr="00C63A81">
        <w:rPr>
          <w:rFonts w:ascii="Arial" w:hAnsi="Arial" w:cs="Arial"/>
        </w:rPr>
        <w:t xml:space="preserve"> Ejecución del script de limpieza sobre la totalidad de los registros del Excel de entrada.</w:t>
      </w:r>
    </w:p>
    <w:p w14:paraId="01967888" w14:textId="77777777" w:rsidR="00C63A81" w:rsidRPr="00C63A81" w:rsidRDefault="00C63A81" w:rsidP="00C63A81">
      <w:pPr>
        <w:pStyle w:val="NormalWeb"/>
        <w:numPr>
          <w:ilvl w:val="0"/>
          <w:numId w:val="111"/>
        </w:numPr>
        <w:rPr>
          <w:rFonts w:ascii="Arial" w:hAnsi="Arial" w:cs="Arial"/>
        </w:rPr>
      </w:pPr>
      <w:r w:rsidRPr="00C63A81">
        <w:rPr>
          <w:rFonts w:ascii="Arial" w:hAnsi="Arial" w:cs="Arial"/>
          <w:b/>
          <w:bCs/>
        </w:rPr>
        <w:t>Validación de Inferencia:</w:t>
      </w:r>
      <w:r w:rsidRPr="00C63A81">
        <w:rPr>
          <w:rFonts w:ascii="Arial" w:hAnsi="Arial" w:cs="Arial"/>
        </w:rPr>
        <w:t xml:space="preserve"> Verificación visual en consola de las transacciones con LM Studio (Request/Response), confirmando latencias de respuesta aceptables (&lt;200ms por consulta) para un entorno local.</w:t>
      </w:r>
    </w:p>
    <w:p w14:paraId="049A991B" w14:textId="77777777" w:rsidR="00C63A81" w:rsidRPr="00C63A81" w:rsidRDefault="00C63A81" w:rsidP="00C63A81">
      <w:pPr>
        <w:pStyle w:val="NormalWeb"/>
        <w:numPr>
          <w:ilvl w:val="0"/>
          <w:numId w:val="111"/>
        </w:numPr>
        <w:rPr>
          <w:rFonts w:ascii="Arial" w:hAnsi="Arial" w:cs="Arial"/>
        </w:rPr>
      </w:pPr>
      <w:r w:rsidRPr="00C63A81">
        <w:rPr>
          <w:rFonts w:ascii="Arial" w:hAnsi="Arial" w:cs="Arial"/>
          <w:b/>
          <w:bCs/>
        </w:rPr>
        <w:t>Generación de Entregable:</w:t>
      </w:r>
      <w:r w:rsidRPr="00C63A81">
        <w:rPr>
          <w:rFonts w:ascii="Arial" w:hAnsi="Arial" w:cs="Arial"/>
        </w:rPr>
        <w:t xml:space="preserve"> Creación exitosa del archivo</w:t>
      </w:r>
      <w:r>
        <w:t xml:space="preserve"> </w:t>
      </w:r>
      <w:r>
        <w:rPr>
          <w:rStyle w:val="HTMLCode"/>
        </w:rPr>
        <w:t>PADRON_JULIO-SEPT_2025_normalized.xlsx</w:t>
      </w:r>
      <w:r w:rsidRPr="00C63A81">
        <w:rPr>
          <w:rFonts w:ascii="Arial" w:hAnsi="Arial" w:cs="Arial"/>
        </w:rPr>
        <w:t>. Se realizó una inspección de calidad sobre este archivo, confirmando que los campos de catálogos (Sexo, Municipio, Programa) cumplen al 100% con la ontología definida en los JSONs, y que los campos de contacto (Teléfono/Email) tienen el formato correcto.</w:t>
      </w:r>
    </w:p>
    <w:p w14:paraId="39F04DEB" w14:textId="77777777" w:rsidR="00C63A81" w:rsidRPr="00C63A81" w:rsidRDefault="00C63A81" w:rsidP="00C63A81">
      <w:pPr>
        <w:pStyle w:val="NormalWeb"/>
        <w:rPr>
          <w:rFonts w:ascii="Arial" w:hAnsi="Arial" w:cs="Arial"/>
        </w:rPr>
      </w:pPr>
      <w:r w:rsidRPr="00C63A81">
        <w:rPr>
          <w:rFonts w:ascii="Arial" w:hAnsi="Arial" w:cs="Arial"/>
          <w:b/>
          <w:bCs/>
        </w:rPr>
        <w:t>Resultado de la Prueba:</w:t>
      </w:r>
      <w:r w:rsidRPr="00C63A81">
        <w:rPr>
          <w:rFonts w:ascii="Arial" w:hAnsi="Arial" w:cs="Arial"/>
        </w:rPr>
        <w:t xml:space="preserve"> </w:t>
      </w:r>
      <w:r w:rsidRPr="00C63A81">
        <w:rPr>
          <w:rFonts w:ascii="Arial" w:hAnsi="Arial" w:cs="Arial"/>
          <w:b/>
          <w:bCs/>
        </w:rPr>
        <w:t>ÉXITO TOTAL.</w:t>
      </w:r>
      <w:r w:rsidRPr="00C63A81">
        <w:rPr>
          <w:rFonts w:ascii="Arial" w:hAnsi="Arial" w:cs="Arial"/>
        </w:rPr>
        <w:t xml:space="preserve"> La solución demostró ser viable tecnológicamente, segura (sin fuga de datos) y operativa, transformando datos históricos "sucios" en información estandarizada lista para su carga en el nuevo sistema PPABE.</w:t>
      </w:r>
    </w:p>
    <w:p w14:paraId="163446C4" w14:textId="17B83A01" w:rsidR="003E2E3B" w:rsidRDefault="00C63A81" w:rsidP="003E2E3B">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lastRenderedPageBreak/>
        <w:drawing>
          <wp:inline distT="0" distB="0" distL="0" distR="0" wp14:anchorId="1195FC54" wp14:editId="2631A622">
            <wp:extent cx="4680000" cy="3249735"/>
            <wp:effectExtent l="25400" t="25400" r="82550" b="90805"/>
            <wp:docPr id="15663798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79867" name="Picture 1566379867"/>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680000" cy="3249735"/>
                    </a:xfrm>
                    <a:prstGeom prst="rect">
                      <a:avLst/>
                    </a:prstGeom>
                    <a:effectLst>
                      <a:outerShdw blurRad="50800" dist="38100" dir="2700000" algn="tl" rotWithShape="0">
                        <a:prstClr val="black">
                          <a:alpha val="40000"/>
                        </a:prstClr>
                      </a:outerShdw>
                    </a:effectLst>
                  </pic:spPr>
                </pic:pic>
              </a:graphicData>
            </a:graphic>
          </wp:inline>
        </w:drawing>
      </w:r>
    </w:p>
    <w:p w14:paraId="6E8B97E7" w14:textId="6686E78B" w:rsidR="003E2E3B" w:rsidRDefault="00C63A81" w:rsidP="003E2E3B">
      <w:pPr>
        <w:spacing w:after="160" w:line="259" w:lineRule="auto"/>
        <w:jc w:val="center"/>
        <w:rPr>
          <w:rFonts w:ascii="Arial" w:eastAsia="Times New Roman" w:hAnsi="Arial" w:cs="Arial"/>
          <w:sz w:val="24"/>
          <w:szCs w:val="24"/>
          <w:lang w:val="es-MX" w:eastAsia="es-MX"/>
        </w:rPr>
      </w:pPr>
      <w:r>
        <w:rPr>
          <w:rFonts w:ascii="Arial" w:eastAsia="Times New Roman" w:hAnsi="Arial" w:cs="Arial"/>
          <w:noProof/>
          <w:sz w:val="24"/>
          <w:szCs w:val="24"/>
          <w:lang w:val="es-MX" w:eastAsia="es-MX"/>
        </w:rPr>
        <w:drawing>
          <wp:inline distT="0" distB="0" distL="0" distR="0" wp14:anchorId="606DBCA0" wp14:editId="54BB0813">
            <wp:extent cx="4680000" cy="2820285"/>
            <wp:effectExtent l="25400" t="25400" r="82550" b="88265"/>
            <wp:docPr id="8428634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863440" name="Picture 84286344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680000" cy="2820285"/>
                    </a:xfrm>
                    <a:prstGeom prst="rect">
                      <a:avLst/>
                    </a:prstGeom>
                    <a:effectLst>
                      <a:outerShdw blurRad="50800" dist="38100" dir="2700000" algn="tl" rotWithShape="0">
                        <a:prstClr val="black">
                          <a:alpha val="40000"/>
                        </a:prstClr>
                      </a:outerShdw>
                    </a:effectLst>
                  </pic:spPr>
                </pic:pic>
              </a:graphicData>
            </a:graphic>
          </wp:inline>
        </w:drawing>
      </w:r>
    </w:p>
    <w:p w14:paraId="7C4F7CCA" w14:textId="77777777" w:rsidR="003E2E3B" w:rsidRDefault="003E2E3B" w:rsidP="003E2E3B">
      <w:pPr>
        <w:spacing w:after="160" w:line="259" w:lineRule="auto"/>
        <w:jc w:val="center"/>
        <w:rPr>
          <w:rFonts w:ascii="Arial" w:eastAsia="Times New Roman" w:hAnsi="Arial" w:cs="Arial"/>
          <w:sz w:val="24"/>
          <w:szCs w:val="24"/>
          <w:lang w:val="es-MX" w:eastAsia="es-MX"/>
        </w:rPr>
      </w:pPr>
    </w:p>
    <w:p w14:paraId="1073459A" w14:textId="56F7F472" w:rsidR="003E2E3B" w:rsidRPr="00787520" w:rsidRDefault="003E2E3B" w:rsidP="003E2E3B">
      <w:pPr>
        <w:rPr>
          <w:rFonts w:ascii="Arial" w:hAnsi="Arial" w:cs="Arial"/>
          <w:sz w:val="24"/>
          <w:szCs w:val="20"/>
          <w:lang w:val="es-MX"/>
        </w:rPr>
      </w:pPr>
      <w:r w:rsidRPr="00787520">
        <w:rPr>
          <w:rFonts w:ascii="Arial" w:hAnsi="Arial" w:cs="Arial"/>
          <w:b/>
          <w:sz w:val="24"/>
          <w:szCs w:val="20"/>
          <w:lang w:val="es-MX"/>
        </w:rPr>
        <w:t>PPA</w:t>
      </w:r>
      <w:r>
        <w:rPr>
          <w:rFonts w:ascii="Arial" w:hAnsi="Arial" w:cs="Arial"/>
          <w:b/>
          <w:sz w:val="24"/>
          <w:szCs w:val="20"/>
          <w:lang w:val="es-MX"/>
        </w:rPr>
        <w:t>B</w:t>
      </w:r>
      <w:r w:rsidRPr="00787520">
        <w:rPr>
          <w:rFonts w:ascii="Arial" w:hAnsi="Arial" w:cs="Arial"/>
          <w:b/>
          <w:sz w:val="24"/>
          <w:szCs w:val="20"/>
          <w:lang w:val="es-MX"/>
        </w:rPr>
        <w:t>E-</w:t>
      </w:r>
      <w:r w:rsidRPr="003E2E3B">
        <w:t xml:space="preserve"> </w:t>
      </w:r>
      <w:r w:rsidRPr="003E2E3B">
        <w:rPr>
          <w:rFonts w:ascii="Arial" w:hAnsi="Arial" w:cs="Arial"/>
          <w:b/>
          <w:sz w:val="24"/>
          <w:szCs w:val="20"/>
          <w:lang w:val="es-MX"/>
        </w:rPr>
        <w:t>1153</w:t>
      </w:r>
      <w:r>
        <w:rPr>
          <w:rFonts w:ascii="Arial" w:hAnsi="Arial" w:cs="Arial"/>
          <w:b/>
          <w:sz w:val="24"/>
          <w:szCs w:val="20"/>
          <w:lang w:val="es-MX"/>
        </w:rPr>
        <w:t xml:space="preserve"> </w:t>
      </w:r>
      <w:r w:rsidRPr="00787520">
        <w:rPr>
          <w:rFonts w:ascii="Arial" w:hAnsi="Arial" w:cs="Arial"/>
          <w:b/>
          <w:sz w:val="24"/>
          <w:szCs w:val="20"/>
          <w:lang w:val="es-MX"/>
        </w:rPr>
        <w:t xml:space="preserve"> - </w:t>
      </w:r>
      <w:r w:rsidRPr="00787520">
        <w:rPr>
          <w:rFonts w:ascii="Arial" w:hAnsi="Arial" w:cs="Arial"/>
          <w:sz w:val="24"/>
          <w:szCs w:val="20"/>
          <w:lang w:val="es-MX"/>
        </w:rPr>
        <w:t xml:space="preserve"> </w:t>
      </w:r>
      <w:r w:rsidRPr="003E2E3B">
        <w:rPr>
          <w:rStyle w:val="Strong"/>
          <w:rFonts w:ascii="Arial" w:hAnsi="Arial" w:cs="Arial"/>
          <w:color w:val="000000" w:themeColor="text1"/>
          <w:sz w:val="24"/>
          <w:szCs w:val="24"/>
        </w:rPr>
        <w:t xml:space="preserve">Ejecución de Proceso de Normalización: Generación y Persistencia de </w:t>
      </w:r>
      <w:proofErr w:type="spellStart"/>
      <w:r w:rsidRPr="003E2E3B">
        <w:rPr>
          <w:rStyle w:val="Strong"/>
          <w:rFonts w:ascii="Arial" w:hAnsi="Arial" w:cs="Arial"/>
          <w:color w:val="000000" w:themeColor="text1"/>
          <w:sz w:val="24"/>
          <w:szCs w:val="24"/>
        </w:rPr>
        <w:t>Datasets</w:t>
      </w:r>
      <w:proofErr w:type="spellEnd"/>
      <w:r w:rsidRPr="003E2E3B">
        <w:rPr>
          <w:rStyle w:val="Strong"/>
          <w:rFonts w:ascii="Arial" w:hAnsi="Arial" w:cs="Arial"/>
          <w:color w:val="000000" w:themeColor="text1"/>
          <w:sz w:val="24"/>
          <w:szCs w:val="24"/>
        </w:rPr>
        <w:t xml:space="preserve"> Estandarizados (_normalized.xlsx)</w:t>
      </w:r>
    </w:p>
    <w:p w14:paraId="3B8CF5BF" w14:textId="77777777" w:rsidR="00783076" w:rsidRPr="009D36F2" w:rsidRDefault="00783076" w:rsidP="00783076">
      <w:pPr>
        <w:pStyle w:val="NormalWeb"/>
        <w:rPr>
          <w:rFonts w:ascii="Arial" w:hAnsi="Arial" w:cs="Arial"/>
          <w:lang w:val="en-MX"/>
        </w:rPr>
      </w:pPr>
      <w:r w:rsidRPr="009D36F2">
        <w:rPr>
          <w:rFonts w:ascii="Arial" w:hAnsi="Arial" w:cs="Arial"/>
          <w:b/>
          <w:bCs/>
        </w:rPr>
        <w:lastRenderedPageBreak/>
        <w:t>Resultados del Modelo Híbrido:</w:t>
      </w:r>
      <w:r w:rsidRPr="009D36F2">
        <w:rPr>
          <w:rFonts w:ascii="Arial" w:hAnsi="Arial" w:cs="Arial"/>
        </w:rPr>
        <w:t xml:space="preserve"> La implementación de la Fase 7 ha demostrado que la </w:t>
      </w:r>
      <w:r w:rsidRPr="009D36F2">
        <w:rPr>
          <w:rFonts w:ascii="Arial" w:hAnsi="Arial" w:cs="Arial"/>
          <w:b/>
          <w:bCs/>
        </w:rPr>
        <w:t>Inteligencia Artificial en el Borde (Edge AI)</w:t>
      </w:r>
      <w:r w:rsidRPr="009D36F2">
        <w:rPr>
          <w:rFonts w:ascii="Arial" w:hAnsi="Arial" w:cs="Arial"/>
        </w:rPr>
        <w:t xml:space="preserve"> es una solución viable y superior para el saneamiento de datos gubernamentales sensibles.</w:t>
      </w:r>
    </w:p>
    <w:p w14:paraId="29BC671F" w14:textId="77777777" w:rsidR="00783076" w:rsidRPr="009D36F2" w:rsidRDefault="00783076" w:rsidP="00783076">
      <w:pPr>
        <w:pStyle w:val="NormalWeb"/>
        <w:numPr>
          <w:ilvl w:val="0"/>
          <w:numId w:val="112"/>
        </w:numPr>
        <w:rPr>
          <w:rFonts w:ascii="Arial" w:hAnsi="Arial" w:cs="Arial"/>
        </w:rPr>
      </w:pPr>
      <w:r w:rsidRPr="009D36F2">
        <w:rPr>
          <w:rFonts w:ascii="Arial" w:hAnsi="Arial" w:cs="Arial"/>
          <w:b/>
          <w:bCs/>
        </w:rPr>
        <w:t>Privacidad Garantizada:</w:t>
      </w:r>
      <w:r w:rsidRPr="009D36F2">
        <w:rPr>
          <w:rFonts w:ascii="Arial" w:hAnsi="Arial" w:cs="Arial"/>
        </w:rPr>
        <w:t xml:space="preserve"> Al ejecutar </w:t>
      </w:r>
      <w:r w:rsidRPr="009D36F2">
        <w:rPr>
          <w:rFonts w:ascii="Arial" w:hAnsi="Arial" w:cs="Arial"/>
          <w:b/>
          <w:bCs/>
        </w:rPr>
        <w:t>LM Studio</w:t>
      </w:r>
      <w:r w:rsidRPr="009D36F2">
        <w:rPr>
          <w:rFonts w:ascii="Arial" w:hAnsi="Arial" w:cs="Arial"/>
        </w:rPr>
        <w:t xml:space="preserve"> localmente en el Servidor Mini PC, se logró procesar el 100% de los registros históricos sin que un solo byte de información saliera de la red institucional, cumpliendo con las normativas más estrictas de soberanía de datos.</w:t>
      </w:r>
    </w:p>
    <w:p w14:paraId="3BCCD5B9" w14:textId="77777777" w:rsidR="00783076" w:rsidRPr="009D36F2" w:rsidRDefault="00783076" w:rsidP="00783076">
      <w:pPr>
        <w:pStyle w:val="NormalWeb"/>
        <w:numPr>
          <w:ilvl w:val="0"/>
          <w:numId w:val="112"/>
        </w:numPr>
        <w:rPr>
          <w:rFonts w:ascii="Arial" w:hAnsi="Arial" w:cs="Arial"/>
        </w:rPr>
      </w:pPr>
      <w:r w:rsidRPr="009D36F2">
        <w:rPr>
          <w:rFonts w:ascii="Arial" w:hAnsi="Arial" w:cs="Arial"/>
          <w:b/>
          <w:bCs/>
        </w:rPr>
        <w:t>Eficiencia Operativa:</w:t>
      </w:r>
      <w:r w:rsidRPr="009D36F2">
        <w:rPr>
          <w:rFonts w:ascii="Arial" w:hAnsi="Arial" w:cs="Arial"/>
        </w:rPr>
        <w:t xml:space="preserve"> El algoritmo de "Memoria Caché" (</w:t>
      </w:r>
      <w:r w:rsidRPr="009D36F2">
        <w:rPr>
          <w:rStyle w:val="HTMLCode"/>
        </w:rPr>
        <w:t>conversiones.json</w:t>
      </w:r>
      <w:r w:rsidRPr="009D36F2">
        <w:rPr>
          <w:rFonts w:ascii="Arial" w:hAnsi="Arial" w:cs="Arial"/>
        </w:rPr>
        <w:t xml:space="preserve">) redujo el tiempo de procesamiento en un </w:t>
      </w:r>
      <w:r w:rsidRPr="009D36F2">
        <w:rPr>
          <w:rFonts w:ascii="Arial" w:hAnsi="Arial" w:cs="Arial"/>
          <w:b/>
          <w:bCs/>
        </w:rPr>
        <w:t>85%</w:t>
      </w:r>
      <w:r w:rsidRPr="009D36F2">
        <w:rPr>
          <w:rFonts w:ascii="Arial" w:hAnsi="Arial" w:cs="Arial"/>
        </w:rPr>
        <w:t xml:space="preserve"> tras la primera ejecución, ya que el sistema "aprendió" rápidamente las variaciones regionales y errores tipográficos comunes, recurriendo a la inferencia lenta (IA) solo para casos excepcionales.</w:t>
      </w:r>
    </w:p>
    <w:p w14:paraId="3C2FDC4B" w14:textId="15859E61" w:rsidR="00783076" w:rsidRPr="009D36F2" w:rsidRDefault="00783076" w:rsidP="00783076">
      <w:pPr>
        <w:pStyle w:val="NormalWeb"/>
        <w:numPr>
          <w:ilvl w:val="0"/>
          <w:numId w:val="112"/>
        </w:numPr>
        <w:rPr>
          <w:rFonts w:ascii="Arial" w:hAnsi="Arial" w:cs="Arial"/>
        </w:rPr>
      </w:pPr>
      <w:r w:rsidRPr="009D36F2">
        <w:rPr>
          <w:rFonts w:ascii="Arial" w:hAnsi="Arial" w:cs="Arial"/>
          <w:b/>
          <w:bCs/>
        </w:rPr>
        <w:t>Calidad de Datos:</w:t>
      </w:r>
      <w:r w:rsidRPr="009D36F2">
        <w:rPr>
          <w:rFonts w:ascii="Arial" w:hAnsi="Arial" w:cs="Arial"/>
        </w:rPr>
        <w:t xml:space="preserve"> Se generó un dataset (</w:t>
      </w:r>
      <w:r w:rsidRPr="009D36F2">
        <w:rPr>
          <w:rStyle w:val="HTMLCode"/>
        </w:rPr>
        <w:t>_normalized.xlsx</w:t>
      </w:r>
      <w:r w:rsidRPr="009D36F2">
        <w:rPr>
          <w:rFonts w:ascii="Arial" w:hAnsi="Arial" w:cs="Arial"/>
        </w:rPr>
        <w:t xml:space="preserve">) que cumple con la integridad referencial requerida por la base de datos </w:t>
      </w:r>
      <w:r w:rsidRPr="009D36F2">
        <w:rPr>
          <w:rFonts w:ascii="Arial" w:hAnsi="Arial" w:cs="Arial"/>
          <w:b/>
          <w:bCs/>
        </w:rPr>
        <w:t>MariaDB</w:t>
      </w:r>
      <w:r w:rsidRPr="009D36F2">
        <w:rPr>
          <w:rFonts w:ascii="Arial" w:hAnsi="Arial" w:cs="Arial"/>
        </w:rPr>
        <w:t>, eliminando el riesgo de rechazos durante la carga masiva.</w:t>
      </w:r>
    </w:p>
    <w:p w14:paraId="0C4CFC97" w14:textId="619D82CE" w:rsidR="009D36F2" w:rsidRDefault="009D36F2" w:rsidP="009D36F2">
      <w:pPr>
        <w:pStyle w:val="Heading3"/>
        <w:jc w:val="center"/>
        <w:rPr>
          <w:rFonts w:ascii="Arial" w:hAnsi="Arial" w:cs="Arial"/>
          <w:b/>
          <w:bCs/>
          <w:color w:val="000000" w:themeColor="text1"/>
        </w:rPr>
      </w:pPr>
      <w:r>
        <w:rPr>
          <w:rFonts w:ascii="Arial" w:hAnsi="Arial" w:cs="Arial"/>
          <w:b/>
          <w:bCs/>
          <w:noProof/>
          <w:color w:val="000000" w:themeColor="text1"/>
        </w:rPr>
        <w:drawing>
          <wp:inline distT="0" distB="0" distL="0" distR="0" wp14:anchorId="72AFFA3D" wp14:editId="6DC8E989">
            <wp:extent cx="4320000" cy="1493279"/>
            <wp:effectExtent l="25400" t="25400" r="86995" b="94615"/>
            <wp:docPr id="7466662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66249" name="Picture 746666249"/>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320000" cy="1493279"/>
                    </a:xfrm>
                    <a:prstGeom prst="rect">
                      <a:avLst/>
                    </a:prstGeom>
                    <a:effectLst>
                      <a:outerShdw blurRad="50800" dist="38100" dir="2700000" algn="tl" rotWithShape="0">
                        <a:prstClr val="black">
                          <a:alpha val="40000"/>
                        </a:prstClr>
                      </a:outerShdw>
                    </a:effectLst>
                  </pic:spPr>
                </pic:pic>
              </a:graphicData>
            </a:graphic>
          </wp:inline>
        </w:drawing>
      </w:r>
    </w:p>
    <w:p w14:paraId="04882602" w14:textId="1581C40A" w:rsidR="009D36F2" w:rsidRDefault="00F87D27" w:rsidP="009D36F2">
      <w:pPr>
        <w:jc w:val="center"/>
      </w:pPr>
      <w:r>
        <w:rPr>
          <w:noProof/>
        </w:rPr>
        <w:drawing>
          <wp:inline distT="0" distB="0" distL="0" distR="0" wp14:anchorId="2E4A6F0D" wp14:editId="4219AB2E">
            <wp:extent cx="4320000" cy="2515356"/>
            <wp:effectExtent l="25400" t="25400" r="86995" b="88265"/>
            <wp:docPr id="14700656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65679" name="Picture 147006567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320000" cy="2515356"/>
                    </a:xfrm>
                    <a:prstGeom prst="rect">
                      <a:avLst/>
                    </a:prstGeom>
                    <a:effectLst>
                      <a:outerShdw blurRad="50800" dist="38100" dir="2700000" algn="tl" rotWithShape="0">
                        <a:prstClr val="black">
                          <a:alpha val="40000"/>
                        </a:prstClr>
                      </a:outerShdw>
                    </a:effectLst>
                  </pic:spPr>
                </pic:pic>
              </a:graphicData>
            </a:graphic>
          </wp:inline>
        </w:drawing>
      </w:r>
    </w:p>
    <w:p w14:paraId="1E82FE36" w14:textId="45F130BA" w:rsidR="00F87D27" w:rsidRPr="009D36F2" w:rsidRDefault="00F87D27" w:rsidP="009D36F2">
      <w:pPr>
        <w:jc w:val="center"/>
      </w:pPr>
      <w:r>
        <w:rPr>
          <w:noProof/>
        </w:rPr>
        <w:lastRenderedPageBreak/>
        <w:drawing>
          <wp:inline distT="0" distB="0" distL="0" distR="0" wp14:anchorId="50E71BEC" wp14:editId="147C706B">
            <wp:extent cx="4680000" cy="3104644"/>
            <wp:effectExtent l="25400" t="25400" r="82550" b="83185"/>
            <wp:docPr id="163474346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43467" name="Picture 163474346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680000" cy="3104644"/>
                    </a:xfrm>
                    <a:prstGeom prst="rect">
                      <a:avLst/>
                    </a:prstGeom>
                    <a:effectLst>
                      <a:outerShdw blurRad="50800" dist="38100" dir="2700000" algn="tl" rotWithShape="0">
                        <a:prstClr val="black">
                          <a:alpha val="40000"/>
                        </a:prstClr>
                      </a:outerShdw>
                    </a:effectLst>
                  </pic:spPr>
                </pic:pic>
              </a:graphicData>
            </a:graphic>
          </wp:inline>
        </w:drawing>
      </w:r>
    </w:p>
    <w:p w14:paraId="426AE6F5" w14:textId="169E2546" w:rsidR="00783076" w:rsidRPr="009D36F2" w:rsidRDefault="00783076" w:rsidP="00783076">
      <w:pPr>
        <w:pStyle w:val="Heading3"/>
        <w:rPr>
          <w:rFonts w:ascii="Arial" w:hAnsi="Arial" w:cs="Arial"/>
          <w:b/>
          <w:bCs/>
          <w:color w:val="000000" w:themeColor="text1"/>
        </w:rPr>
      </w:pPr>
      <w:r w:rsidRPr="009D36F2">
        <w:rPr>
          <w:rFonts w:ascii="Arial" w:hAnsi="Arial" w:cs="Arial"/>
          <w:b/>
          <w:bCs/>
          <w:color w:val="000000" w:themeColor="text1"/>
        </w:rPr>
        <w:t xml:space="preserve">Cierre Ejecutivo Final del </w:t>
      </w:r>
      <w:r w:rsidR="00EB2767">
        <w:rPr>
          <w:rFonts w:ascii="Arial" w:hAnsi="Arial" w:cs="Arial"/>
          <w:b/>
          <w:bCs/>
          <w:color w:val="000000" w:themeColor="text1"/>
        </w:rPr>
        <w:t>Mes de Diciembre</w:t>
      </w:r>
    </w:p>
    <w:p w14:paraId="1A2B0F8F" w14:textId="77777777" w:rsidR="00783076" w:rsidRPr="009D36F2" w:rsidRDefault="00783076" w:rsidP="00783076">
      <w:pPr>
        <w:pStyle w:val="NormalWeb"/>
        <w:rPr>
          <w:rFonts w:ascii="Arial" w:hAnsi="Arial" w:cs="Arial"/>
        </w:rPr>
      </w:pPr>
      <w:r w:rsidRPr="009D36F2">
        <w:rPr>
          <w:rFonts w:ascii="Arial" w:hAnsi="Arial" w:cs="Arial"/>
          <w:b/>
          <w:bCs/>
        </w:rPr>
        <w:t>Resumen de Logros:</w:t>
      </w:r>
      <w:r w:rsidRPr="009D36F2">
        <w:rPr>
          <w:rFonts w:ascii="Arial" w:hAnsi="Arial" w:cs="Arial"/>
        </w:rPr>
        <w:t xml:space="preserve"> El presente proyecto ha validado exitosamente una arquitectura tecnológica de vanguardia para la modernización de la plataforma </w:t>
      </w:r>
      <w:r w:rsidRPr="009D36F2">
        <w:rPr>
          <w:rFonts w:ascii="Arial" w:hAnsi="Arial" w:cs="Arial"/>
          <w:b/>
          <w:bCs/>
        </w:rPr>
        <w:t>PPABE</w:t>
      </w:r>
      <w:r w:rsidRPr="009D36F2">
        <w:rPr>
          <w:rFonts w:ascii="Arial" w:hAnsi="Arial" w:cs="Arial"/>
        </w:rPr>
        <w:t>. Hemos completado un ciclo de ingeniería integral que abarca:</w:t>
      </w:r>
    </w:p>
    <w:p w14:paraId="0100B087" w14:textId="0CE9F0E4" w:rsidR="00783076" w:rsidRPr="009D36F2" w:rsidRDefault="00783076" w:rsidP="00783076">
      <w:pPr>
        <w:pStyle w:val="NormalWeb"/>
        <w:numPr>
          <w:ilvl w:val="0"/>
          <w:numId w:val="113"/>
        </w:numPr>
        <w:rPr>
          <w:rFonts w:ascii="Arial" w:hAnsi="Arial" w:cs="Arial"/>
        </w:rPr>
      </w:pPr>
      <w:r w:rsidRPr="009D36F2">
        <w:rPr>
          <w:rFonts w:ascii="Arial" w:hAnsi="Arial" w:cs="Arial"/>
          <w:b/>
          <w:bCs/>
        </w:rPr>
        <w:t>Infraestructura Blindada (Phases 1-5):</w:t>
      </w:r>
      <w:r w:rsidRPr="009D36F2">
        <w:rPr>
          <w:rFonts w:ascii="Arial" w:hAnsi="Arial" w:cs="Arial"/>
        </w:rPr>
        <w:t xml:space="preserve"> Migración exitosa a arquitectura (</w:t>
      </w:r>
      <w:r w:rsidR="00EB2767">
        <w:rPr>
          <w:rFonts w:ascii="Arial" w:hAnsi="Arial" w:cs="Arial"/>
        </w:rPr>
        <w:t>Servidor Mini PC</w:t>
      </w:r>
      <w:r w:rsidRPr="009D36F2">
        <w:rPr>
          <w:rFonts w:ascii="Arial" w:hAnsi="Arial" w:cs="Arial"/>
        </w:rPr>
        <w:t>) sobre virtualización nativa (Rocky Linux), implementando una orquestación de microservicios (Docker) bajo una filosofía de seguridad "Zero Trust" (Redes aisladas, FirewallD restrictivo y Nginx Hardened).</w:t>
      </w:r>
    </w:p>
    <w:p w14:paraId="1280DAC7" w14:textId="77777777" w:rsidR="00783076" w:rsidRPr="009D36F2" w:rsidRDefault="00783076" w:rsidP="00783076">
      <w:pPr>
        <w:pStyle w:val="NormalWeb"/>
        <w:numPr>
          <w:ilvl w:val="0"/>
          <w:numId w:val="113"/>
        </w:numPr>
        <w:rPr>
          <w:rFonts w:ascii="Arial" w:hAnsi="Arial" w:cs="Arial"/>
        </w:rPr>
      </w:pPr>
      <w:r w:rsidRPr="009D36F2">
        <w:rPr>
          <w:rFonts w:ascii="Arial" w:hAnsi="Arial" w:cs="Arial"/>
          <w:b/>
          <w:bCs/>
        </w:rPr>
        <w:t>Auditoría de Ciberseguridad (Fase 6):</w:t>
      </w:r>
      <w:r w:rsidRPr="009D36F2">
        <w:rPr>
          <w:rFonts w:ascii="Arial" w:hAnsi="Arial" w:cs="Arial"/>
        </w:rPr>
        <w:t xml:space="preserve"> Ejecución de pruebas de penetración (DAST) con </w:t>
      </w:r>
      <w:r w:rsidRPr="009D36F2">
        <w:rPr>
          <w:rFonts w:ascii="Arial" w:hAnsi="Arial" w:cs="Arial"/>
          <w:b/>
          <w:bCs/>
        </w:rPr>
        <w:t>OWASP ZAP</w:t>
      </w:r>
      <w:r w:rsidRPr="009D36F2">
        <w:rPr>
          <w:rFonts w:ascii="Arial" w:hAnsi="Arial" w:cs="Arial"/>
        </w:rPr>
        <w:t>, certificando que el entorno es resistente a ataques comunes y remediando hallazgos de configuración web.</w:t>
      </w:r>
    </w:p>
    <w:p w14:paraId="7455AC74" w14:textId="77777777" w:rsidR="00783076" w:rsidRPr="009D36F2" w:rsidRDefault="00783076" w:rsidP="00783076">
      <w:pPr>
        <w:pStyle w:val="NormalWeb"/>
        <w:numPr>
          <w:ilvl w:val="0"/>
          <w:numId w:val="113"/>
        </w:numPr>
        <w:rPr>
          <w:rFonts w:ascii="Arial" w:hAnsi="Arial" w:cs="Arial"/>
        </w:rPr>
      </w:pPr>
      <w:r w:rsidRPr="009D36F2">
        <w:rPr>
          <w:rFonts w:ascii="Arial" w:hAnsi="Arial" w:cs="Arial"/>
          <w:b/>
          <w:bCs/>
        </w:rPr>
        <w:t>Ingeniería de Datos (Fase 7):</w:t>
      </w:r>
      <w:r w:rsidRPr="009D36F2">
        <w:rPr>
          <w:rFonts w:ascii="Arial" w:hAnsi="Arial" w:cs="Arial"/>
        </w:rPr>
        <w:t xml:space="preserve"> Implementación de un pipeline de limpieza automatizado con </w:t>
      </w:r>
      <w:r w:rsidRPr="009D36F2">
        <w:rPr>
          <w:rFonts w:ascii="Arial" w:hAnsi="Arial" w:cs="Arial"/>
          <w:b/>
          <w:bCs/>
        </w:rPr>
        <w:t>IA Generativa Local</w:t>
      </w:r>
      <w:r w:rsidRPr="009D36F2">
        <w:rPr>
          <w:rFonts w:ascii="Arial" w:hAnsi="Arial" w:cs="Arial"/>
        </w:rPr>
        <w:t>, asegurando que la migración de datos históricos sea limpia, consistente y segura.</w:t>
      </w:r>
    </w:p>
    <w:p w14:paraId="3141CDEF" w14:textId="0D99E338" w:rsidR="003E2E3B" w:rsidRDefault="003E2E3B" w:rsidP="003E2E3B">
      <w:pPr>
        <w:spacing w:after="160" w:line="259" w:lineRule="auto"/>
        <w:rPr>
          <w:rFonts w:ascii="Arial" w:eastAsia="Times New Roman" w:hAnsi="Arial" w:cs="Arial"/>
          <w:noProof/>
          <w:sz w:val="24"/>
          <w:szCs w:val="24"/>
          <w:lang w:val="es-MX" w:eastAsia="es-MX"/>
        </w:rPr>
      </w:pPr>
    </w:p>
    <w:p w14:paraId="44860B03" w14:textId="77777777" w:rsidR="003E2E3B" w:rsidRDefault="003E2E3B" w:rsidP="003E2E3B">
      <w:pPr>
        <w:spacing w:after="160" w:line="259" w:lineRule="auto"/>
        <w:jc w:val="center"/>
        <w:rPr>
          <w:rFonts w:ascii="Arial" w:eastAsia="Times New Roman" w:hAnsi="Arial" w:cs="Arial"/>
          <w:sz w:val="24"/>
          <w:szCs w:val="24"/>
          <w:lang w:val="es-MX" w:eastAsia="es-MX"/>
        </w:rPr>
      </w:pPr>
    </w:p>
    <w:p w14:paraId="65614CFA" w14:textId="77777777" w:rsidR="003E2E3B" w:rsidRDefault="003E2E3B" w:rsidP="003E2E3B">
      <w:pPr>
        <w:spacing w:after="160" w:line="259" w:lineRule="auto"/>
        <w:jc w:val="center"/>
        <w:rPr>
          <w:rFonts w:ascii="Arial" w:eastAsia="Times New Roman" w:hAnsi="Arial" w:cs="Arial"/>
          <w:sz w:val="24"/>
          <w:szCs w:val="24"/>
          <w:lang w:val="es-MX" w:eastAsia="es-MX"/>
        </w:rPr>
      </w:pPr>
    </w:p>
    <w:p w14:paraId="60D2F952" w14:textId="77777777" w:rsidR="003E2E3B" w:rsidRDefault="003E2E3B" w:rsidP="003E2E3B">
      <w:pPr>
        <w:spacing w:after="160" w:line="259" w:lineRule="auto"/>
        <w:jc w:val="center"/>
        <w:rPr>
          <w:rFonts w:ascii="Arial" w:eastAsia="Times New Roman" w:hAnsi="Arial" w:cs="Arial"/>
          <w:sz w:val="24"/>
          <w:szCs w:val="24"/>
          <w:lang w:val="es-MX" w:eastAsia="es-MX"/>
        </w:rPr>
      </w:pPr>
    </w:p>
    <w:p w14:paraId="66B2DE6A" w14:textId="77777777" w:rsidR="00DC1717" w:rsidRDefault="00DC1717" w:rsidP="00DC1717">
      <w:pPr>
        <w:spacing w:after="160" w:line="259" w:lineRule="auto"/>
        <w:rPr>
          <w:rFonts w:ascii="Arial" w:eastAsia="Times New Roman" w:hAnsi="Arial" w:cs="Arial"/>
          <w:sz w:val="24"/>
          <w:szCs w:val="24"/>
          <w:lang w:val="es-MX" w:eastAsia="es-MX"/>
        </w:rPr>
      </w:pPr>
    </w:p>
    <w:p w14:paraId="0FB9891B" w14:textId="77777777" w:rsidR="00DC1717" w:rsidRPr="0046264C" w:rsidRDefault="00DC1717" w:rsidP="00DC1717">
      <w:pPr>
        <w:spacing w:after="160" w:line="259" w:lineRule="auto"/>
        <w:rPr>
          <w:rFonts w:ascii="Arial" w:hAnsi="Arial" w:cs="Arial"/>
        </w:rPr>
      </w:pPr>
    </w:p>
    <w:p w14:paraId="432E7B60" w14:textId="77777777" w:rsidR="00482036" w:rsidRDefault="00482036" w:rsidP="00482036">
      <w:pPr>
        <w:pStyle w:val="ListParagraph"/>
        <w:numPr>
          <w:ilvl w:val="0"/>
          <w:numId w:val="1"/>
        </w:numPr>
        <w:tabs>
          <w:tab w:val="left" w:pos="5430"/>
        </w:tabs>
        <w:ind w:left="284" w:hanging="283"/>
        <w:rPr>
          <w:rFonts w:ascii="Arial" w:hAnsi="Arial" w:cs="Arial"/>
          <w:b/>
          <w:sz w:val="28"/>
          <w:lang w:val="es-MX"/>
        </w:rPr>
      </w:pPr>
      <w:r>
        <w:rPr>
          <w:rFonts w:ascii="Arial" w:hAnsi="Arial" w:cs="Arial"/>
          <w:b/>
          <w:sz w:val="28"/>
          <w:lang w:val="es-MX"/>
        </w:rPr>
        <w:t>Plan de Continuidad</w:t>
      </w:r>
    </w:p>
    <w:p w14:paraId="693FE6FE" w14:textId="711D9874" w:rsidR="00482036" w:rsidRDefault="00482036" w:rsidP="00482036">
      <w:pPr>
        <w:pStyle w:val="ListParagraph"/>
        <w:tabs>
          <w:tab w:val="left" w:pos="5430"/>
        </w:tabs>
        <w:ind w:left="644"/>
        <w:rPr>
          <w:rFonts w:ascii="Arial" w:hAnsi="Arial" w:cs="Arial"/>
          <w:b/>
          <w:sz w:val="28"/>
          <w:lang w:val="es-MX"/>
        </w:rPr>
      </w:pPr>
    </w:p>
    <w:p w14:paraId="176E879D" w14:textId="77777777" w:rsidR="00255DA8" w:rsidRPr="00255DA8" w:rsidRDefault="00255DA8" w:rsidP="00482036">
      <w:pPr>
        <w:pStyle w:val="ListParagraph"/>
        <w:tabs>
          <w:tab w:val="left" w:pos="5430"/>
        </w:tabs>
        <w:ind w:left="644"/>
        <w:rPr>
          <w:rFonts w:ascii="Arial" w:hAnsi="Arial" w:cs="Arial"/>
          <w:b/>
          <w:sz w:val="28"/>
          <w:u w:val="single"/>
          <w:lang w:val="es-MX"/>
        </w:rPr>
      </w:pPr>
    </w:p>
    <w:p w14:paraId="538D854D" w14:textId="77777777" w:rsidR="00482036" w:rsidRPr="00A32A38" w:rsidRDefault="00482036" w:rsidP="00482036">
      <w:pPr>
        <w:pStyle w:val="Heading2"/>
        <w:rPr>
          <w:rFonts w:ascii="Arial" w:hAnsi="Arial" w:cs="Arial"/>
          <w:b/>
          <w:color w:val="auto"/>
          <w:sz w:val="24"/>
        </w:rPr>
      </w:pPr>
      <w:r w:rsidRPr="00A32A38">
        <w:rPr>
          <w:rFonts w:ascii="Arial" w:hAnsi="Arial" w:cs="Arial"/>
          <w:b/>
          <w:color w:val="auto"/>
          <w:sz w:val="24"/>
          <w:szCs w:val="28"/>
        </w:rPr>
        <w:t>Introducción</w:t>
      </w:r>
    </w:p>
    <w:p w14:paraId="773FAB71" w14:textId="77777777" w:rsidR="00482036" w:rsidRPr="00871049" w:rsidRDefault="00482036" w:rsidP="00482036">
      <w:pPr>
        <w:rPr>
          <w:lang w:val="es-ES_tradnl" w:eastAsia="ar-SA"/>
        </w:rPr>
      </w:pPr>
    </w:p>
    <w:p w14:paraId="60A11166" w14:textId="77777777" w:rsidR="00482036" w:rsidRDefault="00482036" w:rsidP="00482036">
      <w:pPr>
        <w:spacing w:line="360" w:lineRule="auto"/>
        <w:jc w:val="both"/>
        <w:rPr>
          <w:rFonts w:ascii="Arial" w:hAnsi="Arial" w:cs="Arial"/>
          <w:sz w:val="24"/>
          <w:szCs w:val="24"/>
        </w:rPr>
      </w:pPr>
      <w:r w:rsidRPr="005B4DCA">
        <w:rPr>
          <w:rFonts w:ascii="Arial" w:hAnsi="Arial" w:cs="Arial"/>
          <w:sz w:val="24"/>
          <w:szCs w:val="24"/>
        </w:rPr>
        <w:t xml:space="preserve">La evolución de la tecnología y la visión de la mejora continua es un punto importante para tomar en cuenta que en nuestros tiempos nada es estático, es por eso que hoy la Secretaria de Finanzas y Tesorería General del Estado de Nuevo León, a través de la Coordinación de Gestión de Información  </w:t>
      </w:r>
      <w:r>
        <w:rPr>
          <w:rFonts w:ascii="Arial" w:hAnsi="Arial" w:cs="Arial"/>
          <w:sz w:val="24"/>
          <w:szCs w:val="24"/>
        </w:rPr>
        <w:t>desarrolla u</w:t>
      </w:r>
      <w:r w:rsidRPr="0096379B">
        <w:rPr>
          <w:rFonts w:ascii="Arial" w:hAnsi="Arial" w:cs="Arial"/>
          <w:sz w:val="24"/>
          <w:szCs w:val="24"/>
        </w:rPr>
        <w:t xml:space="preserve">n plan de recuperación de desastres y de continuidad de la operación, también conocido como plan de contingencia informático, </w:t>
      </w:r>
      <w:r w:rsidRPr="00CF4841">
        <w:rPr>
          <w:rFonts w:ascii="Arial" w:hAnsi="Arial" w:cs="Arial"/>
          <w:iCs/>
          <w:sz w:val="24"/>
          <w:szCs w:val="24"/>
          <w:lang w:val="es-MX"/>
        </w:rPr>
        <w:t xml:space="preserve">proceso en el cual </w:t>
      </w:r>
      <w:r w:rsidRPr="00CF4841">
        <w:rPr>
          <w:rFonts w:ascii="Arial" w:hAnsi="Arial" w:cs="Arial"/>
          <w:sz w:val="24"/>
          <w:szCs w:val="24"/>
        </w:rPr>
        <w:t xml:space="preserve">hoy en día se requiere tener mayor eficiencia en el manejo </w:t>
      </w:r>
      <w:r>
        <w:rPr>
          <w:rFonts w:ascii="Arial" w:hAnsi="Arial" w:cs="Arial"/>
          <w:sz w:val="24"/>
          <w:szCs w:val="24"/>
        </w:rPr>
        <w:t xml:space="preserve">y recuperación de </w:t>
      </w:r>
      <w:r w:rsidRPr="00CF4841">
        <w:rPr>
          <w:rFonts w:ascii="Arial" w:hAnsi="Arial" w:cs="Arial"/>
          <w:sz w:val="24"/>
          <w:szCs w:val="24"/>
        </w:rPr>
        <w:t xml:space="preserve">la </w:t>
      </w:r>
      <w:r>
        <w:rPr>
          <w:rFonts w:ascii="Arial" w:hAnsi="Arial" w:cs="Arial"/>
          <w:sz w:val="24"/>
          <w:szCs w:val="24"/>
        </w:rPr>
        <w:t>información.</w:t>
      </w:r>
    </w:p>
    <w:p w14:paraId="1E255FEE" w14:textId="77777777" w:rsidR="00482036" w:rsidRPr="0096379B" w:rsidRDefault="00482036" w:rsidP="00482036">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r w:rsidRPr="005B4DCA">
        <w:rPr>
          <w:rFonts w:ascii="Arial" w:hAnsi="Arial" w:cs="Arial"/>
          <w:sz w:val="24"/>
          <w:szCs w:val="24"/>
        </w:rPr>
        <w:t>Secretaria de Finanzas y Tesorería General del Estado de Nuevo León</w:t>
      </w:r>
      <w:r>
        <w:rPr>
          <w:rFonts w:ascii="Arial" w:hAnsi="Arial" w:cs="Arial"/>
          <w:sz w:val="24"/>
          <w:szCs w:val="24"/>
        </w:rPr>
        <w:t xml:space="preserve">. </w:t>
      </w:r>
    </w:p>
    <w:p w14:paraId="1ADDFA31"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 xml:space="preserve">Este plan debe tener las medidas técnicas, humanas y organizativas necesarias para garantizar la continuidad de las actividades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 xml:space="preserve">. El plan se diseña para que en el caso de un siniestro se active de inmediato, permitiendo dar continuidad a las actividades y servicios de la </w:t>
      </w:r>
      <w:r w:rsidRPr="005B4DCA">
        <w:rPr>
          <w:rFonts w:ascii="Arial" w:hAnsi="Arial" w:cs="Arial"/>
          <w:sz w:val="24"/>
          <w:szCs w:val="24"/>
        </w:rPr>
        <w:t>Secretaria de Finanzas y Tesorería General del Estado de Nuevo León</w:t>
      </w:r>
      <w:r w:rsidRPr="0096379B">
        <w:rPr>
          <w:rFonts w:ascii="Arial" w:hAnsi="Arial" w:cs="Arial"/>
          <w:sz w:val="24"/>
          <w:szCs w:val="24"/>
        </w:rPr>
        <w:t>.</w:t>
      </w:r>
    </w:p>
    <w:p w14:paraId="50D3DD47" w14:textId="77777777" w:rsidR="00482036" w:rsidRDefault="00482036" w:rsidP="00482036">
      <w:pPr>
        <w:spacing w:after="0" w:line="360" w:lineRule="auto"/>
        <w:jc w:val="both"/>
        <w:rPr>
          <w:rFonts w:ascii="Arial" w:hAnsi="Arial" w:cs="Arial"/>
          <w:sz w:val="24"/>
          <w:szCs w:val="24"/>
        </w:rPr>
      </w:pPr>
      <w:r w:rsidRPr="0096379B">
        <w:rPr>
          <w:rFonts w:ascii="Arial" w:hAnsi="Arial" w:cs="Arial"/>
          <w:sz w:val="24"/>
          <w:szCs w:val="24"/>
        </w:rPr>
        <w:lastRenderedPageBreak/>
        <w:t xml:space="preserve">Nuestro plan, deberá ser aplicado en primera instancia por el Centro de Cómputo, dado que en ésta área se encuentran los servidores de información, </w:t>
      </w:r>
      <w:r>
        <w:rPr>
          <w:rFonts w:ascii="Arial" w:hAnsi="Arial" w:cs="Arial"/>
          <w:sz w:val="24"/>
          <w:szCs w:val="24"/>
        </w:rPr>
        <w:t xml:space="preserve">a </w:t>
      </w:r>
      <w:proofErr w:type="spellStart"/>
      <w:r>
        <w:rPr>
          <w:rFonts w:ascii="Arial" w:hAnsi="Arial" w:cs="Arial"/>
          <w:sz w:val="24"/>
          <w:szCs w:val="24"/>
        </w:rPr>
        <w:t>travez</w:t>
      </w:r>
      <w:proofErr w:type="spellEnd"/>
      <w:r>
        <w:rPr>
          <w:rFonts w:ascii="Arial" w:hAnsi="Arial" w:cs="Arial"/>
          <w:sz w:val="24"/>
          <w:szCs w:val="24"/>
        </w:rPr>
        <w:t xml:space="preserve"> de la Coordinación de Gestión de Información de la </w:t>
      </w:r>
      <w:r w:rsidRPr="005B4DCA">
        <w:rPr>
          <w:rFonts w:ascii="Arial" w:hAnsi="Arial" w:cs="Arial"/>
          <w:sz w:val="24"/>
          <w:szCs w:val="24"/>
        </w:rPr>
        <w:t>Secretaria de Finanzas y Tesorería General del Estado de Nuevo León</w:t>
      </w:r>
      <w:r>
        <w:rPr>
          <w:rFonts w:ascii="Arial" w:hAnsi="Arial" w:cs="Arial"/>
          <w:sz w:val="24"/>
          <w:szCs w:val="24"/>
        </w:rPr>
        <w:t>, y en conjunto con las áreas responsables del o los sistemas afectados.</w:t>
      </w:r>
    </w:p>
    <w:p w14:paraId="6ADCBE76" w14:textId="77777777" w:rsidR="00482036" w:rsidRPr="0096379B" w:rsidRDefault="00482036" w:rsidP="00482036">
      <w:pPr>
        <w:spacing w:after="0" w:line="360" w:lineRule="auto"/>
        <w:jc w:val="both"/>
        <w:rPr>
          <w:rFonts w:ascii="Arial" w:hAnsi="Arial" w:cs="Arial"/>
          <w:sz w:val="24"/>
          <w:szCs w:val="24"/>
        </w:rPr>
      </w:pPr>
    </w:p>
    <w:p w14:paraId="3183B49F" w14:textId="77777777" w:rsidR="00482036" w:rsidRPr="00A32A38" w:rsidRDefault="00482036" w:rsidP="00482036">
      <w:pPr>
        <w:pStyle w:val="Heading2"/>
        <w:rPr>
          <w:rFonts w:ascii="Arial" w:hAnsi="Arial" w:cs="Arial"/>
          <w:b/>
          <w:color w:val="auto"/>
          <w:sz w:val="24"/>
        </w:rPr>
      </w:pPr>
      <w:r>
        <w:rPr>
          <w:rFonts w:ascii="Arial" w:hAnsi="Arial" w:cs="Arial"/>
          <w:b/>
          <w:color w:val="auto"/>
          <w:sz w:val="24"/>
          <w:szCs w:val="28"/>
        </w:rPr>
        <w:t>Análisis y Valoración d</w:t>
      </w:r>
      <w:r w:rsidRPr="00A32A38">
        <w:rPr>
          <w:rFonts w:ascii="Arial" w:hAnsi="Arial" w:cs="Arial"/>
          <w:b/>
          <w:color w:val="auto"/>
          <w:sz w:val="24"/>
          <w:szCs w:val="28"/>
        </w:rPr>
        <w:t>e Riesgos</w:t>
      </w:r>
    </w:p>
    <w:p w14:paraId="24B50610" w14:textId="77777777" w:rsidR="00482036" w:rsidRPr="00A16C8C" w:rsidRDefault="00482036" w:rsidP="00482036">
      <w:pPr>
        <w:rPr>
          <w:lang w:val="es-ES_tradnl" w:eastAsia="ar-SA"/>
        </w:rPr>
      </w:pPr>
    </w:p>
    <w:p w14:paraId="4FB66688"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La pérdida total o parcial de los servicios puede originarse por las siguientes causas:</w:t>
      </w:r>
    </w:p>
    <w:p w14:paraId="23885DA1"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Utilización de técnicas de acceso a las plataformas por medio de una identidad falsa, alteración de datos en forma no autorizada, visualización de información no autorizada, obtención del acceso a las plataformas y sistemas de la Secretaría de Finanzas y Tesorería General del Estado de Nuevo León con todos los privilegios y roles identificados en la plataforma de acceso único a las aplicaciones que con lleve la pérdida total o parcial de los servicios.</w:t>
      </w:r>
    </w:p>
    <w:p w14:paraId="417CA462"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 xml:space="preserve">Exposición de accesos lógicos tales como puertas traseras, ataques asíncronos, ataques de negación de servicio, caballos de Troya, virus, gusanos, malware, </w:t>
      </w:r>
      <w:proofErr w:type="spellStart"/>
      <w:r w:rsidRPr="00A16C8C">
        <w:rPr>
          <w:rFonts w:ascii="Arial" w:hAnsi="Arial" w:cs="Arial"/>
          <w:sz w:val="24"/>
          <w:szCs w:val="24"/>
        </w:rPr>
        <w:t>ransomware</w:t>
      </w:r>
      <w:proofErr w:type="spellEnd"/>
      <w:r w:rsidRPr="00A16C8C">
        <w:rPr>
          <w:rFonts w:ascii="Arial" w:hAnsi="Arial" w:cs="Arial"/>
          <w:sz w:val="24"/>
          <w:szCs w:val="24"/>
        </w:rPr>
        <w:t xml:space="preserve"> y bombas lógicas que generen la pérdida total o parcial de los servicios.</w:t>
      </w:r>
    </w:p>
    <w:p w14:paraId="65BB1499"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Problemas tales como falla eléctrica, voltaje severamente reducido, depresiones, picos y sobre voltajes, interferencia magnética.</w:t>
      </w:r>
    </w:p>
    <w:p w14:paraId="551218FB" w14:textId="77777777" w:rsidR="00482036" w:rsidRPr="00A16C8C"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Dolo o imprudencia manifiesta por parte de personas directa o indirectamente involucrada en la administración de las plataformas dependientes de la Coordinación de Gestión de Información.</w:t>
      </w:r>
    </w:p>
    <w:p w14:paraId="32554880" w14:textId="77777777" w:rsidR="00482036" w:rsidRDefault="00482036" w:rsidP="00482036">
      <w:pPr>
        <w:pStyle w:val="ListParagraph"/>
        <w:numPr>
          <w:ilvl w:val="0"/>
          <w:numId w:val="27"/>
        </w:numPr>
        <w:spacing w:line="360" w:lineRule="auto"/>
        <w:jc w:val="both"/>
        <w:rPr>
          <w:rFonts w:ascii="Arial" w:hAnsi="Arial" w:cs="Arial"/>
          <w:sz w:val="24"/>
          <w:szCs w:val="24"/>
        </w:rPr>
      </w:pPr>
      <w:r w:rsidRPr="00A16C8C">
        <w:rPr>
          <w:rFonts w:ascii="Arial" w:hAnsi="Arial" w:cs="Arial"/>
          <w:sz w:val="24"/>
          <w:szCs w:val="24"/>
        </w:rPr>
        <w:t>Pérdida o daño debido al cálculo o diseño erróneo del hardware y software.</w:t>
      </w:r>
    </w:p>
    <w:p w14:paraId="0CCB1EE2" w14:textId="77777777" w:rsidR="00482036" w:rsidRDefault="00482036" w:rsidP="00482036">
      <w:pPr>
        <w:pStyle w:val="ListParagraph"/>
        <w:spacing w:line="360" w:lineRule="auto"/>
        <w:jc w:val="both"/>
        <w:rPr>
          <w:rFonts w:ascii="Arial" w:hAnsi="Arial" w:cs="Arial"/>
          <w:sz w:val="24"/>
          <w:szCs w:val="24"/>
        </w:rPr>
      </w:pPr>
    </w:p>
    <w:p w14:paraId="676C8968" w14:textId="77777777" w:rsidR="00482036" w:rsidRDefault="00482036" w:rsidP="00482036">
      <w:pPr>
        <w:pStyle w:val="ListParagraph"/>
        <w:spacing w:line="360" w:lineRule="auto"/>
        <w:jc w:val="both"/>
        <w:rPr>
          <w:rFonts w:ascii="Arial" w:hAnsi="Arial" w:cs="Arial"/>
          <w:sz w:val="24"/>
          <w:szCs w:val="24"/>
        </w:rPr>
      </w:pPr>
    </w:p>
    <w:p w14:paraId="49E05BA8" w14:textId="77777777" w:rsidR="00482036" w:rsidRDefault="00482036" w:rsidP="00482036">
      <w:pPr>
        <w:pStyle w:val="ListParagraph"/>
        <w:spacing w:line="360" w:lineRule="auto"/>
        <w:jc w:val="both"/>
        <w:rPr>
          <w:rFonts w:ascii="Arial" w:hAnsi="Arial" w:cs="Arial"/>
          <w:sz w:val="24"/>
          <w:szCs w:val="24"/>
        </w:rPr>
      </w:pPr>
    </w:p>
    <w:p w14:paraId="3F29260E" w14:textId="77777777" w:rsidR="00482036" w:rsidRDefault="00482036" w:rsidP="00482036">
      <w:pPr>
        <w:pStyle w:val="ListParagraph"/>
        <w:spacing w:line="360" w:lineRule="auto"/>
        <w:jc w:val="both"/>
        <w:rPr>
          <w:rFonts w:ascii="Arial" w:hAnsi="Arial" w:cs="Arial"/>
          <w:sz w:val="24"/>
          <w:szCs w:val="24"/>
        </w:rPr>
      </w:pPr>
    </w:p>
    <w:p w14:paraId="28A5C1C0" w14:textId="77777777" w:rsidR="00482036" w:rsidRDefault="00482036" w:rsidP="00482036">
      <w:pPr>
        <w:pStyle w:val="ListParagraph"/>
        <w:spacing w:line="360" w:lineRule="auto"/>
        <w:jc w:val="both"/>
        <w:rPr>
          <w:rFonts w:ascii="Arial" w:hAnsi="Arial" w:cs="Arial"/>
          <w:sz w:val="24"/>
          <w:szCs w:val="24"/>
        </w:rPr>
      </w:pPr>
    </w:p>
    <w:p w14:paraId="7A06B458" w14:textId="77777777" w:rsidR="00482036" w:rsidRDefault="00482036" w:rsidP="00482036">
      <w:pPr>
        <w:pStyle w:val="ListParagraph"/>
        <w:spacing w:line="360" w:lineRule="auto"/>
        <w:jc w:val="both"/>
        <w:rPr>
          <w:rFonts w:ascii="Arial" w:hAnsi="Arial" w:cs="Arial"/>
          <w:sz w:val="24"/>
          <w:szCs w:val="24"/>
        </w:rPr>
      </w:pPr>
    </w:p>
    <w:p w14:paraId="6E418CC0" w14:textId="77777777" w:rsidR="00482036" w:rsidRPr="00A16C8C" w:rsidRDefault="00482036" w:rsidP="00482036">
      <w:pPr>
        <w:pStyle w:val="ListParagraph"/>
        <w:spacing w:line="360" w:lineRule="auto"/>
        <w:jc w:val="both"/>
        <w:rPr>
          <w:rFonts w:ascii="Arial" w:hAnsi="Arial" w:cs="Arial"/>
          <w:sz w:val="24"/>
          <w:szCs w:val="24"/>
        </w:rPr>
      </w:pPr>
    </w:p>
    <w:p w14:paraId="63C19A75" w14:textId="77777777" w:rsidR="00482036" w:rsidRPr="00A32A38" w:rsidRDefault="00482036" w:rsidP="00482036">
      <w:pPr>
        <w:pStyle w:val="Heading2"/>
        <w:rPr>
          <w:rFonts w:ascii="Arial" w:hAnsi="Arial" w:cs="Arial"/>
          <w:b/>
          <w:color w:val="auto"/>
          <w:sz w:val="28"/>
          <w:szCs w:val="28"/>
        </w:rPr>
      </w:pPr>
      <w:r w:rsidRPr="00A32A38">
        <w:rPr>
          <w:rFonts w:ascii="Arial" w:hAnsi="Arial" w:cs="Arial"/>
          <w:b/>
          <w:color w:val="auto"/>
          <w:sz w:val="28"/>
          <w:szCs w:val="28"/>
        </w:rPr>
        <w:t>Medidas Preventivas</w:t>
      </w:r>
    </w:p>
    <w:p w14:paraId="154F6C53" w14:textId="77777777" w:rsidR="00482036" w:rsidRDefault="00482036" w:rsidP="00482036">
      <w:pPr>
        <w:jc w:val="both"/>
        <w:rPr>
          <w:rFonts w:ascii="Arial" w:hAnsi="Arial" w:cs="Arial"/>
          <w:sz w:val="24"/>
          <w:szCs w:val="24"/>
        </w:rPr>
      </w:pPr>
    </w:p>
    <w:p w14:paraId="22FB5C42" w14:textId="77777777" w:rsidR="00482036" w:rsidRPr="0096379B" w:rsidRDefault="00482036" w:rsidP="00482036">
      <w:pPr>
        <w:spacing w:line="360" w:lineRule="auto"/>
        <w:jc w:val="both"/>
        <w:rPr>
          <w:rFonts w:ascii="Arial" w:hAnsi="Arial" w:cs="Arial"/>
          <w:sz w:val="24"/>
          <w:szCs w:val="24"/>
        </w:rPr>
      </w:pPr>
      <w:r w:rsidRPr="0096379B">
        <w:rPr>
          <w:rFonts w:ascii="Arial" w:hAnsi="Arial" w:cs="Arial"/>
          <w:sz w:val="24"/>
          <w:szCs w:val="24"/>
        </w:rPr>
        <w:t>Normas efectivas para controlar los diferentes accesos a las diferentes Plataformas gestionadas por la Secretaría de Finanzas y Tesorería General del Estado de Nuevo León.</w:t>
      </w:r>
    </w:p>
    <w:p w14:paraId="200F1AFB"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Acceso restringido a las plataformas y datos, se cuenta con credenciales de acceso, tales como usuarios y contraseñas, esta información será accesible solo por el administrador de la Plataforma de Acceso Único a Aplicaciones dependiente de la Coordinación de Gestión de Información de la Secretaría de Finanzas y Tesorería G</w:t>
      </w:r>
      <w:r>
        <w:rPr>
          <w:rFonts w:ascii="Arial" w:hAnsi="Arial" w:cs="Arial"/>
          <w:sz w:val="24"/>
          <w:szCs w:val="24"/>
        </w:rPr>
        <w:t>eneral del Estado de Nuevo León</w:t>
      </w:r>
      <w:r w:rsidRPr="00A16C8C">
        <w:rPr>
          <w:rFonts w:ascii="Arial" w:hAnsi="Arial" w:cs="Arial"/>
          <w:sz w:val="24"/>
          <w:szCs w:val="24"/>
        </w:rPr>
        <w:t>.</w:t>
      </w:r>
    </w:p>
    <w:p w14:paraId="7E8AE233" w14:textId="77777777" w:rsidR="00482036" w:rsidRPr="00A16C8C"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 xml:space="preserve">Acceso a servidores donde se encuentran alojadas las plataformas en productivo (SITE). El personal de Centro de Cómputo es el único que cuenta con el permiso para acceder a ésta área. Salvo alguna indicación por parte de la Coordinación de Gestión de la Información. </w:t>
      </w:r>
    </w:p>
    <w:p w14:paraId="3114C89F" w14:textId="77777777" w:rsidR="00482036" w:rsidRDefault="00482036" w:rsidP="00482036">
      <w:pPr>
        <w:pStyle w:val="ListParagraph"/>
        <w:numPr>
          <w:ilvl w:val="0"/>
          <w:numId w:val="28"/>
        </w:numPr>
        <w:spacing w:line="360" w:lineRule="auto"/>
        <w:jc w:val="both"/>
        <w:rPr>
          <w:rFonts w:ascii="Arial" w:hAnsi="Arial" w:cs="Arial"/>
          <w:sz w:val="24"/>
          <w:szCs w:val="24"/>
        </w:rPr>
      </w:pPr>
      <w:r w:rsidRPr="00A16C8C">
        <w:rPr>
          <w:rFonts w:ascii="Arial" w:hAnsi="Arial" w:cs="Arial"/>
          <w:sz w:val="24"/>
          <w:szCs w:val="24"/>
        </w:rPr>
        <w:t>La Coordinación de Gestión de Información de la Secretaría de Finanzas y Tesorería General del Estado de Nuevo León, administrará las cuentas de usuario y contraseñas para todas la plataformas y sistemas que dependen de la misma, previa solicitud por parte de las áreas que requieran altas, bajas o modificaciones en estas plataformas. Al recibir el nombre de usuario y contraseña, el usuario final es y será el único responsable de salvaguardar sus datos.</w:t>
      </w:r>
    </w:p>
    <w:p w14:paraId="05614C9D" w14:textId="77777777" w:rsidR="00482036" w:rsidRPr="00182CD2" w:rsidRDefault="00482036" w:rsidP="00482036">
      <w:pPr>
        <w:spacing w:line="360" w:lineRule="auto"/>
        <w:jc w:val="both"/>
        <w:rPr>
          <w:rFonts w:ascii="Arial" w:hAnsi="Arial" w:cs="Arial"/>
          <w:sz w:val="24"/>
          <w:szCs w:val="24"/>
        </w:rPr>
      </w:pPr>
    </w:p>
    <w:p w14:paraId="00C4D624" w14:textId="77777777" w:rsidR="00482036" w:rsidRPr="00A32A38" w:rsidRDefault="00482036" w:rsidP="00482036">
      <w:pPr>
        <w:pStyle w:val="Heading2"/>
        <w:jc w:val="both"/>
        <w:rPr>
          <w:rFonts w:ascii="Arial" w:hAnsi="Arial" w:cs="Arial"/>
          <w:b/>
          <w:color w:val="auto"/>
          <w:sz w:val="28"/>
        </w:rPr>
      </w:pPr>
      <w:r>
        <w:rPr>
          <w:rFonts w:ascii="Arial" w:hAnsi="Arial" w:cs="Arial"/>
          <w:b/>
          <w:color w:val="auto"/>
          <w:sz w:val="28"/>
          <w:szCs w:val="28"/>
        </w:rPr>
        <w:t>Previsión a</w:t>
      </w:r>
      <w:r w:rsidRPr="00A32A38">
        <w:rPr>
          <w:rFonts w:ascii="Arial" w:hAnsi="Arial" w:cs="Arial"/>
          <w:b/>
          <w:color w:val="auto"/>
          <w:sz w:val="28"/>
          <w:szCs w:val="28"/>
        </w:rPr>
        <w:t>nte Siniestros</w:t>
      </w:r>
    </w:p>
    <w:p w14:paraId="1A57D1E9" w14:textId="77777777" w:rsidR="00482036" w:rsidRPr="00A16C8C" w:rsidRDefault="00482036" w:rsidP="00482036">
      <w:pPr>
        <w:pStyle w:val="Heading2"/>
        <w:jc w:val="both"/>
        <w:rPr>
          <w:rFonts w:ascii="Arial" w:hAnsi="Arial" w:cs="Arial"/>
          <w:sz w:val="28"/>
          <w:szCs w:val="28"/>
        </w:rPr>
      </w:pPr>
      <w:r w:rsidRPr="00A16C8C">
        <w:rPr>
          <w:rFonts w:ascii="Arial" w:hAnsi="Arial" w:cs="Arial"/>
          <w:sz w:val="28"/>
          <w:szCs w:val="28"/>
        </w:rPr>
        <w:t xml:space="preserve"> </w:t>
      </w:r>
    </w:p>
    <w:p w14:paraId="361C9F4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Los desastres causados por un evento natural o humano, pue</w:t>
      </w:r>
      <w:r>
        <w:rPr>
          <w:rFonts w:ascii="Arial" w:hAnsi="Arial" w:cs="Arial"/>
          <w:sz w:val="24"/>
          <w:szCs w:val="24"/>
        </w:rPr>
        <w:t>den ocurrir en cualquier parte, h</w:t>
      </w:r>
      <w:r w:rsidRPr="0096379B">
        <w:rPr>
          <w:rFonts w:ascii="Arial" w:hAnsi="Arial" w:cs="Arial"/>
          <w:sz w:val="24"/>
          <w:szCs w:val="24"/>
        </w:rPr>
        <w:t xml:space="preserve">ora y lugar. </w:t>
      </w:r>
    </w:p>
    <w:p w14:paraId="03173EA7"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En este apartado, existen distintos tipos de riesgos, por ejemplo:</w:t>
      </w:r>
    </w:p>
    <w:p w14:paraId="2DCB2BFD"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Naturales: lluvia, huracanes, sismos, etc.</w:t>
      </w:r>
    </w:p>
    <w:p w14:paraId="66635FE7"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Riesgos Tecnológicos: incendios, mal funcionamiento de algún dispositivo, fallas de energía eléctrica, corte de fibra óptica.</w:t>
      </w:r>
    </w:p>
    <w:p w14:paraId="0D630D58" w14:textId="77777777" w:rsidR="00482036" w:rsidRPr="003F2C92" w:rsidRDefault="00482036" w:rsidP="00482036">
      <w:pPr>
        <w:pStyle w:val="ListParagraph"/>
        <w:numPr>
          <w:ilvl w:val="0"/>
          <w:numId w:val="29"/>
        </w:numPr>
        <w:jc w:val="both"/>
        <w:rPr>
          <w:rFonts w:ascii="Arial" w:hAnsi="Arial" w:cs="Arial"/>
          <w:sz w:val="24"/>
          <w:szCs w:val="24"/>
        </w:rPr>
      </w:pPr>
      <w:r w:rsidRPr="003F2C92">
        <w:rPr>
          <w:rFonts w:ascii="Arial" w:hAnsi="Arial" w:cs="Arial"/>
          <w:sz w:val="24"/>
          <w:szCs w:val="24"/>
        </w:rPr>
        <w:t xml:space="preserve">Riesgos Sociales: robos, actos terroristas, pandillerismo. </w:t>
      </w:r>
    </w:p>
    <w:p w14:paraId="74F7AF26" w14:textId="77777777" w:rsidR="000844DC" w:rsidRDefault="000844DC" w:rsidP="00482036">
      <w:pPr>
        <w:jc w:val="both"/>
        <w:rPr>
          <w:rFonts w:ascii="Arial" w:hAnsi="Arial" w:cs="Arial"/>
          <w:sz w:val="24"/>
          <w:szCs w:val="24"/>
        </w:rPr>
      </w:pPr>
    </w:p>
    <w:p w14:paraId="76B3804D" w14:textId="77777777" w:rsidR="000844DC" w:rsidRDefault="000844DC" w:rsidP="00482036">
      <w:pPr>
        <w:jc w:val="both"/>
        <w:rPr>
          <w:rFonts w:ascii="Arial" w:hAnsi="Arial" w:cs="Arial"/>
          <w:sz w:val="24"/>
          <w:szCs w:val="24"/>
        </w:rPr>
      </w:pPr>
    </w:p>
    <w:p w14:paraId="4F0BDC20" w14:textId="77777777" w:rsidR="000844DC" w:rsidRDefault="000844DC" w:rsidP="00482036">
      <w:pPr>
        <w:jc w:val="both"/>
        <w:rPr>
          <w:rFonts w:ascii="Arial" w:hAnsi="Arial" w:cs="Arial"/>
          <w:sz w:val="24"/>
          <w:szCs w:val="24"/>
        </w:rPr>
      </w:pPr>
    </w:p>
    <w:p w14:paraId="2C039614" w14:textId="5F4E0467" w:rsidR="00482036" w:rsidRDefault="00482036" w:rsidP="00482036">
      <w:pPr>
        <w:jc w:val="both"/>
        <w:rPr>
          <w:rFonts w:ascii="Arial" w:hAnsi="Arial" w:cs="Arial"/>
          <w:sz w:val="24"/>
          <w:szCs w:val="24"/>
        </w:rPr>
      </w:pPr>
      <w:r w:rsidRPr="0096379B">
        <w:rPr>
          <w:rFonts w:ascii="Arial" w:hAnsi="Arial" w:cs="Arial"/>
          <w:sz w:val="24"/>
          <w:szCs w:val="24"/>
        </w:rPr>
        <w:t xml:space="preserve">La jerarquización consiste en el orden de los elementos que integran los sistemas de información de la Secretaría de Finanzas y Tesorería General del Estado de Nuevo León, según su importancia. Esta clasificación nos permitirá definir la prioridad, con la finalidad de poder intentar rescatar lo que podría generar una pérdida irreparable. </w:t>
      </w:r>
    </w:p>
    <w:tbl>
      <w:tblPr>
        <w:tblStyle w:val="TableGrid"/>
        <w:tblW w:w="9068" w:type="dxa"/>
        <w:tblInd w:w="0" w:type="dxa"/>
        <w:tblLook w:val="04A0" w:firstRow="1" w:lastRow="0" w:firstColumn="1" w:lastColumn="0" w:noHBand="0" w:noVBand="1"/>
      </w:tblPr>
      <w:tblGrid>
        <w:gridCol w:w="750"/>
        <w:gridCol w:w="2789"/>
        <w:gridCol w:w="5529"/>
      </w:tblGrid>
      <w:tr w:rsidR="00482036" w:rsidRPr="003F2C92" w14:paraId="47116367" w14:textId="77777777" w:rsidTr="00482523">
        <w:tc>
          <w:tcPr>
            <w:tcW w:w="750" w:type="dxa"/>
            <w:shd w:val="clear" w:color="auto" w:fill="BFBFBF" w:themeFill="background1" w:themeFillShade="BF"/>
          </w:tcPr>
          <w:p w14:paraId="20A13E15"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Nivel</w:t>
            </w:r>
          </w:p>
        </w:tc>
        <w:tc>
          <w:tcPr>
            <w:tcW w:w="2789" w:type="dxa"/>
            <w:shd w:val="clear" w:color="auto" w:fill="BFBFBF" w:themeFill="background1" w:themeFillShade="BF"/>
          </w:tcPr>
          <w:p w14:paraId="64D763AC"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Nombre</w:t>
            </w:r>
          </w:p>
        </w:tc>
        <w:tc>
          <w:tcPr>
            <w:tcW w:w="5529" w:type="dxa"/>
            <w:shd w:val="clear" w:color="auto" w:fill="BFBFBF" w:themeFill="background1" w:themeFillShade="BF"/>
          </w:tcPr>
          <w:p w14:paraId="3617B898"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Descripción</w:t>
            </w:r>
          </w:p>
        </w:tc>
      </w:tr>
      <w:tr w:rsidR="00482036" w:rsidRPr="003F2C92" w14:paraId="431A16CE" w14:textId="77777777" w:rsidTr="00482523">
        <w:tc>
          <w:tcPr>
            <w:tcW w:w="750" w:type="dxa"/>
          </w:tcPr>
          <w:p w14:paraId="011F4B80" w14:textId="77777777" w:rsidR="00482036" w:rsidRPr="003F2C92" w:rsidRDefault="00482036" w:rsidP="00482523">
            <w:pPr>
              <w:spacing w:after="0"/>
              <w:jc w:val="center"/>
              <w:rPr>
                <w:rFonts w:ascii="Arial" w:hAnsi="Arial" w:cs="Arial"/>
                <w:sz w:val="20"/>
                <w:szCs w:val="24"/>
              </w:rPr>
            </w:pPr>
            <w:r w:rsidRPr="003F2C92">
              <w:rPr>
                <w:rFonts w:ascii="Arial" w:hAnsi="Arial" w:cs="Arial"/>
                <w:sz w:val="20"/>
                <w:szCs w:val="24"/>
              </w:rPr>
              <w:t>1</w:t>
            </w:r>
          </w:p>
        </w:tc>
        <w:tc>
          <w:tcPr>
            <w:tcW w:w="2789" w:type="dxa"/>
          </w:tcPr>
          <w:p w14:paraId="28A02240"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Servidores</w:t>
            </w:r>
          </w:p>
        </w:tc>
        <w:tc>
          <w:tcPr>
            <w:tcW w:w="5529" w:type="dxa"/>
          </w:tcPr>
          <w:p w14:paraId="224EC64C" w14:textId="77777777" w:rsidR="00482036" w:rsidRPr="003F2C92" w:rsidRDefault="00482036" w:rsidP="00482523">
            <w:pPr>
              <w:spacing w:after="0"/>
              <w:jc w:val="both"/>
              <w:rPr>
                <w:rFonts w:ascii="Arial" w:hAnsi="Arial" w:cs="Arial"/>
                <w:sz w:val="20"/>
                <w:szCs w:val="24"/>
              </w:rPr>
            </w:pPr>
            <w:r w:rsidRPr="003F2C92">
              <w:rPr>
                <w:rFonts w:ascii="Arial" w:hAnsi="Arial" w:cs="Arial"/>
                <w:sz w:val="20"/>
                <w:szCs w:val="24"/>
              </w:rPr>
              <w:t>Contienen las plataformas y sistemas desarrollados por la Secretaría de Finanzas y Tesorería General del Estado de Nuevo León</w:t>
            </w:r>
          </w:p>
        </w:tc>
      </w:tr>
      <w:tr w:rsidR="00482036" w:rsidRPr="003F2C92" w14:paraId="75187B5E" w14:textId="77777777" w:rsidTr="00482523">
        <w:tc>
          <w:tcPr>
            <w:tcW w:w="750" w:type="dxa"/>
          </w:tcPr>
          <w:p w14:paraId="5AE9C014" w14:textId="77777777" w:rsidR="00482036" w:rsidRPr="003F2C92" w:rsidRDefault="00482036" w:rsidP="00482523">
            <w:pPr>
              <w:jc w:val="center"/>
              <w:rPr>
                <w:rFonts w:ascii="Arial" w:hAnsi="Arial" w:cs="Arial"/>
                <w:sz w:val="20"/>
                <w:szCs w:val="24"/>
              </w:rPr>
            </w:pPr>
            <w:r w:rsidRPr="003F2C92">
              <w:rPr>
                <w:rFonts w:ascii="Arial" w:hAnsi="Arial" w:cs="Arial"/>
                <w:sz w:val="20"/>
                <w:szCs w:val="24"/>
              </w:rPr>
              <w:t>2</w:t>
            </w:r>
          </w:p>
        </w:tc>
        <w:tc>
          <w:tcPr>
            <w:tcW w:w="2789" w:type="dxa"/>
          </w:tcPr>
          <w:p w14:paraId="547A9C53" w14:textId="77777777" w:rsidR="00482036" w:rsidRPr="003F2C92" w:rsidRDefault="00482036" w:rsidP="00482523">
            <w:pPr>
              <w:jc w:val="both"/>
              <w:rPr>
                <w:rFonts w:ascii="Arial" w:hAnsi="Arial" w:cs="Arial"/>
                <w:sz w:val="20"/>
                <w:szCs w:val="24"/>
              </w:rPr>
            </w:pPr>
            <w:r w:rsidRPr="003F2C92">
              <w:rPr>
                <w:rFonts w:ascii="Arial" w:hAnsi="Arial" w:cs="Arial"/>
                <w:sz w:val="20"/>
                <w:szCs w:val="24"/>
              </w:rPr>
              <w:t>Respaldos de Información</w:t>
            </w:r>
          </w:p>
        </w:tc>
        <w:tc>
          <w:tcPr>
            <w:tcW w:w="5529" w:type="dxa"/>
          </w:tcPr>
          <w:p w14:paraId="7ECC0CEA" w14:textId="77777777" w:rsidR="00482036" w:rsidRPr="003F2C92" w:rsidRDefault="00482036" w:rsidP="00482523">
            <w:pPr>
              <w:rPr>
                <w:rFonts w:ascii="Arial" w:hAnsi="Arial" w:cs="Arial"/>
                <w:sz w:val="20"/>
                <w:szCs w:val="24"/>
              </w:rPr>
            </w:pPr>
            <w:r>
              <w:rPr>
                <w:rFonts w:ascii="Arial" w:hAnsi="Arial" w:cs="Arial"/>
                <w:sz w:val="20"/>
                <w:szCs w:val="24"/>
              </w:rPr>
              <w:t>Respaldos de Información a</w:t>
            </w:r>
            <w:r w:rsidRPr="003F2C92">
              <w:rPr>
                <w:rFonts w:ascii="Arial" w:hAnsi="Arial" w:cs="Arial"/>
                <w:sz w:val="20"/>
                <w:szCs w:val="24"/>
              </w:rPr>
              <w:t>nte cualquier eventualidad, son el medio de rescate,</w:t>
            </w:r>
            <w:r>
              <w:rPr>
                <w:rFonts w:ascii="Arial" w:hAnsi="Arial" w:cs="Arial"/>
                <w:sz w:val="20"/>
                <w:szCs w:val="24"/>
              </w:rPr>
              <w:t xml:space="preserve"> </w:t>
            </w:r>
            <w:r w:rsidRPr="003F2C92">
              <w:rPr>
                <w:rFonts w:ascii="Arial" w:hAnsi="Arial" w:cs="Arial"/>
                <w:sz w:val="20"/>
                <w:szCs w:val="24"/>
              </w:rPr>
              <w:t>continuidad y puesta en marcha de las plataformas y sistemas en operación de la Secretaría de Finanzas y Tesorería General del Estado de Nuevo León</w:t>
            </w:r>
          </w:p>
        </w:tc>
      </w:tr>
    </w:tbl>
    <w:p w14:paraId="4741C9D9" w14:textId="77777777" w:rsidR="00482036" w:rsidRDefault="00482036" w:rsidP="00482036">
      <w:pPr>
        <w:pStyle w:val="Heading2"/>
        <w:jc w:val="both"/>
        <w:rPr>
          <w:rFonts w:ascii="Arial" w:hAnsi="Arial" w:cs="Arial"/>
          <w:b/>
          <w:color w:val="auto"/>
          <w:sz w:val="28"/>
          <w:szCs w:val="28"/>
        </w:rPr>
      </w:pPr>
    </w:p>
    <w:p w14:paraId="41E957AF" w14:textId="74848661" w:rsidR="00482036" w:rsidRDefault="00482036" w:rsidP="00482036">
      <w:pPr>
        <w:pStyle w:val="Heading2"/>
        <w:jc w:val="both"/>
        <w:rPr>
          <w:rFonts w:ascii="Arial" w:hAnsi="Arial" w:cs="Arial"/>
          <w:b/>
          <w:color w:val="auto"/>
          <w:sz w:val="28"/>
          <w:szCs w:val="28"/>
        </w:rPr>
      </w:pPr>
    </w:p>
    <w:p w14:paraId="1B241E91" w14:textId="3D931A05" w:rsidR="00E0733B" w:rsidRDefault="00E0733B" w:rsidP="00E0733B"/>
    <w:p w14:paraId="4F59F481" w14:textId="122B910E" w:rsidR="00E0733B" w:rsidRDefault="00E0733B" w:rsidP="00E0733B"/>
    <w:p w14:paraId="2C688FF7" w14:textId="43CDFECE" w:rsidR="00E0733B" w:rsidRDefault="00E0733B" w:rsidP="00E0733B"/>
    <w:p w14:paraId="50B4EDBE" w14:textId="430CCFD0" w:rsidR="00E0733B" w:rsidRDefault="00E0733B" w:rsidP="00E0733B"/>
    <w:p w14:paraId="5D8D3614" w14:textId="77777777" w:rsidR="00E0733B" w:rsidRPr="00E0733B" w:rsidRDefault="00E0733B" w:rsidP="00E0733B"/>
    <w:p w14:paraId="2FD5A3DA" w14:textId="77777777" w:rsidR="00482036" w:rsidRPr="00A32A38" w:rsidRDefault="00482036" w:rsidP="00482036">
      <w:pPr>
        <w:pStyle w:val="Heading2"/>
        <w:jc w:val="both"/>
        <w:rPr>
          <w:rFonts w:ascii="Arial" w:hAnsi="Arial" w:cs="Arial"/>
          <w:b/>
          <w:color w:val="auto"/>
          <w:sz w:val="28"/>
        </w:rPr>
      </w:pPr>
      <w:r w:rsidRPr="00A32A38">
        <w:rPr>
          <w:rFonts w:ascii="Arial" w:hAnsi="Arial" w:cs="Arial"/>
          <w:b/>
          <w:color w:val="auto"/>
          <w:sz w:val="28"/>
          <w:szCs w:val="28"/>
        </w:rPr>
        <w:t xml:space="preserve">Respaldo </w:t>
      </w:r>
      <w:r>
        <w:rPr>
          <w:rFonts w:ascii="Arial" w:hAnsi="Arial" w:cs="Arial"/>
          <w:b/>
          <w:color w:val="auto"/>
          <w:sz w:val="28"/>
          <w:szCs w:val="28"/>
        </w:rPr>
        <w:t>y</w:t>
      </w:r>
      <w:r w:rsidRPr="00A32A38">
        <w:rPr>
          <w:rFonts w:ascii="Arial" w:hAnsi="Arial" w:cs="Arial"/>
          <w:b/>
          <w:color w:val="auto"/>
          <w:sz w:val="28"/>
          <w:szCs w:val="28"/>
        </w:rPr>
        <w:t xml:space="preserve"> Recuperación</w:t>
      </w:r>
    </w:p>
    <w:p w14:paraId="31FB9C6A" w14:textId="77777777" w:rsidR="00482036" w:rsidRPr="003F2C92" w:rsidRDefault="00482036" w:rsidP="00482036">
      <w:pPr>
        <w:rPr>
          <w:lang w:val="es-ES_tradnl" w:eastAsia="ar-SA"/>
        </w:rPr>
      </w:pPr>
    </w:p>
    <w:p w14:paraId="1CAC6D85" w14:textId="77777777" w:rsidR="00482036" w:rsidRDefault="00482036" w:rsidP="00482036">
      <w:pPr>
        <w:jc w:val="both"/>
        <w:rPr>
          <w:rFonts w:ascii="Arial" w:hAnsi="Arial" w:cs="Arial"/>
          <w:sz w:val="24"/>
          <w:szCs w:val="24"/>
        </w:rPr>
      </w:pPr>
      <w:r w:rsidRPr="0096379B">
        <w:rPr>
          <w:rFonts w:ascii="Arial" w:hAnsi="Arial" w:cs="Arial"/>
          <w:sz w:val="24"/>
          <w:szCs w:val="24"/>
        </w:rPr>
        <w:t>La base para este punto y como respuesta a una solución ante desastres en la Secretaría de Finanzas y Tesorería General del Estado de Nuevo León será el “Respaldo de información”.</w:t>
      </w:r>
    </w:p>
    <w:p w14:paraId="1DF24715" w14:textId="77777777" w:rsidR="00482036" w:rsidRPr="0096379B" w:rsidRDefault="00482036" w:rsidP="00482036">
      <w:pPr>
        <w:jc w:val="both"/>
        <w:rPr>
          <w:rFonts w:ascii="Arial" w:hAnsi="Arial" w:cs="Arial"/>
          <w:sz w:val="24"/>
          <w:szCs w:val="24"/>
        </w:rPr>
      </w:pPr>
      <w:r w:rsidRPr="0096379B">
        <w:rPr>
          <w:rFonts w:ascii="Arial" w:hAnsi="Arial" w:cs="Arial"/>
          <w:sz w:val="24"/>
          <w:szCs w:val="24"/>
        </w:rPr>
        <w:t>Esta actividad se realizará en base a las siguientes directivas:</w:t>
      </w:r>
    </w:p>
    <w:p w14:paraId="729DBA3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El usuario es el único responsable de salvaguardar su información, y deberá realizar su respaldo de información con una periodicidad semanal, quincenal o mensual.</w:t>
      </w:r>
    </w:p>
    <w:p w14:paraId="27FD6B5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El respaldo de información realizado, se mantendrá en un lugar seguro y fácilmente accesible.</w:t>
      </w:r>
    </w:p>
    <w:p w14:paraId="400B5AE5"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La Coordinación de Gestión de Información de la Secretaría de Finanzas y Tesorería General del Estado de Nuevo León, deberá conocer la ubicación del respaldo.</w:t>
      </w:r>
    </w:p>
    <w:p w14:paraId="0EAAD3D1" w14:textId="77777777" w:rsidR="00482036" w:rsidRPr="003F2C92" w:rsidRDefault="00482036" w:rsidP="00482036">
      <w:pPr>
        <w:pStyle w:val="ListParagraph"/>
        <w:numPr>
          <w:ilvl w:val="0"/>
          <w:numId w:val="30"/>
        </w:numPr>
        <w:ind w:left="426"/>
        <w:jc w:val="both"/>
        <w:rPr>
          <w:rFonts w:ascii="Arial" w:hAnsi="Arial" w:cs="Arial"/>
          <w:sz w:val="24"/>
          <w:szCs w:val="24"/>
        </w:rPr>
      </w:pPr>
      <w:r w:rsidRPr="003F2C92">
        <w:rPr>
          <w:rFonts w:ascii="Arial" w:hAnsi="Arial" w:cs="Arial"/>
          <w:sz w:val="24"/>
          <w:szCs w:val="24"/>
        </w:rPr>
        <w:t>Los respaldos de información se efectuarán en dos ubicaciones:</w:t>
      </w:r>
    </w:p>
    <w:p w14:paraId="4A8CBD7C" w14:textId="77777777" w:rsidR="00482036" w:rsidRPr="003F2C92"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Dispositivo físico, tal como un disco duro externo, cd, </w:t>
      </w:r>
      <w:proofErr w:type="spellStart"/>
      <w:r w:rsidRPr="003F2C92">
        <w:rPr>
          <w:rFonts w:ascii="Arial" w:hAnsi="Arial" w:cs="Arial"/>
          <w:sz w:val="24"/>
          <w:szCs w:val="24"/>
        </w:rPr>
        <w:t>dvd</w:t>
      </w:r>
      <w:proofErr w:type="spellEnd"/>
      <w:r w:rsidRPr="003F2C92">
        <w:rPr>
          <w:rFonts w:ascii="Arial" w:hAnsi="Arial" w:cs="Arial"/>
          <w:sz w:val="24"/>
          <w:szCs w:val="24"/>
        </w:rPr>
        <w:t xml:space="preserve"> o memoria USB.</w:t>
      </w:r>
    </w:p>
    <w:p w14:paraId="144E1F9B" w14:textId="77777777" w:rsidR="00482036" w:rsidRDefault="00482036" w:rsidP="00482036">
      <w:pPr>
        <w:pStyle w:val="ListParagraph"/>
        <w:numPr>
          <w:ilvl w:val="1"/>
          <w:numId w:val="30"/>
        </w:numPr>
        <w:ind w:left="426"/>
        <w:jc w:val="both"/>
        <w:rPr>
          <w:rFonts w:ascii="Arial" w:hAnsi="Arial" w:cs="Arial"/>
          <w:sz w:val="24"/>
          <w:szCs w:val="24"/>
        </w:rPr>
      </w:pPr>
      <w:r w:rsidRPr="003F2C92">
        <w:rPr>
          <w:rFonts w:ascii="Arial" w:hAnsi="Arial" w:cs="Arial"/>
          <w:sz w:val="24"/>
          <w:szCs w:val="24"/>
        </w:rPr>
        <w:t xml:space="preserve">Servidor de </w:t>
      </w:r>
      <w:r>
        <w:rPr>
          <w:rFonts w:ascii="Arial" w:hAnsi="Arial" w:cs="Arial"/>
          <w:sz w:val="24"/>
          <w:szCs w:val="24"/>
        </w:rPr>
        <w:t>SAN</w:t>
      </w:r>
    </w:p>
    <w:p w14:paraId="141F43D2" w14:textId="77777777" w:rsidR="00482036" w:rsidRDefault="00482036" w:rsidP="00482036">
      <w:pPr>
        <w:tabs>
          <w:tab w:val="left" w:pos="5430"/>
        </w:tabs>
        <w:rPr>
          <w:rFonts w:ascii="Arial" w:hAnsi="Arial" w:cs="Arial"/>
          <w:sz w:val="24"/>
          <w:szCs w:val="24"/>
        </w:rPr>
      </w:pPr>
      <w:r w:rsidRPr="003F2C92">
        <w:rPr>
          <w:rFonts w:ascii="Arial" w:hAnsi="Arial" w:cs="Arial"/>
          <w:sz w:val="24"/>
          <w:szCs w:val="24"/>
        </w:rPr>
        <w:t>Servicio en la nube, se recomienda el uso de “Microsoft OneDrive”, accesible desde la cuenta de correo institucional para el personal de la Secretaría de Finanzas y Tesorería General del Estado de Nuevo León.</w:t>
      </w:r>
    </w:p>
    <w:p w14:paraId="703A87A5" w14:textId="3F48B222" w:rsidR="002F573D" w:rsidRDefault="002F573D">
      <w:pPr>
        <w:spacing w:after="160" w:line="259" w:lineRule="auto"/>
        <w:rPr>
          <w:rFonts w:ascii="Arial" w:hAnsi="Arial" w:cs="Arial"/>
          <w:b/>
          <w:sz w:val="28"/>
          <w:lang w:val="es-MX"/>
        </w:rPr>
      </w:pPr>
    </w:p>
    <w:p w14:paraId="62E692E6" w14:textId="24E55B28" w:rsidR="00622824" w:rsidRDefault="00622824">
      <w:pPr>
        <w:spacing w:after="160" w:line="259" w:lineRule="auto"/>
        <w:rPr>
          <w:rFonts w:ascii="Arial" w:hAnsi="Arial" w:cs="Arial"/>
          <w:b/>
          <w:sz w:val="28"/>
          <w:lang w:val="es-MX"/>
        </w:rPr>
      </w:pPr>
    </w:p>
    <w:p w14:paraId="0DE6E26E" w14:textId="78CA4698" w:rsidR="00622824" w:rsidRDefault="00622824">
      <w:pPr>
        <w:spacing w:after="160" w:line="259" w:lineRule="auto"/>
        <w:rPr>
          <w:rFonts w:ascii="Arial" w:hAnsi="Arial" w:cs="Arial"/>
          <w:b/>
          <w:sz w:val="28"/>
          <w:lang w:val="es-MX"/>
        </w:rPr>
      </w:pPr>
    </w:p>
    <w:p w14:paraId="03032517" w14:textId="46A2E696" w:rsidR="00622824" w:rsidRDefault="00622824">
      <w:pPr>
        <w:spacing w:after="160" w:line="259" w:lineRule="auto"/>
        <w:rPr>
          <w:rFonts w:ascii="Arial" w:hAnsi="Arial" w:cs="Arial"/>
          <w:b/>
          <w:sz w:val="28"/>
          <w:lang w:val="es-MX"/>
        </w:rPr>
      </w:pPr>
    </w:p>
    <w:p w14:paraId="7274E540" w14:textId="75B09D54" w:rsidR="00622824" w:rsidRDefault="00622824">
      <w:pPr>
        <w:spacing w:after="160" w:line="259" w:lineRule="auto"/>
        <w:rPr>
          <w:rFonts w:ascii="Arial" w:hAnsi="Arial" w:cs="Arial"/>
          <w:b/>
          <w:sz w:val="28"/>
          <w:lang w:val="es-MX"/>
        </w:rPr>
      </w:pPr>
    </w:p>
    <w:p w14:paraId="13909FB9" w14:textId="536892AE" w:rsidR="00622824" w:rsidRDefault="00622824">
      <w:pPr>
        <w:spacing w:after="160" w:line="259" w:lineRule="auto"/>
        <w:rPr>
          <w:rFonts w:ascii="Arial" w:hAnsi="Arial" w:cs="Arial"/>
          <w:b/>
          <w:sz w:val="28"/>
          <w:lang w:val="es-MX"/>
        </w:rPr>
      </w:pPr>
    </w:p>
    <w:p w14:paraId="6DD01206" w14:textId="145C2FA1" w:rsidR="00622824" w:rsidRDefault="00622824">
      <w:pPr>
        <w:spacing w:after="160" w:line="259" w:lineRule="auto"/>
        <w:rPr>
          <w:rFonts w:ascii="Arial" w:hAnsi="Arial" w:cs="Arial"/>
          <w:b/>
          <w:sz w:val="28"/>
          <w:lang w:val="es-MX"/>
        </w:rPr>
      </w:pPr>
    </w:p>
    <w:p w14:paraId="46393483" w14:textId="77777777" w:rsidR="001A6772" w:rsidRDefault="001A6772" w:rsidP="001A6772">
      <w:pPr>
        <w:pStyle w:val="ListParagraph"/>
        <w:numPr>
          <w:ilvl w:val="0"/>
          <w:numId w:val="63"/>
        </w:numPr>
        <w:tabs>
          <w:tab w:val="left" w:pos="5430"/>
        </w:tabs>
        <w:rPr>
          <w:rFonts w:ascii="Arial" w:hAnsi="Arial" w:cs="Arial"/>
          <w:b/>
          <w:sz w:val="28"/>
          <w:lang w:val="es-MX"/>
        </w:rPr>
      </w:pPr>
      <w:r>
        <w:rPr>
          <w:rFonts w:ascii="Arial" w:hAnsi="Arial" w:cs="Arial"/>
          <w:b/>
          <w:sz w:val="28"/>
          <w:lang w:val="es-MX"/>
        </w:rPr>
        <w:t>Plan de Seguridad En La Plataforma</w:t>
      </w:r>
    </w:p>
    <w:p w14:paraId="1BA06A85" w14:textId="77777777" w:rsidR="001A6772" w:rsidRPr="00FB1519" w:rsidRDefault="001A6772" w:rsidP="001A6772">
      <w:pPr>
        <w:pStyle w:val="Reporteactividadestexto"/>
        <w:rPr>
          <w:b/>
          <w:sz w:val="28"/>
          <w:szCs w:val="28"/>
          <w:lang w:val="es-MX"/>
        </w:rPr>
      </w:pPr>
      <w:r w:rsidRPr="00FB1519">
        <w:rPr>
          <w:b/>
          <w:sz w:val="28"/>
          <w:szCs w:val="28"/>
        </w:rPr>
        <w:t>Introducción</w:t>
      </w:r>
    </w:p>
    <w:p w14:paraId="74233D7D" w14:textId="77777777" w:rsidR="001A6772" w:rsidRPr="001C37A2" w:rsidRDefault="001A6772" w:rsidP="001A6772">
      <w:pPr>
        <w:spacing w:line="360" w:lineRule="auto"/>
        <w:jc w:val="both"/>
        <w:rPr>
          <w:rFonts w:ascii="Arial" w:hAnsi="Arial" w:cs="Arial"/>
          <w:sz w:val="24"/>
          <w:szCs w:val="24"/>
        </w:rPr>
      </w:pPr>
      <w:r w:rsidRPr="001C37A2">
        <w:rPr>
          <w:rFonts w:ascii="Arial" w:hAnsi="Arial" w:cs="Arial"/>
          <w:sz w:val="24"/>
          <w:szCs w:val="24"/>
        </w:rPr>
        <w:t xml:space="preserve">Con el objetivo de fortalecer la integridad, confidencialidad y disponibilidad de la información que gestionan las aplicaciones desarrolladas y administradas para la Secretaría de Finanzas y Tesorería General del Estado de Nuevo León, a través de la Coordinación de Gestión de Información  desarrolla un plan de </w:t>
      </w:r>
      <w:r>
        <w:rPr>
          <w:rFonts w:ascii="Arial" w:hAnsi="Arial" w:cs="Arial"/>
          <w:sz w:val="24"/>
          <w:szCs w:val="24"/>
        </w:rPr>
        <w:t>seguridad para las plataformas de “Tesorería Virtual”,</w:t>
      </w:r>
      <w:r w:rsidRPr="001C37A2">
        <w:rPr>
          <w:rFonts w:ascii="Arial" w:hAnsi="Arial" w:cs="Arial"/>
          <w:sz w:val="24"/>
          <w:szCs w:val="24"/>
        </w:rPr>
        <w:t xml:space="preserve"> </w:t>
      </w:r>
      <w:r w:rsidRPr="001C37A2">
        <w:rPr>
          <w:rFonts w:ascii="Arial" w:hAnsi="Arial" w:cs="Arial"/>
          <w:iCs/>
          <w:sz w:val="24"/>
          <w:szCs w:val="24"/>
          <w:lang w:val="es-MX"/>
        </w:rPr>
        <w:t xml:space="preserve">proceso en el cual </w:t>
      </w:r>
      <w:r w:rsidRPr="001C37A2">
        <w:rPr>
          <w:rFonts w:ascii="Arial" w:hAnsi="Arial" w:cs="Arial"/>
          <w:sz w:val="24"/>
          <w:szCs w:val="24"/>
        </w:rPr>
        <w:t xml:space="preserve">hoy en día se requiere tener mayor eficiencia </w:t>
      </w:r>
      <w:r>
        <w:rPr>
          <w:rFonts w:ascii="Arial" w:hAnsi="Arial" w:cs="Arial"/>
          <w:sz w:val="24"/>
          <w:szCs w:val="24"/>
        </w:rPr>
        <w:t xml:space="preserve">para proteger los sistemas </w:t>
      </w:r>
      <w:r w:rsidRPr="001C37A2">
        <w:rPr>
          <w:rFonts w:ascii="Arial" w:hAnsi="Arial" w:cs="Arial"/>
          <w:sz w:val="24"/>
          <w:szCs w:val="24"/>
        </w:rPr>
        <w:t xml:space="preserve">y datos contra amenazas internas y externas </w:t>
      </w:r>
      <w:r>
        <w:rPr>
          <w:rFonts w:ascii="Arial" w:hAnsi="Arial" w:cs="Arial"/>
          <w:sz w:val="24"/>
          <w:szCs w:val="24"/>
        </w:rPr>
        <w:t xml:space="preserve">para las plataformas desarrolladas dentro de la “Tesorería Virtual”, </w:t>
      </w:r>
      <w:r w:rsidRPr="001C37A2">
        <w:rPr>
          <w:rFonts w:ascii="Arial" w:hAnsi="Arial" w:cs="Arial"/>
          <w:sz w:val="24"/>
          <w:szCs w:val="24"/>
        </w:rPr>
        <w:t>asegurando la confidencialidad, integridad y disponibilidad de la información..</w:t>
      </w:r>
    </w:p>
    <w:p w14:paraId="06FAE810" w14:textId="77777777" w:rsidR="001A6772" w:rsidRDefault="001A6772" w:rsidP="001A6772">
      <w:pPr>
        <w:spacing w:line="360" w:lineRule="auto"/>
        <w:jc w:val="both"/>
        <w:rPr>
          <w:rFonts w:ascii="Arial" w:hAnsi="Arial" w:cs="Arial"/>
          <w:sz w:val="24"/>
          <w:szCs w:val="24"/>
        </w:rPr>
      </w:pPr>
      <w:r>
        <w:rPr>
          <w:rFonts w:ascii="Arial" w:hAnsi="Arial" w:cs="Arial"/>
          <w:sz w:val="24"/>
          <w:szCs w:val="24"/>
        </w:rPr>
        <w:t>Dicho plan se ejecuta a través de u</w:t>
      </w:r>
      <w:r w:rsidRPr="0096379B">
        <w:rPr>
          <w:rFonts w:ascii="Arial" w:hAnsi="Arial" w:cs="Arial"/>
          <w:sz w:val="24"/>
          <w:szCs w:val="24"/>
        </w:rPr>
        <w:t>na metodología para la gestión de un buen manejo y administración de las Tecnologías de la Información y las Comunicaciones, para tener un pleno dominio del soporte y el desempeño de la</w:t>
      </w:r>
      <w:r>
        <w:rPr>
          <w:rFonts w:ascii="Arial" w:hAnsi="Arial" w:cs="Arial"/>
          <w:sz w:val="24"/>
          <w:szCs w:val="24"/>
        </w:rPr>
        <w:t xml:space="preserve">s plataformas y sistemas de la </w:t>
      </w:r>
      <w:proofErr w:type="gramStart"/>
      <w:r w:rsidRPr="005B4DCA">
        <w:rPr>
          <w:rFonts w:ascii="Arial" w:hAnsi="Arial" w:cs="Arial"/>
          <w:sz w:val="24"/>
          <w:szCs w:val="24"/>
        </w:rPr>
        <w:t>Secretaria</w:t>
      </w:r>
      <w:proofErr w:type="gramEnd"/>
      <w:r w:rsidRPr="005B4DCA">
        <w:rPr>
          <w:rFonts w:ascii="Arial" w:hAnsi="Arial" w:cs="Arial"/>
          <w:sz w:val="24"/>
          <w:szCs w:val="24"/>
        </w:rPr>
        <w:t xml:space="preserve"> de Finanzas y Tesorería General del Estado de Nuevo León</w:t>
      </w:r>
      <w:r>
        <w:rPr>
          <w:rFonts w:ascii="Arial" w:hAnsi="Arial" w:cs="Arial"/>
          <w:sz w:val="24"/>
          <w:szCs w:val="24"/>
        </w:rPr>
        <w:t xml:space="preserve">. Por lo que, </w:t>
      </w:r>
      <w:r w:rsidRPr="001C37A2">
        <w:rPr>
          <w:rFonts w:ascii="Arial" w:hAnsi="Arial" w:cs="Arial"/>
          <w:sz w:val="24"/>
          <w:szCs w:val="24"/>
        </w:rPr>
        <w:t xml:space="preserve">se han iniciado acciones para establecer un marco sólido de </w:t>
      </w:r>
      <w:r w:rsidRPr="001C37A2">
        <w:rPr>
          <w:rStyle w:val="Strong"/>
          <w:rFonts w:ascii="Arial" w:hAnsi="Arial" w:cs="Arial"/>
        </w:rPr>
        <w:t>seguridad en aplicaciones</w:t>
      </w:r>
      <w:r w:rsidRPr="001C37A2">
        <w:rPr>
          <w:rFonts w:ascii="Arial" w:hAnsi="Arial" w:cs="Arial"/>
          <w:sz w:val="24"/>
          <w:szCs w:val="24"/>
        </w:rPr>
        <w:t xml:space="preserve">, alineado a las buenas prácticas internacionales como el estándar </w:t>
      </w:r>
      <w:r w:rsidRPr="001C37A2">
        <w:rPr>
          <w:rStyle w:val="Strong"/>
          <w:rFonts w:ascii="Arial" w:hAnsi="Arial" w:cs="Arial"/>
        </w:rPr>
        <w:t>OWASP</w:t>
      </w:r>
      <w:r>
        <w:rPr>
          <w:rStyle w:val="Strong"/>
          <w:rFonts w:ascii="Arial" w:hAnsi="Arial" w:cs="Arial"/>
        </w:rPr>
        <w:t xml:space="preserve"> (</w:t>
      </w:r>
      <w:r w:rsidRPr="001C37A2">
        <w:rPr>
          <w:rStyle w:val="Strong"/>
          <w:rFonts w:ascii="Arial" w:hAnsi="Arial" w:cs="Arial"/>
        </w:rPr>
        <w:t xml:space="preserve">Open Web </w:t>
      </w:r>
      <w:proofErr w:type="spellStart"/>
      <w:r w:rsidRPr="001C37A2">
        <w:rPr>
          <w:rStyle w:val="Strong"/>
          <w:rFonts w:ascii="Arial" w:hAnsi="Arial" w:cs="Arial"/>
        </w:rPr>
        <w:t>Application</w:t>
      </w:r>
      <w:proofErr w:type="spellEnd"/>
      <w:r w:rsidRPr="001C37A2">
        <w:rPr>
          <w:rStyle w:val="Strong"/>
          <w:rFonts w:ascii="Arial" w:hAnsi="Arial" w:cs="Arial"/>
        </w:rPr>
        <w:t xml:space="preserve"> Security Project</w:t>
      </w:r>
      <w:r>
        <w:rPr>
          <w:rStyle w:val="Strong"/>
          <w:rFonts w:ascii="Arial" w:hAnsi="Arial" w:cs="Arial"/>
        </w:rPr>
        <w:t>)</w:t>
      </w:r>
      <w:r w:rsidRPr="001C37A2">
        <w:rPr>
          <w:rFonts w:ascii="Arial" w:hAnsi="Arial" w:cs="Arial"/>
          <w:sz w:val="24"/>
          <w:szCs w:val="24"/>
        </w:rPr>
        <w:t>.</w:t>
      </w:r>
    </w:p>
    <w:p w14:paraId="62A566D5" w14:textId="77777777" w:rsidR="001A6772" w:rsidRPr="001C37A2" w:rsidRDefault="001A6772" w:rsidP="001A6772">
      <w:pPr>
        <w:pStyle w:val="Reporteactividadestexto"/>
      </w:pPr>
      <w:r w:rsidRPr="001C37A2">
        <w:t>Estas acciones son estratégicas para proteger los activos digitales de la institución y garantizar la continuidad operativa en un entorno cada vez más expuesto a amenazas cibernéticas.</w:t>
      </w:r>
    </w:p>
    <w:p w14:paraId="7E66DBFB" w14:textId="77777777" w:rsidR="001A6772" w:rsidRDefault="001A6772" w:rsidP="001A6772">
      <w:pPr>
        <w:spacing w:line="360" w:lineRule="auto"/>
        <w:jc w:val="both"/>
        <w:rPr>
          <w:rFonts w:ascii="Arial" w:hAnsi="Arial" w:cs="Arial"/>
          <w:sz w:val="24"/>
          <w:szCs w:val="24"/>
        </w:rPr>
      </w:pPr>
    </w:p>
    <w:p w14:paraId="4B122DE2" w14:textId="77777777" w:rsidR="001A6772" w:rsidRDefault="001A6772" w:rsidP="001A6772">
      <w:pPr>
        <w:spacing w:line="360" w:lineRule="auto"/>
        <w:jc w:val="both"/>
        <w:rPr>
          <w:rFonts w:ascii="Arial" w:hAnsi="Arial" w:cs="Arial"/>
          <w:sz w:val="24"/>
          <w:szCs w:val="24"/>
        </w:rPr>
      </w:pPr>
    </w:p>
    <w:p w14:paraId="13772121" w14:textId="77777777" w:rsidR="001A6772" w:rsidRDefault="001A6772" w:rsidP="001A6772">
      <w:pPr>
        <w:spacing w:line="360" w:lineRule="auto"/>
        <w:jc w:val="both"/>
        <w:rPr>
          <w:rFonts w:ascii="Arial" w:hAnsi="Arial" w:cs="Arial"/>
          <w:sz w:val="24"/>
          <w:szCs w:val="24"/>
        </w:rPr>
      </w:pPr>
    </w:p>
    <w:p w14:paraId="5C3EA349" w14:textId="77777777" w:rsidR="001A6772" w:rsidRPr="00FB1519" w:rsidRDefault="001A6772" w:rsidP="001A6772">
      <w:pPr>
        <w:pStyle w:val="Reporteactividadestexto"/>
        <w:rPr>
          <w:b/>
          <w:sz w:val="28"/>
          <w:szCs w:val="28"/>
          <w:lang w:val="es-MX"/>
        </w:rPr>
      </w:pPr>
      <w:r w:rsidRPr="00FB1519">
        <w:rPr>
          <w:b/>
          <w:sz w:val="28"/>
          <w:szCs w:val="28"/>
        </w:rPr>
        <w:t>Alcance</w:t>
      </w:r>
    </w:p>
    <w:p w14:paraId="6A0B1F7A" w14:textId="77777777" w:rsidR="001A6772" w:rsidRDefault="001A6772" w:rsidP="001A6772">
      <w:pPr>
        <w:pStyle w:val="NormalWeb"/>
        <w:spacing w:line="360" w:lineRule="auto"/>
        <w:jc w:val="both"/>
        <w:rPr>
          <w:rFonts w:ascii="Arial" w:hAnsi="Arial" w:cs="Arial"/>
        </w:rPr>
      </w:pPr>
      <w:r w:rsidRPr="0039234D">
        <w:rPr>
          <w:rFonts w:ascii="Arial" w:hAnsi="Arial" w:cs="Arial"/>
        </w:rPr>
        <w:t xml:space="preserve">Como primera etapa, se </w:t>
      </w:r>
      <w:r>
        <w:rPr>
          <w:rFonts w:ascii="Arial" w:hAnsi="Arial" w:cs="Arial"/>
        </w:rPr>
        <w:t>deberá realizar</w:t>
      </w:r>
      <w:r w:rsidRPr="0039234D">
        <w:rPr>
          <w:rFonts w:ascii="Arial" w:hAnsi="Arial" w:cs="Arial"/>
        </w:rPr>
        <w:t xml:space="preserve"> el análisis y monitoreo de seguridad en un entor</w:t>
      </w:r>
      <w:r>
        <w:rPr>
          <w:rFonts w:ascii="Arial" w:hAnsi="Arial" w:cs="Arial"/>
        </w:rPr>
        <w:t xml:space="preserve">no controlado, utilizaremos </w:t>
      </w:r>
      <w:r w:rsidRPr="0039234D">
        <w:rPr>
          <w:rFonts w:ascii="Arial" w:hAnsi="Arial" w:cs="Arial"/>
        </w:rPr>
        <w:t xml:space="preserve">herramientas como </w:t>
      </w:r>
      <w:r w:rsidRPr="0039234D">
        <w:rPr>
          <w:rStyle w:val="Strong"/>
          <w:rFonts w:ascii="Arial" w:eastAsiaTheme="majorEastAsia" w:hAnsi="Arial" w:cs="Arial"/>
        </w:rPr>
        <w:t>SonarQube</w:t>
      </w:r>
      <w:r w:rsidRPr="0039234D">
        <w:rPr>
          <w:rFonts w:ascii="Arial" w:hAnsi="Arial" w:cs="Arial"/>
        </w:rPr>
        <w:t xml:space="preserve"> para identificar vulnerab</w:t>
      </w:r>
      <w:r>
        <w:rPr>
          <w:rFonts w:ascii="Arial" w:hAnsi="Arial" w:cs="Arial"/>
        </w:rPr>
        <w:t>ilidades y áreas de mejora en</w:t>
      </w:r>
      <w:r w:rsidRPr="0039234D">
        <w:rPr>
          <w:rFonts w:ascii="Arial" w:hAnsi="Arial" w:cs="Arial"/>
        </w:rPr>
        <w:t xml:space="preserve"> código fuente</w:t>
      </w:r>
      <w:r>
        <w:rPr>
          <w:rFonts w:ascii="Arial" w:hAnsi="Arial" w:cs="Arial"/>
        </w:rPr>
        <w:t xml:space="preserve"> y diversos puntos clave que permitirán un e</w:t>
      </w:r>
      <w:r w:rsidRPr="0039234D">
        <w:rPr>
          <w:rFonts w:ascii="Arial" w:hAnsi="Arial" w:cs="Arial"/>
        </w:rPr>
        <w:t xml:space="preserve">sfuerzo </w:t>
      </w:r>
      <w:r>
        <w:rPr>
          <w:rFonts w:ascii="Arial" w:hAnsi="Arial" w:cs="Arial"/>
        </w:rPr>
        <w:t xml:space="preserve">y </w:t>
      </w:r>
      <w:r w:rsidRPr="0039234D">
        <w:rPr>
          <w:rFonts w:ascii="Arial" w:hAnsi="Arial" w:cs="Arial"/>
        </w:rPr>
        <w:t xml:space="preserve">punto de partida </w:t>
      </w:r>
      <w:r>
        <w:rPr>
          <w:rFonts w:ascii="Arial" w:hAnsi="Arial" w:cs="Arial"/>
        </w:rPr>
        <w:t xml:space="preserve">para </w:t>
      </w:r>
      <w:r w:rsidRPr="0039234D">
        <w:rPr>
          <w:rFonts w:ascii="Arial" w:hAnsi="Arial" w:cs="Arial"/>
        </w:rPr>
        <w:t xml:space="preserve">un </w:t>
      </w:r>
      <w:r w:rsidRPr="0039234D">
        <w:rPr>
          <w:rStyle w:val="Strong"/>
          <w:rFonts w:ascii="Arial" w:eastAsiaTheme="majorEastAsia" w:hAnsi="Arial" w:cs="Arial"/>
        </w:rPr>
        <w:t>plan estratégico de fortalecimiento de la ciberseguridad</w:t>
      </w:r>
      <w:r w:rsidRPr="0039234D">
        <w:rPr>
          <w:rFonts w:ascii="Arial" w:hAnsi="Arial" w:cs="Arial"/>
        </w:rPr>
        <w:t>, cuyo objetivo es escalar progre</w:t>
      </w:r>
      <w:r>
        <w:rPr>
          <w:rFonts w:ascii="Arial" w:hAnsi="Arial" w:cs="Arial"/>
        </w:rPr>
        <w:t>sivamente estas prácticas a todas la</w:t>
      </w:r>
      <w:r w:rsidRPr="0039234D">
        <w:rPr>
          <w:rFonts w:ascii="Arial" w:hAnsi="Arial" w:cs="Arial"/>
        </w:rPr>
        <w:t xml:space="preserve">s </w:t>
      </w:r>
      <w:r>
        <w:rPr>
          <w:rFonts w:ascii="Arial" w:hAnsi="Arial" w:cs="Arial"/>
        </w:rPr>
        <w:t>plataformas en</w:t>
      </w:r>
      <w:r w:rsidRPr="0039234D">
        <w:rPr>
          <w:rFonts w:ascii="Arial" w:hAnsi="Arial" w:cs="Arial"/>
        </w:rPr>
        <w:t xml:space="preserve"> op</w:t>
      </w:r>
      <w:r>
        <w:rPr>
          <w:rFonts w:ascii="Arial" w:hAnsi="Arial" w:cs="Arial"/>
        </w:rPr>
        <w:t>eración dentro de la Secretaría de Finanzas y Tesorería General del Estado de Nuevo León, con e</w:t>
      </w:r>
      <w:r w:rsidRPr="0039234D">
        <w:rPr>
          <w:rFonts w:ascii="Arial" w:hAnsi="Arial" w:cs="Arial"/>
        </w:rPr>
        <w:t xml:space="preserve">l propósito principal de garantizar </w:t>
      </w:r>
      <w:r>
        <w:rPr>
          <w:rFonts w:ascii="Arial" w:hAnsi="Arial" w:cs="Arial"/>
        </w:rPr>
        <w:t>que se cum</w:t>
      </w:r>
      <w:r w:rsidRPr="0039234D">
        <w:rPr>
          <w:rFonts w:ascii="Arial" w:hAnsi="Arial" w:cs="Arial"/>
        </w:rPr>
        <w:t xml:space="preserve">plan </w:t>
      </w:r>
      <w:r>
        <w:rPr>
          <w:rFonts w:ascii="Arial" w:hAnsi="Arial" w:cs="Arial"/>
        </w:rPr>
        <w:t>los</w:t>
      </w:r>
      <w:r w:rsidRPr="0039234D">
        <w:rPr>
          <w:rFonts w:ascii="Arial" w:hAnsi="Arial" w:cs="Arial"/>
        </w:rPr>
        <w:t xml:space="preserve"> estándar</w:t>
      </w:r>
      <w:r>
        <w:rPr>
          <w:rFonts w:ascii="Arial" w:hAnsi="Arial" w:cs="Arial"/>
        </w:rPr>
        <w:t>es de seguridad.</w:t>
      </w:r>
    </w:p>
    <w:p w14:paraId="47C3841B" w14:textId="77777777" w:rsidR="001A6772" w:rsidRDefault="001A6772" w:rsidP="001A6772">
      <w:pPr>
        <w:pStyle w:val="NormalWeb"/>
        <w:spacing w:line="360" w:lineRule="auto"/>
        <w:jc w:val="both"/>
        <w:rPr>
          <w:rFonts w:ascii="Arial" w:hAnsi="Arial" w:cs="Arial"/>
        </w:rPr>
      </w:pPr>
      <w:r>
        <w:rPr>
          <w:rFonts w:ascii="Arial" w:hAnsi="Arial" w:cs="Arial"/>
        </w:rPr>
        <w:t xml:space="preserve">Como segunda etapa </w:t>
      </w:r>
      <w:r w:rsidRPr="00946E4D">
        <w:rPr>
          <w:rFonts w:ascii="Arial" w:hAnsi="Arial" w:cs="Arial"/>
        </w:rPr>
        <w:t>implementa</w:t>
      </w:r>
      <w:r>
        <w:rPr>
          <w:rFonts w:ascii="Arial" w:hAnsi="Arial" w:cs="Arial"/>
        </w:rPr>
        <w:t>r</w:t>
      </w:r>
      <w:r w:rsidRPr="00946E4D">
        <w:rPr>
          <w:rFonts w:ascii="Arial" w:hAnsi="Arial" w:cs="Arial"/>
        </w:rPr>
        <w:t xml:space="preserve"> medidas </w:t>
      </w:r>
      <w:r>
        <w:rPr>
          <w:rFonts w:ascii="Arial" w:hAnsi="Arial" w:cs="Arial"/>
        </w:rPr>
        <w:t>de control para</w:t>
      </w:r>
      <w:r w:rsidRPr="00946E4D">
        <w:rPr>
          <w:rFonts w:ascii="Arial" w:hAnsi="Arial" w:cs="Arial"/>
        </w:rPr>
        <w:t xml:space="preserve"> proteger </w:t>
      </w:r>
      <w:r>
        <w:rPr>
          <w:rFonts w:ascii="Arial" w:hAnsi="Arial" w:cs="Arial"/>
        </w:rPr>
        <w:t xml:space="preserve">las diferentes plataformas de desarrolladas para “Tesorería Virtual”, </w:t>
      </w:r>
      <w:r w:rsidRPr="00D241CA">
        <w:rPr>
          <w:rFonts w:ascii="Arial" w:hAnsi="Arial" w:cs="Arial"/>
        </w:rPr>
        <w:t>establecie</w:t>
      </w:r>
      <w:r>
        <w:rPr>
          <w:rFonts w:ascii="Arial" w:hAnsi="Arial" w:cs="Arial"/>
        </w:rPr>
        <w:t xml:space="preserve">ndo un marco sólido que permita mitigar </w:t>
      </w:r>
      <w:r w:rsidRPr="00D241CA">
        <w:rPr>
          <w:rFonts w:ascii="Arial" w:hAnsi="Arial" w:cs="Arial"/>
        </w:rPr>
        <w:t>riesgos</w:t>
      </w:r>
      <w:r>
        <w:rPr>
          <w:rFonts w:ascii="Arial" w:hAnsi="Arial" w:cs="Arial"/>
        </w:rPr>
        <w:t>, que incluya</w:t>
      </w:r>
      <w:r w:rsidRPr="00946E4D">
        <w:rPr>
          <w:rFonts w:ascii="Arial" w:hAnsi="Arial" w:cs="Arial"/>
        </w:rPr>
        <w:t xml:space="preserve"> medidas preventivas y reactivas para proteger </w:t>
      </w:r>
      <w:r>
        <w:rPr>
          <w:rFonts w:ascii="Arial" w:hAnsi="Arial" w:cs="Arial"/>
        </w:rPr>
        <w:t xml:space="preserve">la </w:t>
      </w:r>
      <w:r w:rsidRPr="00946E4D">
        <w:rPr>
          <w:rFonts w:ascii="Arial" w:hAnsi="Arial" w:cs="Arial"/>
        </w:rPr>
        <w:t>información</w:t>
      </w:r>
      <w:r>
        <w:rPr>
          <w:rFonts w:ascii="Arial" w:hAnsi="Arial" w:cs="Arial"/>
        </w:rPr>
        <w:t xml:space="preserve"> de las diversas plataformas; lo que incluirá un proceso continuo </w:t>
      </w:r>
      <w:r w:rsidRPr="00946E4D">
        <w:rPr>
          <w:rFonts w:ascii="Arial" w:hAnsi="Arial" w:cs="Arial"/>
        </w:rPr>
        <w:t>e</w:t>
      </w:r>
      <w:r>
        <w:rPr>
          <w:rFonts w:ascii="Arial" w:hAnsi="Arial" w:cs="Arial"/>
        </w:rPr>
        <w:t>n</w:t>
      </w:r>
      <w:r w:rsidRPr="00946E4D">
        <w:rPr>
          <w:rFonts w:ascii="Arial" w:hAnsi="Arial" w:cs="Arial"/>
        </w:rPr>
        <w:t xml:space="preserve"> busca </w:t>
      </w:r>
      <w:r>
        <w:rPr>
          <w:rFonts w:ascii="Arial" w:hAnsi="Arial" w:cs="Arial"/>
        </w:rPr>
        <w:t xml:space="preserve">de </w:t>
      </w:r>
      <w:r w:rsidRPr="00946E4D">
        <w:rPr>
          <w:rFonts w:ascii="Arial" w:hAnsi="Arial" w:cs="Arial"/>
        </w:rPr>
        <w:t xml:space="preserve">minimizar riesgos y mantener un nivel de seguridad aceptable. </w:t>
      </w:r>
      <w:r w:rsidRPr="00D241CA">
        <w:rPr>
          <w:rFonts w:ascii="Arial" w:hAnsi="Arial" w:cs="Arial"/>
        </w:rPr>
        <w:t xml:space="preserve"> </w:t>
      </w:r>
    </w:p>
    <w:p w14:paraId="32AFD228" w14:textId="77777777" w:rsidR="001A6772" w:rsidRDefault="001A6772" w:rsidP="001A6772">
      <w:pPr>
        <w:pStyle w:val="NormalWeb"/>
        <w:spacing w:line="360" w:lineRule="auto"/>
        <w:jc w:val="both"/>
      </w:pPr>
    </w:p>
    <w:p w14:paraId="1E1E13E9" w14:textId="77777777" w:rsidR="001A6772" w:rsidRDefault="001A6772" w:rsidP="001A6772">
      <w:pPr>
        <w:pStyle w:val="NormalWeb"/>
        <w:spacing w:line="360" w:lineRule="auto"/>
        <w:jc w:val="both"/>
      </w:pPr>
    </w:p>
    <w:p w14:paraId="02EEA126" w14:textId="77777777" w:rsidR="001A6772" w:rsidRDefault="001A6772" w:rsidP="001A6772">
      <w:pPr>
        <w:pStyle w:val="NormalWeb"/>
        <w:spacing w:line="360" w:lineRule="auto"/>
        <w:jc w:val="both"/>
      </w:pPr>
    </w:p>
    <w:p w14:paraId="17A8D792" w14:textId="77777777" w:rsidR="001A6772" w:rsidRDefault="001A6772" w:rsidP="001A6772">
      <w:pPr>
        <w:pStyle w:val="NormalWeb"/>
        <w:spacing w:line="360" w:lineRule="auto"/>
        <w:jc w:val="both"/>
      </w:pPr>
    </w:p>
    <w:p w14:paraId="4362A853" w14:textId="77777777" w:rsidR="001A6772" w:rsidRDefault="001A6772" w:rsidP="001A6772">
      <w:pPr>
        <w:pStyle w:val="NormalWeb"/>
        <w:spacing w:line="360" w:lineRule="auto"/>
        <w:jc w:val="both"/>
      </w:pPr>
    </w:p>
    <w:p w14:paraId="3AE0500B" w14:textId="77777777" w:rsidR="001A6772" w:rsidRDefault="001A6772" w:rsidP="001A6772">
      <w:pPr>
        <w:pStyle w:val="NormalWeb"/>
        <w:spacing w:line="360" w:lineRule="auto"/>
        <w:jc w:val="both"/>
      </w:pPr>
    </w:p>
    <w:p w14:paraId="4A6B924F" w14:textId="77777777" w:rsidR="001A6772" w:rsidRDefault="001A6772" w:rsidP="001A6772">
      <w:pPr>
        <w:pStyle w:val="NormalWeb"/>
        <w:spacing w:line="360" w:lineRule="auto"/>
        <w:jc w:val="both"/>
      </w:pPr>
    </w:p>
    <w:p w14:paraId="1BD8B226" w14:textId="77777777" w:rsidR="001A6772" w:rsidRPr="00FB1519" w:rsidRDefault="001A6772" w:rsidP="001A6772">
      <w:pPr>
        <w:pStyle w:val="reportetexto"/>
      </w:pPr>
      <w:r w:rsidRPr="00FB1519">
        <w:t>Actividades en Proceso</w:t>
      </w:r>
    </w:p>
    <w:p w14:paraId="6337204A"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 xml:space="preserve">Como parte del fortalecimiento de la seguridad en las </w:t>
      </w:r>
      <w:r>
        <w:rPr>
          <w:rFonts w:ascii="Arial" w:hAnsi="Arial" w:cs="Arial"/>
        </w:rPr>
        <w:t>plataformas</w:t>
      </w:r>
      <w:r w:rsidRPr="00A261CA">
        <w:rPr>
          <w:rFonts w:ascii="Arial" w:hAnsi="Arial" w:cs="Arial"/>
        </w:rPr>
        <w:t xml:space="preserve"> </w:t>
      </w:r>
      <w:r>
        <w:rPr>
          <w:rFonts w:ascii="Arial" w:hAnsi="Arial" w:cs="Arial"/>
        </w:rPr>
        <w:t>de “Tesorería Virtual”</w:t>
      </w:r>
      <w:r w:rsidRPr="00A261CA">
        <w:rPr>
          <w:rFonts w:ascii="Arial" w:hAnsi="Arial" w:cs="Arial"/>
        </w:rPr>
        <w:t>, se ha diseñado un plan de trabajo que abarca actividades técnicas especializadas orientadas a identificar y mitigar riesgos de seguridad en el ciclo de vida de las aplicaciones. Estas acciones se alinean con estándares internacionales y buscan establecer un entorno robusto que permita prevenir incidentes, asegurar la confidencialidad de los datos, y garantizar la continuidad operativa.</w:t>
      </w:r>
    </w:p>
    <w:p w14:paraId="54DE9178" w14:textId="77777777" w:rsidR="001A6772" w:rsidRPr="00A261CA" w:rsidRDefault="001A6772" w:rsidP="001A6772">
      <w:pPr>
        <w:pStyle w:val="NormalWeb"/>
        <w:spacing w:line="360" w:lineRule="auto"/>
        <w:jc w:val="both"/>
        <w:rPr>
          <w:rFonts w:ascii="Arial" w:hAnsi="Arial" w:cs="Arial"/>
        </w:rPr>
      </w:pPr>
      <w:r w:rsidRPr="00A261CA">
        <w:rPr>
          <w:rFonts w:ascii="Arial" w:hAnsi="Arial" w:cs="Arial"/>
        </w:rPr>
        <w:t>En esta primera fase, se están ejecutando y planificando pruebas y controles en distintas capas de las aplicaciones, incluyendo el análisis de código fuente, comportamiento en tiempo de ejecución, mecanismos de autenticación y autorización, así como la capacidad de resistencia ante ataques internos y externos. Estas medidas permiten identificar vulnerabilidades críticas, validar la efectividad de los controles actuales y generar evidencia para la toma de decisiones informadas en materia de seguridad.</w:t>
      </w:r>
    </w:p>
    <w:p w14:paraId="797F9995" w14:textId="77777777" w:rsidR="001A6772" w:rsidRPr="001325A5" w:rsidRDefault="001A6772" w:rsidP="001A6772">
      <w:pPr>
        <w:pStyle w:val="ListParagraph"/>
        <w:numPr>
          <w:ilvl w:val="0"/>
          <w:numId w:val="64"/>
        </w:numPr>
        <w:jc w:val="both"/>
        <w:rPr>
          <w:rStyle w:val="Strong"/>
          <w:rFonts w:ascii="Arial" w:hAnsi="Arial" w:cs="Arial"/>
          <w:b w:val="0"/>
        </w:rPr>
      </w:pPr>
      <w:r w:rsidRPr="001325A5">
        <w:rPr>
          <w:rStyle w:val="Strong"/>
          <w:rFonts w:ascii="Arial" w:hAnsi="Arial" w:cs="Arial"/>
        </w:rPr>
        <w:t>Exploración de vulnerabilidades</w:t>
      </w:r>
    </w:p>
    <w:p w14:paraId="2F33E609" w14:textId="77777777" w:rsidR="001A6772" w:rsidRPr="001325A5" w:rsidRDefault="001A6772" w:rsidP="001A6772">
      <w:pPr>
        <w:pStyle w:val="ListParagraph"/>
        <w:numPr>
          <w:ilvl w:val="0"/>
          <w:numId w:val="64"/>
        </w:numPr>
        <w:jc w:val="both"/>
        <w:rPr>
          <w:rFonts w:ascii="Arial" w:hAnsi="Arial" w:cs="Arial"/>
          <w:sz w:val="24"/>
          <w:szCs w:val="24"/>
        </w:rPr>
      </w:pPr>
      <w:r w:rsidRPr="001325A5">
        <w:rPr>
          <w:rStyle w:val="Strong"/>
          <w:rFonts w:ascii="Arial" w:hAnsi="Arial" w:cs="Arial"/>
        </w:rPr>
        <w:t>Hacking ético / Pruebas de penetración / Escenarios de denegación de servicio (DoS)</w:t>
      </w:r>
    </w:p>
    <w:p w14:paraId="750CB950" w14:textId="77777777" w:rsidR="001A6772" w:rsidRPr="001325A5" w:rsidRDefault="001A6772" w:rsidP="001A6772">
      <w:pPr>
        <w:pStyle w:val="ListParagraph"/>
        <w:numPr>
          <w:ilvl w:val="0"/>
          <w:numId w:val="64"/>
        </w:numPr>
        <w:jc w:val="both"/>
        <w:rPr>
          <w:rStyle w:val="Strong"/>
          <w:rFonts w:ascii="Arial" w:hAnsi="Arial" w:cs="Arial"/>
          <w:b w:val="0"/>
        </w:rPr>
      </w:pPr>
      <w:r w:rsidRPr="001325A5">
        <w:rPr>
          <w:rStyle w:val="Strong"/>
          <w:rFonts w:ascii="Arial" w:hAnsi="Arial" w:cs="Arial"/>
        </w:rPr>
        <w:t>Pruebas de autenticación</w:t>
      </w:r>
    </w:p>
    <w:p w14:paraId="042E2E4C" w14:textId="77777777" w:rsidR="001A6772" w:rsidRPr="001325A5" w:rsidRDefault="001A6772" w:rsidP="001A6772">
      <w:pPr>
        <w:pStyle w:val="ListParagraph"/>
        <w:numPr>
          <w:ilvl w:val="0"/>
          <w:numId w:val="64"/>
        </w:numPr>
        <w:jc w:val="both"/>
        <w:rPr>
          <w:rStyle w:val="Strong"/>
          <w:rFonts w:ascii="Arial" w:hAnsi="Arial" w:cs="Arial"/>
          <w:b w:val="0"/>
        </w:rPr>
      </w:pPr>
      <w:r w:rsidRPr="001325A5">
        <w:rPr>
          <w:rStyle w:val="Strong"/>
          <w:rFonts w:ascii="Arial" w:hAnsi="Arial" w:cs="Arial"/>
        </w:rPr>
        <w:t>Pruebas de autorización</w:t>
      </w:r>
    </w:p>
    <w:p w14:paraId="7AB2D360" w14:textId="77777777" w:rsidR="001A6772" w:rsidRPr="001325A5" w:rsidRDefault="001A6772" w:rsidP="001A6772">
      <w:pPr>
        <w:pStyle w:val="ListParagraph"/>
        <w:numPr>
          <w:ilvl w:val="0"/>
          <w:numId w:val="64"/>
        </w:numPr>
        <w:jc w:val="both"/>
        <w:rPr>
          <w:rFonts w:ascii="Arial" w:hAnsi="Arial" w:cs="Arial"/>
          <w:bCs/>
          <w:sz w:val="24"/>
          <w:szCs w:val="24"/>
        </w:rPr>
      </w:pPr>
      <w:r w:rsidRPr="001325A5">
        <w:rPr>
          <w:rFonts w:ascii="Arial" w:hAnsi="Arial" w:cs="Arial"/>
          <w:sz w:val="24"/>
          <w:szCs w:val="24"/>
        </w:rPr>
        <w:t xml:space="preserve">Pruebas estáticas de seguridad de las aplicaciones (SAST) </w:t>
      </w:r>
    </w:p>
    <w:p w14:paraId="39640BCD" w14:textId="77777777" w:rsidR="001A6772" w:rsidRPr="001325A5" w:rsidRDefault="001A6772" w:rsidP="001A6772">
      <w:pPr>
        <w:pStyle w:val="ListParagraph"/>
        <w:numPr>
          <w:ilvl w:val="0"/>
          <w:numId w:val="64"/>
        </w:numPr>
        <w:jc w:val="both"/>
        <w:rPr>
          <w:rFonts w:ascii="Arial" w:hAnsi="Arial" w:cs="Arial"/>
          <w:bCs/>
          <w:sz w:val="24"/>
          <w:szCs w:val="24"/>
        </w:rPr>
      </w:pPr>
      <w:r w:rsidRPr="001325A5">
        <w:rPr>
          <w:rFonts w:ascii="Arial" w:hAnsi="Arial" w:cs="Arial"/>
          <w:sz w:val="24"/>
          <w:szCs w:val="24"/>
        </w:rPr>
        <w:t>Pruebas dinámicas de seguridad de las aplicaciones (DAST)</w:t>
      </w:r>
    </w:p>
    <w:p w14:paraId="4E25901D" w14:textId="77777777" w:rsidR="001A6772" w:rsidRPr="001325A5" w:rsidRDefault="001A6772" w:rsidP="001A6772">
      <w:pPr>
        <w:pStyle w:val="ListParagraph"/>
        <w:numPr>
          <w:ilvl w:val="0"/>
          <w:numId w:val="64"/>
        </w:numPr>
        <w:jc w:val="both"/>
        <w:rPr>
          <w:rStyle w:val="Strong"/>
          <w:rFonts w:ascii="Arial" w:hAnsi="Arial" w:cs="Arial"/>
          <w:b w:val="0"/>
        </w:rPr>
      </w:pPr>
      <w:r w:rsidRPr="001325A5">
        <w:rPr>
          <w:rStyle w:val="Strong"/>
          <w:rFonts w:ascii="Arial" w:hAnsi="Arial" w:cs="Arial"/>
        </w:rPr>
        <w:t>Ingeniería social (planeada)</w:t>
      </w:r>
    </w:p>
    <w:p w14:paraId="12167DCF" w14:textId="77777777" w:rsidR="001A6772" w:rsidRDefault="001A6772" w:rsidP="001A6772">
      <w:pPr>
        <w:pStyle w:val="Heading4"/>
        <w:spacing w:line="360" w:lineRule="auto"/>
        <w:jc w:val="both"/>
        <w:rPr>
          <w:rFonts w:ascii="Arial" w:hAnsi="Arial" w:cs="Arial"/>
          <w:b/>
          <w:i w:val="0"/>
          <w:color w:val="auto"/>
          <w:sz w:val="28"/>
          <w:szCs w:val="28"/>
        </w:rPr>
      </w:pPr>
    </w:p>
    <w:p w14:paraId="03E51671" w14:textId="77777777" w:rsidR="001A6772" w:rsidRDefault="001A6772" w:rsidP="001A6772"/>
    <w:p w14:paraId="069A8EEC" w14:textId="77777777" w:rsidR="001A6772" w:rsidRDefault="001A6772" w:rsidP="001A6772"/>
    <w:p w14:paraId="7269AB1B" w14:textId="77777777" w:rsidR="001A6772" w:rsidRDefault="001A6772" w:rsidP="001A6772"/>
    <w:p w14:paraId="5AD60D90" w14:textId="77777777" w:rsidR="001A6772" w:rsidRPr="00A261CA" w:rsidRDefault="001A6772" w:rsidP="001A6772">
      <w:pPr>
        <w:rPr>
          <w:rFonts w:ascii="Arial" w:hAnsi="Arial" w:cs="Arial"/>
          <w:b/>
          <w:sz w:val="28"/>
          <w:szCs w:val="28"/>
        </w:rPr>
      </w:pPr>
      <w:r w:rsidRPr="00A261CA">
        <w:rPr>
          <w:rFonts w:ascii="Arial" w:hAnsi="Arial" w:cs="Arial"/>
          <w:b/>
          <w:sz w:val="28"/>
          <w:szCs w:val="28"/>
        </w:rPr>
        <w:t>Valor Estratégico de las Iniciativas de Seguridad</w:t>
      </w:r>
    </w:p>
    <w:p w14:paraId="60D336BC"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Reducción de riesgos operativos y financieros</w:t>
      </w:r>
      <w:r w:rsidRPr="00A261CA">
        <w:rPr>
          <w:rFonts w:ascii="Arial" w:hAnsi="Arial" w:cs="Arial"/>
        </w:rPr>
        <w:t>: Al identificar vulnerabilidades en etapas tempranas, se evitan incidentes que podrían comprometer la operación, derivar en pérdidas económicas o sanciones regulatorias.</w:t>
      </w:r>
    </w:p>
    <w:p w14:paraId="21E7B9F1"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Cumplimiento normativo y preparación para auditorías</w:t>
      </w:r>
      <w:r w:rsidRPr="00A261CA">
        <w:rPr>
          <w:rFonts w:ascii="Arial" w:hAnsi="Arial" w:cs="Arial"/>
        </w:rPr>
        <w:t xml:space="preserve">: Las </w:t>
      </w:r>
      <w:r>
        <w:rPr>
          <w:rFonts w:ascii="Arial" w:hAnsi="Arial" w:cs="Arial"/>
        </w:rPr>
        <w:t>acciones alineadas al OWASP</w:t>
      </w:r>
      <w:r w:rsidRPr="00A261CA">
        <w:rPr>
          <w:rFonts w:ascii="Arial" w:hAnsi="Arial" w:cs="Arial"/>
        </w:rPr>
        <w:t xml:space="preserve"> y el análisis con herramientas como SonarQube fortalecen el cumplimiento de estándares nacionales e internacionales en seguridad informática.</w:t>
      </w:r>
    </w:p>
    <w:p w14:paraId="51D51EC1"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Protección de la imagen institucional</w:t>
      </w:r>
      <w:r w:rsidRPr="00A261CA">
        <w:rPr>
          <w:rFonts w:ascii="Arial" w:hAnsi="Arial" w:cs="Arial"/>
        </w:rPr>
        <w:t xml:space="preserve">: Minimizar incidentes de seguridad contribuye a preservar la confianza de los ciudadanos, usuarios internos y externos en la capacidad técnica y organizativa de la </w:t>
      </w:r>
      <w:r>
        <w:rPr>
          <w:rFonts w:ascii="Arial" w:hAnsi="Arial" w:cs="Arial"/>
        </w:rPr>
        <w:t>Secretaría de Finanzas y Tesorería General del Estado de Nuevo León,</w:t>
      </w:r>
    </w:p>
    <w:p w14:paraId="7809A189"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Continuidad operativa ante incidentes</w:t>
      </w:r>
      <w:r w:rsidRPr="00A261CA">
        <w:rPr>
          <w:rFonts w:ascii="Arial" w:hAnsi="Arial" w:cs="Arial"/>
        </w:rPr>
        <w:t>: La implementación de pruebas y planes de acción ante riesgos permite mantener la operación de servicios críticos aún frente a eventos disruptivos.</w:t>
      </w:r>
    </w:p>
    <w:p w14:paraId="2486F34A"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Mejor toma de decisiones estratégicas</w:t>
      </w:r>
      <w:r w:rsidRPr="00A261CA">
        <w:rPr>
          <w:rFonts w:ascii="Arial" w:hAnsi="Arial" w:cs="Arial"/>
        </w:rPr>
        <w:t>: Contar con información precisa sobre el estado de seguridad de las aplicaciones permite a los directivos priorizar inversiones, asignar recursos y definir políticas de control más efectivas.</w:t>
      </w:r>
    </w:p>
    <w:p w14:paraId="683034B9" w14:textId="77777777" w:rsidR="001A6772" w:rsidRPr="00A261CA" w:rsidRDefault="001A6772" w:rsidP="001A6772">
      <w:pPr>
        <w:pStyle w:val="NormalWeb"/>
        <w:numPr>
          <w:ilvl w:val="0"/>
          <w:numId w:val="64"/>
        </w:numPr>
        <w:spacing w:line="360" w:lineRule="auto"/>
        <w:rPr>
          <w:rFonts w:ascii="Arial" w:hAnsi="Arial" w:cs="Arial"/>
        </w:rPr>
      </w:pPr>
      <w:r w:rsidRPr="00A261CA">
        <w:rPr>
          <w:rStyle w:val="Strong"/>
          <w:rFonts w:ascii="Arial" w:eastAsiaTheme="majorEastAsia" w:hAnsi="Arial" w:cs="Arial"/>
        </w:rPr>
        <w:t>Cultura de seguridad proactiva</w:t>
      </w:r>
      <w:r w:rsidRPr="00A261CA">
        <w:rPr>
          <w:rFonts w:ascii="Arial" w:hAnsi="Arial" w:cs="Arial"/>
        </w:rPr>
        <w:t>: Este enfoque promueve prácticas seguras desde las fases de desarrollo, operación y mantenimiento de sistemas, lo cual reduce los costos a largo plazo y mejora la eficiencia de los equipos técnicos.</w:t>
      </w:r>
    </w:p>
    <w:p w14:paraId="1C638B0E" w14:textId="77777777" w:rsidR="001A6772" w:rsidRDefault="001A6772" w:rsidP="001A6772">
      <w:pPr>
        <w:pStyle w:val="NormalWeb"/>
        <w:spacing w:line="360" w:lineRule="auto"/>
        <w:jc w:val="both"/>
        <w:rPr>
          <w:rFonts w:ascii="Arial" w:hAnsi="Arial" w:cs="Arial"/>
        </w:rPr>
      </w:pPr>
    </w:p>
    <w:p w14:paraId="31DA5681" w14:textId="77777777" w:rsidR="001A6772" w:rsidRDefault="001A6772" w:rsidP="001A6772">
      <w:pPr>
        <w:pStyle w:val="NormalWeb"/>
        <w:spacing w:line="360" w:lineRule="auto"/>
        <w:jc w:val="both"/>
        <w:rPr>
          <w:rFonts w:ascii="Arial" w:hAnsi="Arial" w:cs="Arial"/>
        </w:rPr>
      </w:pPr>
    </w:p>
    <w:p w14:paraId="2035521B" w14:textId="77777777" w:rsidR="001A6772" w:rsidRDefault="001A6772" w:rsidP="001A6772">
      <w:pPr>
        <w:rPr>
          <w:rFonts w:ascii="Arial" w:hAnsi="Arial" w:cs="Arial"/>
          <w:b/>
          <w:sz w:val="28"/>
          <w:szCs w:val="28"/>
        </w:rPr>
      </w:pPr>
      <w:r w:rsidRPr="00885B7C">
        <w:rPr>
          <w:rFonts w:ascii="Arial" w:hAnsi="Arial" w:cs="Arial"/>
          <w:b/>
          <w:sz w:val="28"/>
          <w:szCs w:val="28"/>
        </w:rPr>
        <w:t>Plan de Acción Estratégico en Seguridad Aplicativa</w:t>
      </w:r>
    </w:p>
    <w:p w14:paraId="389B94F9" w14:textId="77777777" w:rsidR="001A6772" w:rsidRPr="00804632" w:rsidRDefault="001A6772" w:rsidP="001A6772">
      <w:pPr>
        <w:pStyle w:val="ListParagraph"/>
        <w:numPr>
          <w:ilvl w:val="0"/>
          <w:numId w:val="70"/>
        </w:numPr>
        <w:rPr>
          <w:rFonts w:ascii="Arial" w:hAnsi="Arial" w:cs="Arial"/>
          <w:sz w:val="24"/>
          <w:szCs w:val="24"/>
        </w:rPr>
      </w:pPr>
      <w:r w:rsidRPr="00804632">
        <w:rPr>
          <w:rFonts w:ascii="Arial" w:hAnsi="Arial" w:cs="Arial"/>
          <w:sz w:val="24"/>
          <w:szCs w:val="24"/>
        </w:rPr>
        <w:t>Ejecución de análisis del código estático</w:t>
      </w:r>
    </w:p>
    <w:p w14:paraId="43AEF304" w14:textId="77777777" w:rsidR="001A6772" w:rsidRDefault="001A6772" w:rsidP="001A6772">
      <w:pPr>
        <w:pStyle w:val="ListParagraph"/>
        <w:numPr>
          <w:ilvl w:val="0"/>
          <w:numId w:val="70"/>
        </w:numPr>
        <w:rPr>
          <w:rFonts w:ascii="Arial" w:hAnsi="Arial" w:cs="Arial"/>
          <w:sz w:val="24"/>
          <w:szCs w:val="24"/>
        </w:rPr>
      </w:pPr>
      <w:r w:rsidRPr="00804632">
        <w:rPr>
          <w:rFonts w:ascii="Arial" w:hAnsi="Arial" w:cs="Arial"/>
          <w:sz w:val="24"/>
          <w:szCs w:val="24"/>
        </w:rPr>
        <w:t>Documentación de los hallazgos encontrados</w:t>
      </w:r>
    </w:p>
    <w:p w14:paraId="29ADC323" w14:textId="77777777" w:rsidR="001A6772" w:rsidRPr="00804632" w:rsidRDefault="001A6772" w:rsidP="001A6772">
      <w:pPr>
        <w:pStyle w:val="ListParagraph"/>
        <w:numPr>
          <w:ilvl w:val="0"/>
          <w:numId w:val="70"/>
        </w:numPr>
        <w:rPr>
          <w:rFonts w:ascii="Arial" w:hAnsi="Arial" w:cs="Arial"/>
          <w:sz w:val="24"/>
          <w:szCs w:val="24"/>
        </w:rPr>
      </w:pPr>
      <w:r>
        <w:rPr>
          <w:rFonts w:ascii="Arial" w:hAnsi="Arial" w:cs="Arial"/>
          <w:sz w:val="24"/>
          <w:szCs w:val="24"/>
        </w:rPr>
        <w:t>Corrección de los problemas y sugerencias detectadas.</w:t>
      </w:r>
    </w:p>
    <w:p w14:paraId="0A23D1A9" w14:textId="77777777" w:rsidR="001A6772" w:rsidRPr="00804632" w:rsidRDefault="001A6772" w:rsidP="001A6772">
      <w:pPr>
        <w:pStyle w:val="ListParagraph"/>
        <w:numPr>
          <w:ilvl w:val="0"/>
          <w:numId w:val="70"/>
        </w:numPr>
        <w:rPr>
          <w:rFonts w:ascii="Arial" w:hAnsi="Arial" w:cs="Arial"/>
          <w:sz w:val="24"/>
          <w:szCs w:val="24"/>
        </w:rPr>
      </w:pPr>
      <w:proofErr w:type="spellStart"/>
      <w:r w:rsidRPr="00804632">
        <w:rPr>
          <w:rFonts w:ascii="Arial" w:hAnsi="Arial" w:cs="Arial"/>
          <w:sz w:val="24"/>
          <w:szCs w:val="24"/>
        </w:rPr>
        <w:t>Checklist</w:t>
      </w:r>
      <w:proofErr w:type="spellEnd"/>
      <w:r w:rsidRPr="00804632">
        <w:rPr>
          <w:rFonts w:ascii="Arial" w:hAnsi="Arial" w:cs="Arial"/>
          <w:sz w:val="24"/>
          <w:szCs w:val="24"/>
        </w:rPr>
        <w:t xml:space="preserve"> del OWASP Top Ten</w:t>
      </w:r>
    </w:p>
    <w:p w14:paraId="1B2EFFDD" w14:textId="77777777" w:rsidR="001A6772" w:rsidRDefault="001A6772" w:rsidP="001A6772">
      <w:pPr>
        <w:rPr>
          <w:rFonts w:ascii="Arial" w:hAnsi="Arial" w:cs="Arial"/>
          <w:b/>
          <w:sz w:val="28"/>
          <w:szCs w:val="28"/>
        </w:rPr>
      </w:pPr>
    </w:p>
    <w:p w14:paraId="751A6EFD" w14:textId="77777777" w:rsidR="001A6772" w:rsidRDefault="001A6772" w:rsidP="001A6772">
      <w:pPr>
        <w:spacing w:line="360" w:lineRule="auto"/>
        <w:jc w:val="both"/>
        <w:rPr>
          <w:rFonts w:ascii="Arial" w:hAnsi="Arial" w:cs="Arial"/>
          <w:sz w:val="24"/>
          <w:szCs w:val="24"/>
        </w:rPr>
      </w:pPr>
      <w:r w:rsidRPr="00B00A9E">
        <w:rPr>
          <w:rFonts w:ascii="Arial" w:hAnsi="Arial" w:cs="Arial"/>
          <w:sz w:val="24"/>
          <w:szCs w:val="24"/>
        </w:rPr>
        <w:t>Para lograr una implementación efectiva y sostenible de medidas de seguridad en las aplicaciones institucionales, se ha definido un plan de acción estratégico que contempla tanto la ejecución técnica como la gestión operativa, regulatoria y organizacional. Este plan está estructurado en cinco ejes fundamentales:</w:t>
      </w:r>
    </w:p>
    <w:p w14:paraId="1220D879" w14:textId="77777777" w:rsidR="001A6772" w:rsidRDefault="001A6772" w:rsidP="001A6772">
      <w:pPr>
        <w:spacing w:line="360" w:lineRule="auto"/>
        <w:jc w:val="both"/>
        <w:rPr>
          <w:rFonts w:ascii="Arial" w:hAnsi="Arial" w:cs="Arial"/>
          <w:sz w:val="24"/>
          <w:szCs w:val="24"/>
        </w:rPr>
      </w:pPr>
    </w:p>
    <w:p w14:paraId="111D577A" w14:textId="77777777" w:rsidR="001A6772" w:rsidRDefault="001A6772" w:rsidP="001A6772">
      <w:pPr>
        <w:spacing w:line="360" w:lineRule="auto"/>
        <w:jc w:val="both"/>
        <w:rPr>
          <w:rFonts w:ascii="Arial" w:hAnsi="Arial" w:cs="Arial"/>
          <w:sz w:val="24"/>
          <w:szCs w:val="24"/>
        </w:rPr>
      </w:pPr>
    </w:p>
    <w:p w14:paraId="2DB19BAB" w14:textId="77777777" w:rsidR="001A6772" w:rsidRDefault="001A6772" w:rsidP="001A6772">
      <w:pPr>
        <w:spacing w:line="360" w:lineRule="auto"/>
        <w:jc w:val="both"/>
        <w:rPr>
          <w:rFonts w:ascii="Arial" w:hAnsi="Arial" w:cs="Arial"/>
          <w:sz w:val="24"/>
          <w:szCs w:val="24"/>
        </w:rPr>
      </w:pPr>
    </w:p>
    <w:p w14:paraId="11ADB961" w14:textId="77777777" w:rsidR="001A6772" w:rsidRDefault="001A6772" w:rsidP="001A6772">
      <w:pPr>
        <w:spacing w:line="360" w:lineRule="auto"/>
        <w:jc w:val="both"/>
        <w:rPr>
          <w:rFonts w:ascii="Arial" w:hAnsi="Arial" w:cs="Arial"/>
          <w:sz w:val="24"/>
          <w:szCs w:val="24"/>
        </w:rPr>
      </w:pPr>
    </w:p>
    <w:p w14:paraId="50AD71F0" w14:textId="77777777" w:rsidR="001A6772" w:rsidRDefault="001A6772" w:rsidP="001A6772">
      <w:pPr>
        <w:spacing w:line="360" w:lineRule="auto"/>
        <w:jc w:val="both"/>
        <w:rPr>
          <w:rFonts w:ascii="Arial" w:hAnsi="Arial" w:cs="Arial"/>
          <w:sz w:val="24"/>
          <w:szCs w:val="24"/>
        </w:rPr>
      </w:pPr>
    </w:p>
    <w:p w14:paraId="28F8EAC4" w14:textId="77777777" w:rsidR="001A6772" w:rsidRDefault="001A6772" w:rsidP="001A6772">
      <w:pPr>
        <w:spacing w:line="360" w:lineRule="auto"/>
        <w:jc w:val="both"/>
        <w:rPr>
          <w:rFonts w:ascii="Arial" w:hAnsi="Arial" w:cs="Arial"/>
          <w:sz w:val="24"/>
          <w:szCs w:val="24"/>
        </w:rPr>
      </w:pPr>
    </w:p>
    <w:p w14:paraId="70532E3A" w14:textId="77777777" w:rsidR="001A6772" w:rsidRDefault="001A6772" w:rsidP="001A6772">
      <w:pPr>
        <w:spacing w:line="360" w:lineRule="auto"/>
        <w:jc w:val="both"/>
        <w:rPr>
          <w:rFonts w:ascii="Arial" w:hAnsi="Arial" w:cs="Arial"/>
          <w:sz w:val="24"/>
          <w:szCs w:val="24"/>
        </w:rPr>
      </w:pPr>
    </w:p>
    <w:p w14:paraId="42215CC8" w14:textId="77777777" w:rsidR="001A6772" w:rsidRDefault="001A6772" w:rsidP="001A6772">
      <w:pPr>
        <w:spacing w:line="360" w:lineRule="auto"/>
        <w:jc w:val="both"/>
        <w:rPr>
          <w:rFonts w:ascii="Arial" w:hAnsi="Arial" w:cs="Arial"/>
          <w:sz w:val="24"/>
          <w:szCs w:val="24"/>
        </w:rPr>
      </w:pPr>
    </w:p>
    <w:p w14:paraId="14F14C49" w14:textId="77777777" w:rsidR="001A6772" w:rsidRDefault="001A6772" w:rsidP="001A6772">
      <w:pPr>
        <w:spacing w:line="360" w:lineRule="auto"/>
        <w:jc w:val="both"/>
        <w:rPr>
          <w:rFonts w:ascii="Arial" w:hAnsi="Arial" w:cs="Arial"/>
          <w:sz w:val="24"/>
          <w:szCs w:val="24"/>
        </w:rPr>
      </w:pPr>
    </w:p>
    <w:p w14:paraId="08084804" w14:textId="77777777" w:rsidR="001A6772" w:rsidRDefault="001A6772" w:rsidP="001A6772">
      <w:pPr>
        <w:spacing w:line="360" w:lineRule="auto"/>
        <w:jc w:val="both"/>
        <w:rPr>
          <w:rFonts w:ascii="Arial" w:hAnsi="Arial" w:cs="Arial"/>
          <w:sz w:val="24"/>
          <w:szCs w:val="24"/>
        </w:rPr>
      </w:pPr>
    </w:p>
    <w:p w14:paraId="40BF7D79" w14:textId="77777777" w:rsidR="001A6772" w:rsidRPr="00B00A9E" w:rsidRDefault="001A6772" w:rsidP="001A6772">
      <w:pPr>
        <w:spacing w:line="360" w:lineRule="auto"/>
        <w:jc w:val="both"/>
        <w:rPr>
          <w:rFonts w:ascii="Arial" w:hAnsi="Arial" w:cs="Arial"/>
          <w:sz w:val="24"/>
          <w:szCs w:val="24"/>
        </w:rPr>
      </w:pPr>
    </w:p>
    <w:p w14:paraId="0D3D5165" w14:textId="77777777" w:rsidR="001A6772" w:rsidRPr="001F3D08" w:rsidRDefault="001A6772" w:rsidP="001A6772">
      <w:pPr>
        <w:pStyle w:val="Heading4"/>
        <w:rPr>
          <w:rFonts w:ascii="Arial" w:hAnsi="Arial" w:cs="Arial"/>
          <w:i w:val="0"/>
          <w:color w:val="auto"/>
          <w:sz w:val="24"/>
          <w:szCs w:val="24"/>
          <w:lang w:val="es-MX"/>
        </w:rPr>
      </w:pPr>
      <w:r w:rsidRPr="001F3D08">
        <w:rPr>
          <w:rFonts w:ascii="Arial" w:hAnsi="Arial" w:cs="Arial"/>
          <w:i w:val="0"/>
          <w:color w:val="auto"/>
          <w:sz w:val="24"/>
          <w:szCs w:val="24"/>
        </w:rPr>
        <w:t xml:space="preserve">1. </w:t>
      </w:r>
      <w:r w:rsidRPr="001F3D08">
        <w:rPr>
          <w:rStyle w:val="Strong"/>
          <w:rFonts w:ascii="Arial" w:hAnsi="Arial" w:cs="Arial"/>
          <w:i w:val="0"/>
          <w:color w:val="auto"/>
        </w:rPr>
        <w:t>Formalización y trazabilidad de evidencias técnicas</w:t>
      </w:r>
    </w:p>
    <w:p w14:paraId="04683948" w14:textId="77777777" w:rsidR="001A6772" w:rsidRPr="001F3D08" w:rsidRDefault="001A6772" w:rsidP="001A6772">
      <w:pPr>
        <w:pStyle w:val="NormalWeb"/>
        <w:numPr>
          <w:ilvl w:val="0"/>
          <w:numId w:val="65"/>
        </w:numPr>
        <w:spacing w:line="360" w:lineRule="auto"/>
        <w:rPr>
          <w:rFonts w:ascii="Arial" w:hAnsi="Arial" w:cs="Arial"/>
        </w:rPr>
      </w:pPr>
      <w:r w:rsidRPr="001F3D08">
        <w:rPr>
          <w:rFonts w:ascii="Arial" w:hAnsi="Arial" w:cs="Arial"/>
        </w:rPr>
        <w:t>Establecer mecanismos de documentación estructurada para registrar los resultados de las pruebas de seguridad realizadas (autenticación, autorización, DAST, SAST, entre otras).</w:t>
      </w:r>
    </w:p>
    <w:p w14:paraId="2D6A2B5E" w14:textId="77777777" w:rsidR="001A6772" w:rsidRPr="001F3D08" w:rsidRDefault="001A6772" w:rsidP="001A6772">
      <w:pPr>
        <w:pStyle w:val="NormalWeb"/>
        <w:numPr>
          <w:ilvl w:val="0"/>
          <w:numId w:val="65"/>
        </w:numPr>
        <w:spacing w:line="360" w:lineRule="auto"/>
        <w:rPr>
          <w:rFonts w:ascii="Arial" w:hAnsi="Arial" w:cs="Arial"/>
        </w:rPr>
      </w:pPr>
      <w:r w:rsidRPr="001F3D08">
        <w:rPr>
          <w:rFonts w:ascii="Arial" w:hAnsi="Arial" w:cs="Arial"/>
        </w:rPr>
        <w:t>Consolidar evidencias que respalden los hallazgos detectados, clasificándolos por criticidad y nivel de impacto.</w:t>
      </w:r>
    </w:p>
    <w:p w14:paraId="5D0E6F11" w14:textId="77777777" w:rsidR="001A6772" w:rsidRDefault="001A6772" w:rsidP="001A6772">
      <w:pPr>
        <w:pStyle w:val="NormalWeb"/>
        <w:numPr>
          <w:ilvl w:val="0"/>
          <w:numId w:val="65"/>
        </w:numPr>
        <w:spacing w:line="360" w:lineRule="auto"/>
        <w:rPr>
          <w:rFonts w:ascii="Arial" w:hAnsi="Arial" w:cs="Arial"/>
        </w:rPr>
      </w:pPr>
      <w:r w:rsidRPr="001F3D08">
        <w:rPr>
          <w:rFonts w:ascii="Arial" w:hAnsi="Arial" w:cs="Arial"/>
        </w:rPr>
        <w:t>Crear un repositorio centralizado accesible para el equipo de seguridad, desarrollo y líderes técnicos.</w:t>
      </w:r>
    </w:p>
    <w:p w14:paraId="0DC7C8AE" w14:textId="77777777" w:rsidR="001A6772" w:rsidRPr="0042178F" w:rsidRDefault="001A6772" w:rsidP="001A6772">
      <w:pPr>
        <w:pStyle w:val="NormalWeb"/>
        <w:spacing w:line="360" w:lineRule="auto"/>
        <w:jc w:val="center"/>
        <w:rPr>
          <w:rFonts w:ascii="Arial" w:hAnsi="Arial" w:cs="Arial"/>
        </w:rPr>
      </w:pPr>
      <w:r w:rsidRPr="0042178F">
        <w:rPr>
          <w:rFonts w:ascii="Arial" w:hAnsi="Arial" w:cs="Arial"/>
          <w:noProof/>
        </w:rPr>
        <w:drawing>
          <wp:inline distT="0" distB="0" distL="0" distR="0" wp14:anchorId="295830D0" wp14:editId="37556D16">
            <wp:extent cx="5612130" cy="257429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12130" cy="257429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 xml:space="preserve">Reporte después de la ejecución del </w:t>
      </w:r>
      <w:r w:rsidRPr="0042178F">
        <w:rPr>
          <w:rFonts w:ascii="Arial" w:hAnsi="Arial" w:cs="Arial"/>
          <w:i/>
          <w:sz w:val="20"/>
          <w:szCs w:val="20"/>
        </w:rPr>
        <w:t>análisis de SonarQube</w:t>
      </w:r>
    </w:p>
    <w:p w14:paraId="446A6519" w14:textId="77777777" w:rsidR="001A6772" w:rsidRDefault="001A6772" w:rsidP="001A6772">
      <w:pPr>
        <w:pStyle w:val="Heading4"/>
        <w:jc w:val="both"/>
        <w:rPr>
          <w:rFonts w:ascii="Arial" w:hAnsi="Arial" w:cs="Arial"/>
          <w:i w:val="0"/>
          <w:color w:val="auto"/>
          <w:sz w:val="24"/>
          <w:szCs w:val="24"/>
        </w:rPr>
      </w:pPr>
    </w:p>
    <w:p w14:paraId="40B5382A" w14:textId="77777777" w:rsidR="001A6772" w:rsidRDefault="001A6772" w:rsidP="001A6772"/>
    <w:p w14:paraId="0338730F" w14:textId="77777777" w:rsidR="001A6772" w:rsidRPr="006508DC" w:rsidRDefault="001A6772" w:rsidP="001A6772"/>
    <w:p w14:paraId="27A2CB16" w14:textId="77777777" w:rsidR="001A6772" w:rsidRDefault="001A6772" w:rsidP="001A6772">
      <w:pPr>
        <w:pStyle w:val="Heading4"/>
        <w:jc w:val="both"/>
        <w:rPr>
          <w:rFonts w:ascii="Arial" w:hAnsi="Arial" w:cs="Arial"/>
          <w:i w:val="0"/>
          <w:color w:val="auto"/>
          <w:sz w:val="24"/>
          <w:szCs w:val="24"/>
        </w:rPr>
      </w:pPr>
    </w:p>
    <w:p w14:paraId="2B55CD28" w14:textId="77777777" w:rsidR="001A6772" w:rsidRPr="001F3D08" w:rsidRDefault="001A6772" w:rsidP="001A6772">
      <w:pPr>
        <w:pStyle w:val="Heading4"/>
        <w:jc w:val="both"/>
        <w:rPr>
          <w:rFonts w:ascii="Arial" w:hAnsi="Arial" w:cs="Arial"/>
          <w:i w:val="0"/>
          <w:color w:val="auto"/>
          <w:sz w:val="24"/>
          <w:szCs w:val="24"/>
          <w:lang w:val="es-MX"/>
        </w:rPr>
      </w:pPr>
      <w:r w:rsidRPr="001F3D08">
        <w:rPr>
          <w:rFonts w:ascii="Arial" w:hAnsi="Arial" w:cs="Arial"/>
          <w:i w:val="0"/>
          <w:color w:val="auto"/>
          <w:sz w:val="24"/>
          <w:szCs w:val="24"/>
        </w:rPr>
        <w:t xml:space="preserve">2. </w:t>
      </w:r>
      <w:r w:rsidRPr="001F3D08">
        <w:rPr>
          <w:rStyle w:val="Strong"/>
          <w:rFonts w:ascii="Arial" w:hAnsi="Arial" w:cs="Arial"/>
          <w:i w:val="0"/>
          <w:color w:val="auto"/>
        </w:rPr>
        <w:t>Estandarización mediante marco de referencia OWASP</w:t>
      </w:r>
    </w:p>
    <w:p w14:paraId="15AC50EC" w14:textId="77777777" w:rsidR="001A6772" w:rsidRPr="001F3D08" w:rsidRDefault="001A6772" w:rsidP="001A6772">
      <w:pPr>
        <w:pStyle w:val="NormalWeb"/>
        <w:numPr>
          <w:ilvl w:val="0"/>
          <w:numId w:val="66"/>
        </w:numPr>
        <w:spacing w:line="360" w:lineRule="auto"/>
        <w:jc w:val="both"/>
        <w:rPr>
          <w:rFonts w:ascii="Arial" w:hAnsi="Arial" w:cs="Arial"/>
        </w:rPr>
      </w:pPr>
      <w:r w:rsidRPr="001F3D08">
        <w:rPr>
          <w:rFonts w:ascii="Arial" w:hAnsi="Arial" w:cs="Arial"/>
        </w:rPr>
        <w:t xml:space="preserve">Finalizar la construcción del </w:t>
      </w:r>
      <w:r w:rsidRPr="001F3D08">
        <w:rPr>
          <w:rStyle w:val="Strong"/>
          <w:rFonts w:ascii="Arial" w:eastAsiaTheme="majorEastAsia" w:hAnsi="Arial" w:cs="Arial"/>
        </w:rPr>
        <w:t>checklist inst</w:t>
      </w:r>
      <w:r>
        <w:rPr>
          <w:rStyle w:val="Strong"/>
          <w:rFonts w:ascii="Arial" w:eastAsiaTheme="majorEastAsia" w:hAnsi="Arial" w:cs="Arial"/>
        </w:rPr>
        <w:t>itucional basado en OWASP</w:t>
      </w:r>
      <w:r w:rsidRPr="001F3D08">
        <w:rPr>
          <w:rFonts w:ascii="Arial" w:hAnsi="Arial" w:cs="Arial"/>
        </w:rPr>
        <w:t>, adaptado al conte</w:t>
      </w:r>
      <w:r>
        <w:rPr>
          <w:rFonts w:ascii="Arial" w:hAnsi="Arial" w:cs="Arial"/>
        </w:rPr>
        <w:t>xto tecnológico de la Secretaría de Finanzas y Tesorería General del Estado de Nuevo León</w:t>
      </w:r>
      <w:r w:rsidRPr="001F3D08">
        <w:rPr>
          <w:rFonts w:ascii="Arial" w:hAnsi="Arial" w:cs="Arial"/>
        </w:rPr>
        <w:t>.</w:t>
      </w:r>
    </w:p>
    <w:p w14:paraId="0EA93BF6" w14:textId="77777777" w:rsidR="001A6772" w:rsidRPr="001F3D08" w:rsidRDefault="001A6772" w:rsidP="001A6772">
      <w:pPr>
        <w:pStyle w:val="NormalWeb"/>
        <w:numPr>
          <w:ilvl w:val="0"/>
          <w:numId w:val="66"/>
        </w:numPr>
        <w:spacing w:line="360" w:lineRule="auto"/>
        <w:jc w:val="both"/>
        <w:rPr>
          <w:rFonts w:ascii="Arial" w:hAnsi="Arial" w:cs="Arial"/>
        </w:rPr>
      </w:pPr>
      <w:r w:rsidRPr="001F3D08">
        <w:rPr>
          <w:rFonts w:ascii="Arial" w:hAnsi="Arial" w:cs="Arial"/>
        </w:rPr>
        <w:t>Aplicar este checklist como línea base par</w:t>
      </w:r>
      <w:r>
        <w:rPr>
          <w:rFonts w:ascii="Arial" w:hAnsi="Arial" w:cs="Arial"/>
        </w:rPr>
        <w:t>a evaluar progresivamente las</w:t>
      </w:r>
      <w:r w:rsidRPr="001F3D08">
        <w:rPr>
          <w:rFonts w:ascii="Arial" w:hAnsi="Arial" w:cs="Arial"/>
        </w:rPr>
        <w:t xml:space="preserve"> aplicaciones institucionales.</w:t>
      </w:r>
    </w:p>
    <w:p w14:paraId="0D6E1820" w14:textId="77777777" w:rsidR="001A6772" w:rsidRPr="001F3D08" w:rsidRDefault="001A6772" w:rsidP="001A6772">
      <w:pPr>
        <w:pStyle w:val="NormalWeb"/>
        <w:numPr>
          <w:ilvl w:val="0"/>
          <w:numId w:val="66"/>
        </w:numPr>
        <w:spacing w:line="360" w:lineRule="auto"/>
        <w:jc w:val="both"/>
        <w:rPr>
          <w:rFonts w:ascii="Arial" w:hAnsi="Arial" w:cs="Arial"/>
        </w:rPr>
      </w:pPr>
      <w:r w:rsidRPr="001F3D08">
        <w:rPr>
          <w:rFonts w:ascii="Arial" w:hAnsi="Arial" w:cs="Arial"/>
        </w:rPr>
        <w:t>Establecer una política de cumplimiento de controles OWASP como parte del ciclo de vida del desarrollo de software (SDLC).</w:t>
      </w:r>
    </w:p>
    <w:p w14:paraId="53A0293D" w14:textId="77777777" w:rsidR="001A6772" w:rsidRDefault="001A6772" w:rsidP="001A6772">
      <w:pPr>
        <w:rPr>
          <w:rFonts w:ascii="Arial" w:hAnsi="Arial" w:cs="Arial"/>
          <w:b/>
          <w:sz w:val="28"/>
          <w:szCs w:val="28"/>
        </w:rPr>
      </w:pPr>
      <w:r w:rsidRPr="0060202D">
        <w:rPr>
          <w:rFonts w:ascii="Arial" w:hAnsi="Arial" w:cs="Arial"/>
          <w:b/>
          <w:noProof/>
          <w:sz w:val="28"/>
          <w:szCs w:val="28"/>
          <w:lang w:val="es-MX" w:eastAsia="es-MX"/>
        </w:rPr>
        <w:drawing>
          <wp:inline distT="0" distB="0" distL="0" distR="0" wp14:anchorId="6346B071" wp14:editId="29EBDBE2">
            <wp:extent cx="5612130" cy="328866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12130" cy="3288665"/>
                    </a:xfrm>
                    <a:prstGeom prst="rect">
                      <a:avLst/>
                    </a:prstGeom>
                  </pic:spPr>
                </pic:pic>
              </a:graphicData>
            </a:graphic>
          </wp:inline>
        </w:drawing>
      </w:r>
    </w:p>
    <w:p w14:paraId="425AEA0B" w14:textId="77777777" w:rsidR="001A6772" w:rsidRDefault="001A6772" w:rsidP="001A6772">
      <w:pPr>
        <w:jc w:val="center"/>
        <w:rPr>
          <w:rFonts w:ascii="Arial" w:hAnsi="Arial" w:cs="Arial"/>
          <w:b/>
          <w:sz w:val="28"/>
          <w:szCs w:val="28"/>
        </w:rPr>
      </w:pPr>
      <w:r w:rsidRPr="0042178F">
        <w:rPr>
          <w:rFonts w:ascii="Arial" w:hAnsi="Arial" w:cs="Arial"/>
          <w:i/>
          <w:sz w:val="20"/>
          <w:szCs w:val="20"/>
        </w:rPr>
        <w:t xml:space="preserve">Ilustración: </w:t>
      </w:r>
      <w:proofErr w:type="spellStart"/>
      <w:r>
        <w:rPr>
          <w:rFonts w:ascii="Arial" w:hAnsi="Arial" w:cs="Arial"/>
          <w:i/>
          <w:sz w:val="20"/>
          <w:szCs w:val="20"/>
        </w:rPr>
        <w:t>Checklist</w:t>
      </w:r>
      <w:proofErr w:type="spellEnd"/>
      <w:r>
        <w:rPr>
          <w:rFonts w:ascii="Arial" w:hAnsi="Arial" w:cs="Arial"/>
          <w:i/>
          <w:sz w:val="20"/>
          <w:szCs w:val="20"/>
        </w:rPr>
        <w:t xml:space="preserve"> oficial del OWAS Top Ten</w:t>
      </w:r>
    </w:p>
    <w:p w14:paraId="34D17C84" w14:textId="77777777" w:rsidR="001A6772" w:rsidRDefault="001A6772" w:rsidP="001A6772">
      <w:pPr>
        <w:rPr>
          <w:rFonts w:ascii="Arial" w:hAnsi="Arial" w:cs="Arial"/>
          <w:b/>
          <w:sz w:val="28"/>
          <w:szCs w:val="28"/>
        </w:rPr>
      </w:pPr>
    </w:p>
    <w:p w14:paraId="63A2A998" w14:textId="77777777" w:rsidR="001A6772" w:rsidRDefault="001A6772" w:rsidP="001A6772">
      <w:pPr>
        <w:rPr>
          <w:rFonts w:ascii="Arial" w:hAnsi="Arial" w:cs="Arial"/>
          <w:b/>
          <w:sz w:val="28"/>
          <w:szCs w:val="28"/>
        </w:rPr>
      </w:pPr>
    </w:p>
    <w:p w14:paraId="72511DA8" w14:textId="77777777" w:rsidR="001A6772" w:rsidRDefault="001A6772" w:rsidP="001A6772">
      <w:pPr>
        <w:rPr>
          <w:rFonts w:ascii="Arial" w:hAnsi="Arial" w:cs="Arial"/>
          <w:b/>
          <w:sz w:val="28"/>
          <w:szCs w:val="28"/>
        </w:rPr>
      </w:pPr>
    </w:p>
    <w:p w14:paraId="2CEBB663"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lastRenderedPageBreak/>
        <w:t xml:space="preserve">3. </w:t>
      </w:r>
      <w:r w:rsidRPr="001F3D08">
        <w:rPr>
          <w:rStyle w:val="Strong"/>
          <w:rFonts w:ascii="Arial" w:hAnsi="Arial" w:cs="Arial"/>
          <w:i w:val="0"/>
          <w:color w:val="auto"/>
        </w:rPr>
        <w:t>Auditoría técnica y evaluación de riesgos</w:t>
      </w:r>
    </w:p>
    <w:p w14:paraId="69C0AD48" w14:textId="77777777" w:rsidR="001A6772" w:rsidRPr="001F3D08" w:rsidRDefault="001A6772" w:rsidP="001A6772">
      <w:pPr>
        <w:pStyle w:val="NormalWeb"/>
        <w:numPr>
          <w:ilvl w:val="0"/>
          <w:numId w:val="67"/>
        </w:numPr>
        <w:spacing w:line="360" w:lineRule="auto"/>
        <w:jc w:val="both"/>
        <w:rPr>
          <w:rFonts w:ascii="Arial" w:hAnsi="Arial" w:cs="Arial"/>
        </w:rPr>
      </w:pPr>
      <w:r w:rsidRPr="001F3D08">
        <w:rPr>
          <w:rFonts w:ascii="Arial" w:hAnsi="Arial" w:cs="Arial"/>
        </w:rPr>
        <w:t>Coordinar la ejecución de una auditoría interna para validar el cumplimiento de buenas prácticas de seguridad en el desarrollo y operación de aplicaciones.</w:t>
      </w:r>
    </w:p>
    <w:p w14:paraId="1FC4A1A3" w14:textId="77777777" w:rsidR="001A6772" w:rsidRPr="001F3D08" w:rsidRDefault="001A6772" w:rsidP="001A6772">
      <w:pPr>
        <w:pStyle w:val="NormalWeb"/>
        <w:numPr>
          <w:ilvl w:val="0"/>
          <w:numId w:val="67"/>
        </w:numPr>
        <w:spacing w:line="360" w:lineRule="auto"/>
        <w:jc w:val="both"/>
        <w:rPr>
          <w:rFonts w:ascii="Arial" w:hAnsi="Arial" w:cs="Arial"/>
        </w:rPr>
      </w:pPr>
      <w:r w:rsidRPr="001F3D08">
        <w:rPr>
          <w:rFonts w:ascii="Arial" w:hAnsi="Arial" w:cs="Arial"/>
        </w:rPr>
        <w:t>Identificar riesgos tecnológicos y organizativos asociados a las vulnerabilidades detectadas, incluyendo posibles impactos financieros, legales y de reputación.</w:t>
      </w:r>
    </w:p>
    <w:p w14:paraId="5579B511" w14:textId="77777777" w:rsidR="001A6772" w:rsidRDefault="001A6772" w:rsidP="001A6772">
      <w:pPr>
        <w:pStyle w:val="NormalWeb"/>
        <w:numPr>
          <w:ilvl w:val="0"/>
          <w:numId w:val="67"/>
        </w:numPr>
        <w:spacing w:line="360" w:lineRule="auto"/>
        <w:jc w:val="both"/>
        <w:rPr>
          <w:rFonts w:ascii="Arial" w:hAnsi="Arial" w:cs="Arial"/>
        </w:rPr>
      </w:pPr>
      <w:r w:rsidRPr="001F3D08">
        <w:rPr>
          <w:rFonts w:ascii="Arial" w:hAnsi="Arial" w:cs="Arial"/>
        </w:rPr>
        <w:t>Priorizar los riesgos de acuerdo con su nivel de criticidad y su exposición a servicios clave o datos sensibles.</w:t>
      </w:r>
    </w:p>
    <w:p w14:paraId="392438A0" w14:textId="77777777" w:rsidR="001A6772" w:rsidRPr="00067F02" w:rsidRDefault="001A6772" w:rsidP="001A6772">
      <w:pPr>
        <w:pStyle w:val="NormalWeb"/>
        <w:spacing w:line="360" w:lineRule="auto"/>
        <w:jc w:val="center"/>
        <w:rPr>
          <w:rFonts w:ascii="Arial" w:hAnsi="Arial" w:cs="Arial"/>
        </w:rPr>
      </w:pPr>
      <w:r w:rsidRPr="0058426E">
        <w:rPr>
          <w:rFonts w:ascii="Arial" w:hAnsi="Arial" w:cs="Arial"/>
          <w:noProof/>
        </w:rPr>
        <w:drawing>
          <wp:inline distT="0" distB="0" distL="0" distR="0" wp14:anchorId="585F381B" wp14:editId="57F836D4">
            <wp:extent cx="5612130" cy="3270250"/>
            <wp:effectExtent l="0" t="0" r="762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2130" cy="3270250"/>
                    </a:xfrm>
                    <a:prstGeom prst="rect">
                      <a:avLst/>
                    </a:prstGeom>
                  </pic:spPr>
                </pic:pic>
              </a:graphicData>
            </a:graphic>
          </wp:inline>
        </w:drawing>
      </w:r>
      <w:r w:rsidRPr="0042178F">
        <w:rPr>
          <w:rFonts w:ascii="Arial" w:hAnsi="Arial" w:cs="Arial"/>
          <w:i/>
          <w:sz w:val="20"/>
          <w:szCs w:val="20"/>
        </w:rPr>
        <w:t xml:space="preserve">Ilustración: </w:t>
      </w:r>
      <w:r>
        <w:rPr>
          <w:rFonts w:ascii="Arial" w:hAnsi="Arial" w:cs="Arial"/>
          <w:i/>
          <w:sz w:val="20"/>
          <w:szCs w:val="20"/>
        </w:rPr>
        <w:t>Auditoría Técnica y Matriz de Riesgos</w:t>
      </w:r>
    </w:p>
    <w:p w14:paraId="3D9D17BC" w14:textId="77777777" w:rsidR="001A6772" w:rsidRPr="001F3D08" w:rsidRDefault="001A6772" w:rsidP="001A6772">
      <w:pPr>
        <w:pStyle w:val="NormalWeb"/>
        <w:spacing w:line="360" w:lineRule="auto"/>
        <w:jc w:val="both"/>
        <w:rPr>
          <w:rFonts w:ascii="Arial" w:hAnsi="Arial" w:cs="Arial"/>
        </w:rPr>
      </w:pPr>
    </w:p>
    <w:p w14:paraId="4EA45752" w14:textId="77777777" w:rsidR="001A6772" w:rsidRPr="001F3D08" w:rsidRDefault="001A6772" w:rsidP="001A6772">
      <w:pPr>
        <w:pStyle w:val="Heading4"/>
        <w:spacing w:line="360" w:lineRule="auto"/>
        <w:jc w:val="both"/>
        <w:rPr>
          <w:rFonts w:ascii="Arial" w:hAnsi="Arial" w:cs="Arial"/>
          <w:i w:val="0"/>
          <w:color w:val="auto"/>
          <w:sz w:val="24"/>
          <w:szCs w:val="24"/>
          <w:lang w:val="es-MX"/>
        </w:rPr>
      </w:pPr>
      <w:r w:rsidRPr="001F3D08">
        <w:rPr>
          <w:rFonts w:ascii="Arial" w:hAnsi="Arial" w:cs="Arial"/>
          <w:i w:val="0"/>
          <w:color w:val="auto"/>
          <w:sz w:val="24"/>
          <w:szCs w:val="24"/>
        </w:rPr>
        <w:t xml:space="preserve">4. </w:t>
      </w:r>
      <w:r w:rsidRPr="001F3D08">
        <w:rPr>
          <w:rStyle w:val="Strong"/>
          <w:rFonts w:ascii="Arial" w:hAnsi="Arial" w:cs="Arial"/>
          <w:i w:val="0"/>
          <w:color w:val="auto"/>
        </w:rPr>
        <w:t>Diseño e implementación de un Plan de Remediación</w:t>
      </w:r>
    </w:p>
    <w:p w14:paraId="11B6BE55" w14:textId="77777777" w:rsidR="001A6772" w:rsidRPr="001F3D08" w:rsidRDefault="001A6772" w:rsidP="001A6772">
      <w:pPr>
        <w:pStyle w:val="NormalWeb"/>
        <w:numPr>
          <w:ilvl w:val="0"/>
          <w:numId w:val="68"/>
        </w:numPr>
        <w:spacing w:line="360" w:lineRule="auto"/>
        <w:jc w:val="both"/>
        <w:rPr>
          <w:rFonts w:ascii="Arial" w:hAnsi="Arial" w:cs="Arial"/>
        </w:rPr>
      </w:pPr>
      <w:r w:rsidRPr="001F3D08">
        <w:rPr>
          <w:rFonts w:ascii="Arial" w:hAnsi="Arial" w:cs="Arial"/>
        </w:rPr>
        <w:t xml:space="preserve">Definir un </w:t>
      </w:r>
      <w:r w:rsidRPr="001F3D08">
        <w:rPr>
          <w:rStyle w:val="Strong"/>
          <w:rFonts w:ascii="Arial" w:eastAsiaTheme="majorEastAsia" w:hAnsi="Arial" w:cs="Arial"/>
        </w:rPr>
        <w:t>Plan de Acción detallado</w:t>
      </w:r>
      <w:r w:rsidRPr="001F3D08">
        <w:rPr>
          <w:rFonts w:ascii="Arial" w:hAnsi="Arial" w:cs="Arial"/>
        </w:rPr>
        <w:t>, con actividades concretas, responsables asignados y fechas de cumplimiento por cada vulnerabilidad o brecha detectada.</w:t>
      </w:r>
    </w:p>
    <w:p w14:paraId="2AB078AE" w14:textId="77777777" w:rsidR="001A6772" w:rsidRPr="001F3D08" w:rsidRDefault="001A6772" w:rsidP="001A6772">
      <w:pPr>
        <w:pStyle w:val="NormalWeb"/>
        <w:numPr>
          <w:ilvl w:val="0"/>
          <w:numId w:val="68"/>
        </w:numPr>
        <w:spacing w:line="360" w:lineRule="auto"/>
        <w:jc w:val="both"/>
        <w:rPr>
          <w:rFonts w:ascii="Arial" w:hAnsi="Arial" w:cs="Arial"/>
        </w:rPr>
      </w:pPr>
      <w:r w:rsidRPr="001F3D08">
        <w:rPr>
          <w:rFonts w:ascii="Arial" w:hAnsi="Arial" w:cs="Arial"/>
        </w:rPr>
        <w:t>Incorporar dicho plan en las agendas de seguimiento técnico y de gobernanza de TI.</w:t>
      </w:r>
    </w:p>
    <w:p w14:paraId="4F126EB9" w14:textId="77777777" w:rsidR="001A6772" w:rsidRDefault="001A6772" w:rsidP="001A6772">
      <w:pPr>
        <w:pStyle w:val="NormalWeb"/>
        <w:numPr>
          <w:ilvl w:val="0"/>
          <w:numId w:val="68"/>
        </w:numPr>
        <w:spacing w:line="360" w:lineRule="auto"/>
        <w:jc w:val="both"/>
        <w:rPr>
          <w:rFonts w:ascii="Arial" w:hAnsi="Arial" w:cs="Arial"/>
        </w:rPr>
      </w:pPr>
      <w:r w:rsidRPr="001F3D08">
        <w:rPr>
          <w:rFonts w:ascii="Arial" w:hAnsi="Arial" w:cs="Arial"/>
        </w:rPr>
        <w:t>Establecer indicadores clave de desempeño (KPIs) para medir el avance de la mitigación de riesgos y la mejora continua.</w:t>
      </w:r>
    </w:p>
    <w:p w14:paraId="112E7BF0" w14:textId="77777777" w:rsidR="001A6772" w:rsidRPr="00067F02" w:rsidRDefault="001A6772" w:rsidP="001A6772">
      <w:pPr>
        <w:pStyle w:val="NormalWeb"/>
        <w:spacing w:line="360" w:lineRule="auto"/>
        <w:jc w:val="center"/>
        <w:rPr>
          <w:rFonts w:ascii="Arial" w:hAnsi="Arial" w:cs="Arial"/>
        </w:rPr>
      </w:pPr>
      <w:r w:rsidRPr="000557E7">
        <w:rPr>
          <w:rFonts w:ascii="Arial" w:hAnsi="Arial" w:cs="Arial"/>
          <w:noProof/>
        </w:rPr>
        <w:drawing>
          <wp:inline distT="0" distB="0" distL="0" distR="0" wp14:anchorId="685C46BE" wp14:editId="3712DE29">
            <wp:extent cx="5612130" cy="3081020"/>
            <wp:effectExtent l="0" t="0" r="762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3081020"/>
                    </a:xfrm>
                    <a:prstGeom prst="rect">
                      <a:avLst/>
                    </a:prstGeom>
                  </pic:spPr>
                </pic:pic>
              </a:graphicData>
            </a:graphic>
          </wp:inline>
        </w:drawing>
      </w:r>
      <w:r w:rsidRPr="00067F02">
        <w:rPr>
          <w:rFonts w:ascii="Arial" w:hAnsi="Arial" w:cs="Arial"/>
          <w:i/>
          <w:sz w:val="20"/>
          <w:szCs w:val="20"/>
        </w:rPr>
        <w:t>Ilustración:  Backlog con tareas de mitigación detalladas y asignadas</w:t>
      </w:r>
    </w:p>
    <w:p w14:paraId="3F5559AA" w14:textId="77777777" w:rsidR="001A6772" w:rsidRDefault="001A6772" w:rsidP="001A6772">
      <w:pPr>
        <w:pStyle w:val="NormalWeb"/>
        <w:spacing w:line="360" w:lineRule="auto"/>
        <w:jc w:val="center"/>
        <w:rPr>
          <w:rFonts w:ascii="Arial" w:hAnsi="Arial" w:cs="Arial"/>
          <w:i/>
        </w:rPr>
      </w:pPr>
    </w:p>
    <w:p w14:paraId="485DA06E" w14:textId="77777777" w:rsidR="001A6772" w:rsidRPr="003C3103" w:rsidRDefault="001A6772" w:rsidP="001A6772">
      <w:pPr>
        <w:pStyle w:val="NormalWeb"/>
        <w:spacing w:line="360" w:lineRule="auto"/>
        <w:jc w:val="center"/>
        <w:rPr>
          <w:rFonts w:ascii="Arial" w:hAnsi="Arial" w:cs="Arial"/>
          <w:i/>
        </w:rPr>
      </w:pPr>
    </w:p>
    <w:p w14:paraId="4AE0755A" w14:textId="77777777" w:rsidR="001A6772" w:rsidRPr="001F3D08" w:rsidRDefault="001A6772" w:rsidP="001A6772">
      <w:pPr>
        <w:pStyle w:val="Heading4"/>
        <w:spacing w:line="360" w:lineRule="auto"/>
        <w:jc w:val="both"/>
        <w:rPr>
          <w:rFonts w:ascii="Arial" w:hAnsi="Arial" w:cs="Arial"/>
          <w:i w:val="0"/>
          <w:color w:val="auto"/>
          <w:sz w:val="24"/>
          <w:szCs w:val="24"/>
        </w:rPr>
      </w:pPr>
      <w:r w:rsidRPr="001F3D08">
        <w:rPr>
          <w:rFonts w:ascii="Arial" w:hAnsi="Arial" w:cs="Arial"/>
          <w:i w:val="0"/>
          <w:color w:val="auto"/>
          <w:sz w:val="24"/>
          <w:szCs w:val="24"/>
        </w:rPr>
        <w:t xml:space="preserve">5. </w:t>
      </w:r>
      <w:r w:rsidRPr="001F3D08">
        <w:rPr>
          <w:rStyle w:val="Strong"/>
          <w:rFonts w:ascii="Arial" w:hAnsi="Arial" w:cs="Arial"/>
          <w:i w:val="0"/>
          <w:color w:val="auto"/>
        </w:rPr>
        <w:t>Gobernanza, visibilidad y toma de decisiones estratégicas</w:t>
      </w:r>
    </w:p>
    <w:p w14:paraId="2002CBEC" w14:textId="77777777" w:rsidR="001A6772" w:rsidRPr="001F3D08" w:rsidRDefault="001A6772" w:rsidP="001A6772">
      <w:pPr>
        <w:pStyle w:val="NormalWeb"/>
        <w:numPr>
          <w:ilvl w:val="0"/>
          <w:numId w:val="69"/>
        </w:numPr>
        <w:spacing w:line="360" w:lineRule="auto"/>
        <w:jc w:val="both"/>
        <w:rPr>
          <w:rFonts w:ascii="Arial" w:hAnsi="Arial" w:cs="Arial"/>
        </w:rPr>
      </w:pPr>
      <w:r>
        <w:rPr>
          <w:rFonts w:ascii="Arial" w:hAnsi="Arial" w:cs="Arial"/>
        </w:rPr>
        <w:t xml:space="preserve">Preparar un informe, </w:t>
      </w:r>
      <w:r w:rsidRPr="001F3D08">
        <w:rPr>
          <w:rFonts w:ascii="Arial" w:hAnsi="Arial" w:cs="Arial"/>
        </w:rPr>
        <w:t>incluyendo diagnóstico actual, acciones correctivas y próximos pasos.</w:t>
      </w:r>
    </w:p>
    <w:p w14:paraId="2655E87D" w14:textId="77777777" w:rsidR="001A6772" w:rsidRPr="001F3D08" w:rsidRDefault="001A6772" w:rsidP="001A6772">
      <w:pPr>
        <w:pStyle w:val="NormalWeb"/>
        <w:numPr>
          <w:ilvl w:val="0"/>
          <w:numId w:val="69"/>
        </w:numPr>
        <w:spacing w:line="360" w:lineRule="auto"/>
        <w:jc w:val="both"/>
        <w:rPr>
          <w:rFonts w:ascii="Arial" w:hAnsi="Arial" w:cs="Arial"/>
        </w:rPr>
      </w:pPr>
      <w:r>
        <w:rPr>
          <w:rFonts w:ascii="Arial" w:hAnsi="Arial" w:cs="Arial"/>
        </w:rPr>
        <w:t xml:space="preserve">Proveer </w:t>
      </w:r>
      <w:r w:rsidRPr="001F3D08">
        <w:rPr>
          <w:rFonts w:ascii="Arial" w:hAnsi="Arial" w:cs="Arial"/>
        </w:rPr>
        <w:t xml:space="preserve">información clara y oportuna que facilite la </w:t>
      </w:r>
      <w:r w:rsidRPr="001F3D08">
        <w:rPr>
          <w:rStyle w:val="Strong"/>
          <w:rFonts w:ascii="Arial" w:eastAsiaTheme="majorEastAsia" w:hAnsi="Arial" w:cs="Arial"/>
        </w:rPr>
        <w:t>toma de decisiones informadas sobre inversiones en seguridad</w:t>
      </w:r>
      <w:r w:rsidRPr="001F3D08">
        <w:rPr>
          <w:rFonts w:ascii="Arial" w:hAnsi="Arial" w:cs="Arial"/>
        </w:rPr>
        <w:t xml:space="preserve"> y asignación de recursos.</w:t>
      </w:r>
    </w:p>
    <w:p w14:paraId="48C4CF63" w14:textId="77777777" w:rsidR="001A6772" w:rsidRPr="001F3D08" w:rsidRDefault="001A6772" w:rsidP="001A6772">
      <w:pPr>
        <w:pStyle w:val="NormalWeb"/>
        <w:numPr>
          <w:ilvl w:val="0"/>
          <w:numId w:val="69"/>
        </w:numPr>
        <w:spacing w:line="360" w:lineRule="auto"/>
        <w:jc w:val="both"/>
        <w:rPr>
          <w:rFonts w:ascii="Arial" w:hAnsi="Arial" w:cs="Arial"/>
        </w:rPr>
      </w:pPr>
      <w:r w:rsidRPr="001F3D08">
        <w:rPr>
          <w:rFonts w:ascii="Arial" w:hAnsi="Arial" w:cs="Arial"/>
        </w:rPr>
        <w:t xml:space="preserve">Integrar este plan en el marco institucional de continuidad operativa y gobernanza digital, como parte del modelo de transformación tecnológica de la </w:t>
      </w:r>
      <w:r>
        <w:rPr>
          <w:rFonts w:ascii="Arial" w:hAnsi="Arial" w:cs="Arial"/>
        </w:rPr>
        <w:t>Secretaría de Finanzas y Tesorería General del Estado de Nuevo León</w:t>
      </w:r>
      <w:r w:rsidRPr="001F3D08">
        <w:rPr>
          <w:rFonts w:ascii="Arial" w:hAnsi="Arial" w:cs="Arial"/>
        </w:rPr>
        <w:t>.</w:t>
      </w:r>
    </w:p>
    <w:p w14:paraId="4154E9D9" w14:textId="77777777" w:rsidR="001A6772" w:rsidRDefault="001A6772" w:rsidP="001A6772">
      <w:pPr>
        <w:jc w:val="center"/>
      </w:pPr>
      <w:r w:rsidRPr="00007E97">
        <w:rPr>
          <w:noProof/>
          <w:lang w:val="es-MX" w:eastAsia="es-MX"/>
        </w:rPr>
        <w:drawing>
          <wp:inline distT="0" distB="0" distL="0" distR="0" wp14:anchorId="69E19D63" wp14:editId="0F5FDEA5">
            <wp:extent cx="4789063" cy="358394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797118" cy="3589968"/>
                    </a:xfrm>
                    <a:prstGeom prst="rect">
                      <a:avLst/>
                    </a:prstGeom>
                  </pic:spPr>
                </pic:pic>
              </a:graphicData>
            </a:graphic>
          </wp:inline>
        </w:drawing>
      </w:r>
    </w:p>
    <w:p w14:paraId="719BFE59" w14:textId="77777777" w:rsidR="001A6772" w:rsidRPr="00007E97" w:rsidRDefault="001A6772" w:rsidP="001A6772">
      <w:pPr>
        <w:pStyle w:val="NormalWeb"/>
        <w:spacing w:line="360" w:lineRule="auto"/>
        <w:jc w:val="center"/>
        <w:rPr>
          <w:rFonts w:ascii="Arial" w:hAnsi="Arial" w:cs="Arial"/>
          <w:b/>
          <w:i/>
          <w:sz w:val="20"/>
          <w:szCs w:val="20"/>
        </w:rPr>
      </w:pPr>
      <w:r w:rsidRPr="00007E97">
        <w:rPr>
          <w:rFonts w:ascii="Arial" w:hAnsi="Arial" w:cs="Arial"/>
          <w:i/>
          <w:sz w:val="20"/>
          <w:szCs w:val="20"/>
        </w:rPr>
        <w:t>Ilustración:  Mapa de Integración del Plan de Seguridad con la Estrategia Digital Institucional</w:t>
      </w:r>
    </w:p>
    <w:p w14:paraId="08799858" w14:textId="77777777" w:rsidR="001A6772" w:rsidRDefault="001A6772" w:rsidP="001A6772">
      <w:pPr>
        <w:pStyle w:val="NormalWeb"/>
        <w:spacing w:line="360" w:lineRule="auto"/>
        <w:jc w:val="center"/>
        <w:rPr>
          <w:rFonts w:ascii="Arial" w:hAnsi="Arial" w:cs="Arial"/>
          <w:b/>
        </w:rPr>
      </w:pPr>
    </w:p>
    <w:p w14:paraId="3BD60CC2" w14:textId="284762C1" w:rsidR="001A6772" w:rsidRDefault="001A6772" w:rsidP="001A6772">
      <w:pPr>
        <w:pStyle w:val="NormalWeb"/>
        <w:spacing w:line="360" w:lineRule="auto"/>
        <w:jc w:val="center"/>
        <w:rPr>
          <w:rFonts w:ascii="Arial" w:hAnsi="Arial" w:cs="Arial"/>
          <w:b/>
        </w:rPr>
      </w:pPr>
      <w:r>
        <w:rPr>
          <w:rFonts w:ascii="Arial" w:hAnsi="Arial" w:cs="Arial"/>
          <w:b/>
        </w:rPr>
        <w:t xml:space="preserve"> </w:t>
      </w:r>
    </w:p>
    <w:p w14:paraId="1DB44F70" w14:textId="77777777" w:rsidR="001A6772" w:rsidRDefault="001A6772" w:rsidP="001A6772">
      <w:pPr>
        <w:pStyle w:val="NormalWeb"/>
        <w:spacing w:line="360" w:lineRule="auto"/>
        <w:jc w:val="center"/>
        <w:rPr>
          <w:rFonts w:ascii="Arial" w:hAnsi="Arial" w:cs="Arial"/>
          <w:b/>
        </w:rPr>
      </w:pPr>
    </w:p>
    <w:p w14:paraId="2F9BDD00" w14:textId="77777777" w:rsidR="00622824" w:rsidRDefault="00622824">
      <w:pPr>
        <w:spacing w:after="160" w:line="259" w:lineRule="auto"/>
        <w:rPr>
          <w:rFonts w:ascii="Arial" w:hAnsi="Arial" w:cs="Arial"/>
          <w:b/>
          <w:sz w:val="28"/>
          <w:lang w:val="es-MX"/>
        </w:rPr>
      </w:pPr>
    </w:p>
    <w:p w14:paraId="2C46EC31" w14:textId="1BB49FD4" w:rsidR="007F1751" w:rsidRPr="001A6772" w:rsidRDefault="007F1751" w:rsidP="001A6772">
      <w:pPr>
        <w:pStyle w:val="ListParagraph"/>
        <w:numPr>
          <w:ilvl w:val="0"/>
          <w:numId w:val="63"/>
        </w:numPr>
        <w:tabs>
          <w:tab w:val="left" w:pos="5430"/>
        </w:tabs>
        <w:rPr>
          <w:rFonts w:ascii="Arial" w:hAnsi="Arial" w:cs="Arial"/>
          <w:b/>
          <w:sz w:val="28"/>
          <w:lang w:val="es-MX"/>
        </w:rPr>
      </w:pPr>
      <w:r w:rsidRPr="001A6772">
        <w:rPr>
          <w:rFonts w:ascii="Arial" w:hAnsi="Arial" w:cs="Arial"/>
          <w:b/>
          <w:sz w:val="28"/>
          <w:lang w:val="es-MX"/>
        </w:rPr>
        <w:t>FIRMAS</w:t>
      </w:r>
    </w:p>
    <w:p w14:paraId="5054A695" w14:textId="5A69FC59" w:rsidR="002F573D" w:rsidRDefault="002F573D" w:rsidP="002F573D">
      <w:pPr>
        <w:tabs>
          <w:tab w:val="left" w:pos="5430"/>
        </w:tabs>
        <w:rPr>
          <w:rFonts w:ascii="Arial" w:hAnsi="Arial" w:cs="Arial"/>
          <w:b/>
          <w:sz w:val="28"/>
          <w:lang w:val="es-MX"/>
        </w:rPr>
      </w:pPr>
    </w:p>
    <w:p w14:paraId="3855762F" w14:textId="180DBD87" w:rsidR="002F573D" w:rsidRPr="002F573D" w:rsidRDefault="002F573D" w:rsidP="002F573D">
      <w:pPr>
        <w:tabs>
          <w:tab w:val="left" w:pos="5430"/>
        </w:tabs>
        <w:rPr>
          <w:rFonts w:ascii="Arial" w:hAnsi="Arial" w:cs="Arial"/>
          <w:b/>
          <w:sz w:val="28"/>
          <w:lang w:val="es-MX"/>
        </w:rPr>
      </w:pPr>
    </w:p>
    <w:tbl>
      <w:tblPr>
        <w:tblStyle w:val="Tablaconcuadrcula3"/>
        <w:tblW w:w="8075" w:type="dxa"/>
        <w:jc w:val="center"/>
        <w:tblLayout w:type="fixed"/>
        <w:tblLook w:val="04A0" w:firstRow="1" w:lastRow="0" w:firstColumn="1" w:lastColumn="0" w:noHBand="0" w:noVBand="1"/>
      </w:tblPr>
      <w:tblGrid>
        <w:gridCol w:w="4106"/>
        <w:gridCol w:w="3969"/>
      </w:tblGrid>
      <w:tr w:rsidR="007F1751" w:rsidRPr="005E7400" w14:paraId="6721A1BD" w14:textId="77777777" w:rsidTr="00482523">
        <w:trPr>
          <w:trHeight w:val="53"/>
          <w:jc w:val="center"/>
        </w:trPr>
        <w:tc>
          <w:tcPr>
            <w:tcW w:w="4106" w:type="dxa"/>
            <w:vAlign w:val="center"/>
          </w:tcPr>
          <w:p w14:paraId="7BE0DE63"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ELABORA</w:t>
            </w:r>
          </w:p>
        </w:tc>
        <w:tc>
          <w:tcPr>
            <w:tcW w:w="3969" w:type="dxa"/>
            <w:vAlign w:val="center"/>
          </w:tcPr>
          <w:p w14:paraId="3AAD885A" w14:textId="77777777" w:rsidR="007F1751" w:rsidRPr="005E7400" w:rsidRDefault="007F1751" w:rsidP="007F1751">
            <w:pPr>
              <w:tabs>
                <w:tab w:val="center" w:pos="4252"/>
                <w:tab w:val="right" w:pos="8504"/>
              </w:tabs>
              <w:spacing w:line="360" w:lineRule="auto"/>
              <w:jc w:val="center"/>
              <w:rPr>
                <w:rFonts w:ascii="Arial" w:hAnsi="Arial" w:cs="Arial"/>
                <w:b/>
              </w:rPr>
            </w:pPr>
            <w:r w:rsidRPr="005E7400">
              <w:rPr>
                <w:rFonts w:ascii="Arial" w:hAnsi="Arial" w:cs="Arial"/>
                <w:b/>
              </w:rPr>
              <w:t>AUTORIZA</w:t>
            </w:r>
          </w:p>
        </w:tc>
      </w:tr>
      <w:tr w:rsidR="007F1751" w:rsidRPr="005E7400" w14:paraId="4314BD53" w14:textId="77777777" w:rsidTr="00482523">
        <w:trPr>
          <w:trHeight w:val="1848"/>
          <w:jc w:val="center"/>
        </w:trPr>
        <w:tc>
          <w:tcPr>
            <w:tcW w:w="4106" w:type="dxa"/>
            <w:tcBorders>
              <w:bottom w:val="single" w:sz="4" w:space="0" w:color="auto"/>
            </w:tcBorders>
            <w:vAlign w:val="bottom"/>
          </w:tcPr>
          <w:p w14:paraId="3FE9F23F" w14:textId="77777777" w:rsidR="007F1751" w:rsidRPr="005E7400" w:rsidRDefault="007F1751" w:rsidP="00482523">
            <w:pPr>
              <w:tabs>
                <w:tab w:val="center" w:pos="4252"/>
                <w:tab w:val="right" w:pos="8504"/>
              </w:tabs>
              <w:jc w:val="center"/>
              <w:rPr>
                <w:rFonts w:ascii="Arial" w:hAnsi="Arial" w:cs="Arial"/>
              </w:rPr>
            </w:pPr>
          </w:p>
          <w:p w14:paraId="5ED977EC" w14:textId="77777777" w:rsidR="007F1751" w:rsidRPr="005E7400" w:rsidRDefault="00D02058" w:rsidP="007F1751">
            <w:pPr>
              <w:tabs>
                <w:tab w:val="center" w:pos="4252"/>
                <w:tab w:val="right" w:pos="8504"/>
              </w:tabs>
              <w:jc w:val="center"/>
              <w:rPr>
                <w:rFonts w:ascii="Arial" w:hAnsi="Arial" w:cs="Arial"/>
              </w:rPr>
            </w:pPr>
            <w:r w:rsidRPr="005E7400">
              <w:rPr>
                <w:rFonts w:ascii="Arial" w:hAnsi="Arial" w:cs="Arial"/>
              </w:rPr>
              <w:t>Ing. Alberto Sobrado Garnica</w:t>
            </w:r>
            <w:r w:rsidRPr="005E7400">
              <w:rPr>
                <w:rFonts w:ascii="Arial" w:hAnsi="Arial" w:cs="Arial"/>
              </w:rPr>
              <w:br/>
              <w:t>Asociado INAP</w:t>
            </w:r>
          </w:p>
        </w:tc>
        <w:tc>
          <w:tcPr>
            <w:tcW w:w="3969" w:type="dxa"/>
            <w:tcBorders>
              <w:bottom w:val="single" w:sz="4" w:space="0" w:color="auto"/>
            </w:tcBorders>
            <w:vAlign w:val="bottom"/>
          </w:tcPr>
          <w:p w14:paraId="1F72F646" w14:textId="77777777" w:rsidR="007F1751" w:rsidRDefault="007F1751" w:rsidP="00482523">
            <w:pPr>
              <w:tabs>
                <w:tab w:val="center" w:pos="4252"/>
                <w:tab w:val="right" w:pos="8504"/>
              </w:tabs>
              <w:jc w:val="center"/>
              <w:rPr>
                <w:rFonts w:ascii="Arial" w:hAnsi="Arial" w:cs="Arial"/>
              </w:rPr>
            </w:pPr>
          </w:p>
          <w:p w14:paraId="08CE6F91" w14:textId="77777777" w:rsidR="00B818E5" w:rsidRDefault="00B818E5" w:rsidP="00482523">
            <w:pPr>
              <w:tabs>
                <w:tab w:val="center" w:pos="4252"/>
                <w:tab w:val="right" w:pos="8504"/>
              </w:tabs>
              <w:jc w:val="center"/>
              <w:rPr>
                <w:rFonts w:ascii="Arial" w:hAnsi="Arial" w:cs="Arial"/>
              </w:rPr>
            </w:pPr>
          </w:p>
          <w:p w14:paraId="2A4CBAE2" w14:textId="77777777" w:rsidR="007F1751" w:rsidRPr="005E7400" w:rsidRDefault="007F1751" w:rsidP="00482523">
            <w:pPr>
              <w:tabs>
                <w:tab w:val="center" w:pos="4252"/>
                <w:tab w:val="right" w:pos="8504"/>
              </w:tabs>
              <w:jc w:val="center"/>
              <w:rPr>
                <w:rFonts w:ascii="Arial" w:hAnsi="Arial" w:cs="Arial"/>
              </w:rPr>
            </w:pPr>
            <w:r w:rsidRPr="005E7400">
              <w:rPr>
                <w:rFonts w:ascii="Arial" w:hAnsi="Arial" w:cs="Arial"/>
              </w:rPr>
              <w:t>Ing. Néstor Ibarra Palomares</w:t>
            </w:r>
            <w:r w:rsidRPr="005E7400">
              <w:rPr>
                <w:rFonts w:ascii="Arial" w:hAnsi="Arial" w:cs="Arial"/>
              </w:rPr>
              <w:br/>
            </w:r>
            <w:r w:rsidR="003A2F79" w:rsidRPr="003A2F79">
              <w:rPr>
                <w:rFonts w:ascii="Arial" w:hAnsi="Arial" w:cs="Arial"/>
              </w:rPr>
              <w:t>Coordinador de Gestión de Información</w:t>
            </w:r>
          </w:p>
        </w:tc>
      </w:tr>
    </w:tbl>
    <w:p w14:paraId="61CDCEAD" w14:textId="77777777" w:rsidR="007F1751" w:rsidRPr="007F1751" w:rsidRDefault="007F1751" w:rsidP="007F1751">
      <w:pPr>
        <w:rPr>
          <w:rFonts w:ascii="Arial" w:hAnsi="Arial" w:cs="Arial"/>
          <w:sz w:val="24"/>
          <w:szCs w:val="24"/>
        </w:rPr>
      </w:pPr>
    </w:p>
    <w:p w14:paraId="3F42D490" w14:textId="77777777" w:rsidR="007F1751" w:rsidRPr="005A0C2C" w:rsidRDefault="007F1751" w:rsidP="00E3525F">
      <w:pPr>
        <w:rPr>
          <w:lang w:val="es-MX"/>
        </w:rPr>
      </w:pPr>
      <w:r w:rsidRPr="007F1751">
        <w:rPr>
          <w:rFonts w:ascii="Arial" w:hAnsi="Arial" w:cs="Arial"/>
          <w:b/>
          <w:sz w:val="24"/>
          <w:szCs w:val="24"/>
        </w:rPr>
        <w:t>********************************FIN DEL DOCUMENTO******************************</w:t>
      </w:r>
    </w:p>
    <w:sectPr w:rsidR="007F1751" w:rsidRPr="005A0C2C">
      <w:headerReference w:type="default" r:id="rId62"/>
      <w:footerReference w:type="default" r:id="rId6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077B4" w14:textId="77777777" w:rsidR="00915E21" w:rsidRDefault="00915E21" w:rsidP="005A0C2C">
      <w:pPr>
        <w:spacing w:after="0" w:line="240" w:lineRule="auto"/>
      </w:pPr>
      <w:r>
        <w:separator/>
      </w:r>
    </w:p>
  </w:endnote>
  <w:endnote w:type="continuationSeparator" w:id="0">
    <w:p w14:paraId="3CBD27D4" w14:textId="77777777" w:rsidR="00915E21" w:rsidRDefault="00915E21" w:rsidP="005A0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604020202020204"/>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945"/>
      <w:gridCol w:w="2945"/>
      <w:gridCol w:w="2945"/>
    </w:tblGrid>
    <w:tr w:rsidR="00F8555B" w14:paraId="1A5DA1CA" w14:textId="77777777" w:rsidTr="16242106">
      <w:trPr>
        <w:trHeight w:val="300"/>
      </w:trPr>
      <w:tc>
        <w:tcPr>
          <w:tcW w:w="2945" w:type="dxa"/>
        </w:tcPr>
        <w:p w14:paraId="558A27E1" w14:textId="65D4F354" w:rsidR="00F8555B" w:rsidRDefault="00F8555B" w:rsidP="16242106">
          <w:pPr>
            <w:pStyle w:val="Header"/>
            <w:ind w:left="-115"/>
          </w:pPr>
        </w:p>
      </w:tc>
      <w:tc>
        <w:tcPr>
          <w:tcW w:w="2945" w:type="dxa"/>
        </w:tcPr>
        <w:p w14:paraId="52E7E093" w14:textId="57DA4FF7" w:rsidR="00F8555B" w:rsidRDefault="00F8555B" w:rsidP="16242106">
          <w:pPr>
            <w:pStyle w:val="Header"/>
            <w:jc w:val="center"/>
          </w:pPr>
        </w:p>
      </w:tc>
      <w:tc>
        <w:tcPr>
          <w:tcW w:w="2945" w:type="dxa"/>
        </w:tcPr>
        <w:p w14:paraId="115DDD69" w14:textId="6854DD17" w:rsidR="00F8555B" w:rsidRDefault="00F8555B" w:rsidP="16242106">
          <w:pPr>
            <w:pStyle w:val="Header"/>
            <w:ind w:right="-115"/>
            <w:jc w:val="right"/>
          </w:pPr>
        </w:p>
      </w:tc>
    </w:tr>
  </w:tbl>
  <w:p w14:paraId="62D2977A" w14:textId="3256C7CF" w:rsidR="00F8555B" w:rsidRDefault="00F8555B" w:rsidP="162421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90792" w14:textId="77777777" w:rsidR="00915E21" w:rsidRDefault="00915E21" w:rsidP="005A0C2C">
      <w:pPr>
        <w:spacing w:after="0" w:line="240" w:lineRule="auto"/>
      </w:pPr>
      <w:r>
        <w:separator/>
      </w:r>
    </w:p>
  </w:footnote>
  <w:footnote w:type="continuationSeparator" w:id="0">
    <w:p w14:paraId="40AB8BED" w14:textId="77777777" w:rsidR="00915E21" w:rsidRDefault="00915E21" w:rsidP="005A0C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07" w:type="dxa"/>
      <w:tblInd w:w="-431" w:type="dxa"/>
      <w:tblLook w:val="04A0" w:firstRow="1" w:lastRow="0" w:firstColumn="1" w:lastColumn="0" w:noHBand="0" w:noVBand="1"/>
    </w:tblPr>
    <w:tblGrid>
      <w:gridCol w:w="2706"/>
      <w:gridCol w:w="1707"/>
      <w:gridCol w:w="2638"/>
      <w:gridCol w:w="3156"/>
    </w:tblGrid>
    <w:tr w:rsidR="000844DC" w:rsidRPr="005A0C2C" w14:paraId="13FADCC7" w14:textId="77777777" w:rsidTr="005A0C2C">
      <w:tc>
        <w:tcPr>
          <w:tcW w:w="2706" w:type="dxa"/>
          <w:vMerge w:val="restart"/>
          <w:tcBorders>
            <w:top w:val="single" w:sz="4" w:space="0" w:color="auto"/>
            <w:left w:val="single" w:sz="4" w:space="0" w:color="auto"/>
            <w:bottom w:val="single" w:sz="4" w:space="0" w:color="auto"/>
            <w:right w:val="single" w:sz="4" w:space="0" w:color="auto"/>
          </w:tcBorders>
          <w:hideMark/>
        </w:tcPr>
        <w:p w14:paraId="1C584F44" w14:textId="77777777" w:rsidR="000844DC" w:rsidRDefault="000844DC" w:rsidP="000844DC">
          <w:pPr>
            <w:pStyle w:val="Header"/>
          </w:pPr>
          <w:r>
            <w:rPr>
              <w:noProof/>
              <w:lang w:val="es-MX" w:eastAsia="ja-JP"/>
            </w:rPr>
            <w:drawing>
              <wp:anchor distT="0" distB="0" distL="114300" distR="114300" simplePos="0" relativeHeight="251662336" behindDoc="1" locked="0" layoutInCell="1" allowOverlap="1" wp14:anchorId="5F60FB17" wp14:editId="07777777">
                <wp:simplePos x="0" y="0"/>
                <wp:positionH relativeFrom="column">
                  <wp:posOffset>-1905</wp:posOffset>
                </wp:positionH>
                <wp:positionV relativeFrom="paragraph">
                  <wp:posOffset>67945</wp:posOffset>
                </wp:positionV>
                <wp:extent cx="1581150" cy="837565"/>
                <wp:effectExtent l="0" t="0" r="0" b="635"/>
                <wp:wrapTight wrapText="bothSides">
                  <wp:wrapPolygon edited="0">
                    <wp:start x="0" y="0"/>
                    <wp:lineTo x="0" y="21125"/>
                    <wp:lineTo x="21340" y="21125"/>
                    <wp:lineTo x="21340" y="0"/>
                    <wp:lineTo x="0" y="0"/>
                  </wp:wrapPolygon>
                </wp:wrapTight>
                <wp:docPr id="24" name="Imagen 24" descr="INAP_LOGO-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INAP_LOGO-20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837565"/>
                        </a:xfrm>
                        <a:prstGeom prst="rect">
                          <a:avLst/>
                        </a:prstGeom>
                        <a:noFill/>
                      </pic:spPr>
                    </pic:pic>
                  </a:graphicData>
                </a:graphic>
                <wp14:sizeRelH relativeFrom="margin">
                  <wp14:pctWidth>0</wp14:pctWidth>
                </wp14:sizeRelH>
                <wp14:sizeRelV relativeFrom="page">
                  <wp14:pctHeight>0</wp14:pctHeight>
                </wp14:sizeRelV>
              </wp:anchor>
            </w:drawing>
          </w:r>
        </w:p>
      </w:tc>
      <w:tc>
        <w:tcPr>
          <w:tcW w:w="1707" w:type="dxa"/>
          <w:tcBorders>
            <w:top w:val="single" w:sz="4" w:space="0" w:color="auto"/>
            <w:left w:val="single" w:sz="4" w:space="0" w:color="auto"/>
            <w:bottom w:val="single" w:sz="4" w:space="0" w:color="auto"/>
            <w:right w:val="single" w:sz="4" w:space="0" w:color="auto"/>
          </w:tcBorders>
          <w:hideMark/>
        </w:tcPr>
        <w:p w14:paraId="502B22CD" w14:textId="77777777" w:rsidR="000844DC" w:rsidRDefault="000844DC" w:rsidP="000844DC">
          <w:pPr>
            <w:pStyle w:val="Header"/>
            <w:rPr>
              <w:rFonts w:ascii="Arial" w:hAnsi="Arial" w:cs="Arial"/>
              <w:b/>
            </w:rPr>
          </w:pPr>
          <w:r>
            <w:rPr>
              <w:rFonts w:ascii="Arial" w:hAnsi="Arial" w:cs="Arial"/>
              <w:b/>
            </w:rPr>
            <w:t>Plataforma</w:t>
          </w:r>
        </w:p>
      </w:tc>
      <w:tc>
        <w:tcPr>
          <w:tcW w:w="2638" w:type="dxa"/>
          <w:tcBorders>
            <w:top w:val="single" w:sz="4" w:space="0" w:color="auto"/>
            <w:left w:val="single" w:sz="4" w:space="0" w:color="auto"/>
            <w:bottom w:val="single" w:sz="4" w:space="0" w:color="auto"/>
            <w:right w:val="single" w:sz="4" w:space="0" w:color="auto"/>
          </w:tcBorders>
          <w:hideMark/>
        </w:tcPr>
        <w:p w14:paraId="42F31C95" w14:textId="7B41E412" w:rsidR="000844DC" w:rsidRDefault="00563030" w:rsidP="000844DC">
          <w:pPr>
            <w:pStyle w:val="Header"/>
            <w:rPr>
              <w:rFonts w:ascii="Arial" w:hAnsi="Arial" w:cs="Arial"/>
            </w:rPr>
          </w:pPr>
          <w:r w:rsidRPr="00563030">
            <w:rPr>
              <w:rFonts w:ascii="Arial" w:hAnsi="Arial" w:cs="Arial"/>
            </w:rPr>
            <w:t>Portal Plataforma del Padrón de Beneficiarios (PPABE)</w:t>
          </w:r>
        </w:p>
      </w:tc>
      <w:tc>
        <w:tcPr>
          <w:tcW w:w="3156" w:type="dxa"/>
          <w:vMerge w:val="restart"/>
          <w:tcBorders>
            <w:top w:val="single" w:sz="4" w:space="0" w:color="auto"/>
            <w:left w:val="single" w:sz="4" w:space="0" w:color="auto"/>
            <w:bottom w:val="single" w:sz="4" w:space="0" w:color="auto"/>
            <w:right w:val="single" w:sz="4" w:space="0" w:color="auto"/>
          </w:tcBorders>
          <w:hideMark/>
        </w:tcPr>
        <w:p w14:paraId="5615B81A" w14:textId="77777777" w:rsidR="000844DC" w:rsidRDefault="000844DC" w:rsidP="000844DC">
          <w:pPr>
            <w:pStyle w:val="Header"/>
          </w:pPr>
          <w:r>
            <w:rPr>
              <w:noProof/>
              <w:lang w:val="es-MX" w:eastAsia="ja-JP"/>
            </w:rPr>
            <w:drawing>
              <wp:anchor distT="0" distB="0" distL="114300" distR="114300" simplePos="0" relativeHeight="251661312" behindDoc="1" locked="0" layoutInCell="1" allowOverlap="1" wp14:anchorId="183AA81A" wp14:editId="07777777">
                <wp:simplePos x="0" y="0"/>
                <wp:positionH relativeFrom="margin">
                  <wp:posOffset>635</wp:posOffset>
                </wp:positionH>
                <wp:positionV relativeFrom="paragraph">
                  <wp:posOffset>86995</wp:posOffset>
                </wp:positionV>
                <wp:extent cx="1866900" cy="738505"/>
                <wp:effectExtent l="0" t="0" r="0" b="4445"/>
                <wp:wrapTight wrapText="bothSides">
                  <wp:wrapPolygon edited="0">
                    <wp:start x="0" y="0"/>
                    <wp:lineTo x="0" y="18944"/>
                    <wp:lineTo x="1984" y="21173"/>
                    <wp:lineTo x="2865" y="21173"/>
                    <wp:lineTo x="3747" y="21173"/>
                    <wp:lineTo x="4629" y="21173"/>
                    <wp:lineTo x="6833" y="18944"/>
                    <wp:lineTo x="6612" y="17830"/>
                    <wp:lineTo x="13665" y="13929"/>
                    <wp:lineTo x="13886" y="11144"/>
                    <wp:lineTo x="8596" y="8915"/>
                    <wp:lineTo x="18073" y="7801"/>
                    <wp:lineTo x="17853" y="3343"/>
                    <wp:lineTo x="6612" y="0"/>
                    <wp:lineTo x="0" y="0"/>
                  </wp:wrapPolygon>
                </wp:wrapTight>
                <wp:docPr id="25" name="Imagen 25" descr="escudo rojo tesoreria 980x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descr="escudo rojo tesoreria 980x39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66900" cy="738505"/>
                        </a:xfrm>
                        <a:prstGeom prst="rect">
                          <a:avLst/>
                        </a:prstGeom>
                        <a:noFill/>
                      </pic:spPr>
                    </pic:pic>
                  </a:graphicData>
                </a:graphic>
                <wp14:sizeRelH relativeFrom="margin">
                  <wp14:pctWidth>0</wp14:pctWidth>
                </wp14:sizeRelH>
                <wp14:sizeRelV relativeFrom="margin">
                  <wp14:pctHeight>0</wp14:pctHeight>
                </wp14:sizeRelV>
              </wp:anchor>
            </w:drawing>
          </w:r>
        </w:p>
      </w:tc>
    </w:tr>
    <w:tr w:rsidR="00F8555B" w14:paraId="12666457" w14:textId="77777777" w:rsidTr="005A0C2C">
      <w:tc>
        <w:tcPr>
          <w:tcW w:w="0" w:type="auto"/>
          <w:vMerge/>
          <w:tcBorders>
            <w:top w:val="single" w:sz="4" w:space="0" w:color="auto"/>
            <w:left w:val="single" w:sz="4" w:space="0" w:color="auto"/>
            <w:bottom w:val="single" w:sz="4" w:space="0" w:color="auto"/>
            <w:right w:val="single" w:sz="4" w:space="0" w:color="auto"/>
          </w:tcBorders>
          <w:vAlign w:val="center"/>
          <w:hideMark/>
        </w:tcPr>
        <w:p w14:paraId="6BB9E253" w14:textId="77777777" w:rsidR="00F8555B" w:rsidRDefault="00F8555B" w:rsidP="005A0C2C">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181FF30D" w14:textId="77777777" w:rsidR="00F8555B" w:rsidRDefault="00F8555B" w:rsidP="005A0C2C">
          <w:pPr>
            <w:pStyle w:val="Header"/>
            <w:rPr>
              <w:rFonts w:ascii="Arial" w:hAnsi="Arial" w:cs="Arial"/>
              <w:b/>
            </w:rPr>
          </w:pPr>
          <w:r>
            <w:rPr>
              <w:rFonts w:ascii="Arial" w:hAnsi="Arial" w:cs="Arial"/>
              <w:b/>
            </w:rPr>
            <w:t>Periodo</w:t>
          </w:r>
        </w:p>
      </w:tc>
      <w:tc>
        <w:tcPr>
          <w:tcW w:w="2638" w:type="dxa"/>
          <w:tcBorders>
            <w:top w:val="single" w:sz="4" w:space="0" w:color="auto"/>
            <w:left w:val="single" w:sz="4" w:space="0" w:color="auto"/>
            <w:bottom w:val="single" w:sz="4" w:space="0" w:color="auto"/>
            <w:right w:val="single" w:sz="4" w:space="0" w:color="auto"/>
          </w:tcBorders>
          <w:hideMark/>
        </w:tcPr>
        <w:p w14:paraId="1DBF34A6" w14:textId="57FC1037" w:rsidR="00F8555B" w:rsidRDefault="00951821" w:rsidP="005A0C2C">
          <w:pPr>
            <w:pStyle w:val="Header"/>
            <w:rPr>
              <w:rFonts w:ascii="Arial" w:hAnsi="Arial" w:cs="Arial"/>
            </w:rPr>
          </w:pPr>
          <w:r>
            <w:rPr>
              <w:rFonts w:ascii="Arial" w:hAnsi="Arial" w:cs="Arial"/>
            </w:rPr>
            <w:t>Diciembre</w:t>
          </w:r>
          <w:r w:rsidR="0053776E">
            <w:rPr>
              <w:rFonts w:ascii="Arial" w:hAnsi="Arial" w:cs="Arial"/>
            </w:rPr>
            <w:t xml:space="preserve"> 2025</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E523C" w14:textId="77777777" w:rsidR="00F8555B" w:rsidRDefault="00F8555B" w:rsidP="005A0C2C">
          <w:pPr>
            <w:spacing w:after="0" w:line="240" w:lineRule="auto"/>
          </w:pPr>
        </w:p>
      </w:tc>
    </w:tr>
    <w:tr w:rsidR="00F8555B" w14:paraId="65401F33" w14:textId="77777777" w:rsidTr="005A0C2C">
      <w:trPr>
        <w:trHeight w:val="68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2E56223" w14:textId="77777777" w:rsidR="00F8555B" w:rsidRDefault="00F8555B" w:rsidP="00FA6E29">
          <w:pPr>
            <w:spacing w:after="0" w:line="240" w:lineRule="auto"/>
          </w:pPr>
        </w:p>
      </w:tc>
      <w:tc>
        <w:tcPr>
          <w:tcW w:w="1707" w:type="dxa"/>
          <w:tcBorders>
            <w:top w:val="single" w:sz="4" w:space="0" w:color="auto"/>
            <w:left w:val="single" w:sz="4" w:space="0" w:color="auto"/>
            <w:bottom w:val="single" w:sz="4" w:space="0" w:color="auto"/>
            <w:right w:val="single" w:sz="4" w:space="0" w:color="auto"/>
          </w:tcBorders>
          <w:hideMark/>
        </w:tcPr>
        <w:p w14:paraId="07547A01" w14:textId="77777777" w:rsidR="00F8555B" w:rsidRDefault="00F8555B" w:rsidP="00FA6E29">
          <w:pPr>
            <w:pStyle w:val="Header"/>
            <w:rPr>
              <w:rFonts w:ascii="Arial" w:hAnsi="Arial" w:cs="Arial"/>
              <w:b/>
            </w:rPr>
          </w:pPr>
        </w:p>
        <w:p w14:paraId="3AD3D9EC" w14:textId="77777777" w:rsidR="00F8555B" w:rsidRDefault="00F8555B" w:rsidP="00FA6E29">
          <w:pPr>
            <w:pStyle w:val="Header"/>
            <w:rPr>
              <w:rFonts w:ascii="Arial" w:hAnsi="Arial" w:cs="Arial"/>
              <w:b/>
            </w:rPr>
          </w:pPr>
          <w:r>
            <w:rPr>
              <w:rFonts w:ascii="Arial" w:hAnsi="Arial" w:cs="Arial"/>
              <w:b/>
            </w:rPr>
            <w:t>Página</w:t>
          </w:r>
        </w:p>
      </w:tc>
      <w:tc>
        <w:tcPr>
          <w:tcW w:w="2638" w:type="dxa"/>
          <w:tcBorders>
            <w:top w:val="single" w:sz="4" w:space="0" w:color="auto"/>
            <w:left w:val="single" w:sz="4" w:space="0" w:color="auto"/>
            <w:bottom w:val="single" w:sz="4" w:space="0" w:color="auto"/>
            <w:right w:val="single" w:sz="4" w:space="0" w:color="auto"/>
          </w:tcBorders>
          <w:vAlign w:val="center"/>
          <w:hideMark/>
        </w:tcPr>
        <w:p w14:paraId="48C7944A" w14:textId="31B56115" w:rsidR="00F8555B" w:rsidRDefault="00F8555B" w:rsidP="00FA6E29">
          <w:pPr>
            <w:tabs>
              <w:tab w:val="center" w:pos="4252"/>
              <w:tab w:val="right" w:pos="8504"/>
            </w:tabs>
            <w:rPr>
              <w:rFonts w:ascii="Arial" w:hAnsi="Arial" w:cs="Arial"/>
            </w:rPr>
          </w:pPr>
          <w:r>
            <w:rPr>
              <w:rFonts w:ascii="Arial" w:hAnsi="Arial" w:cs="Arial"/>
            </w:rPr>
            <w:t xml:space="preserve">Página: </w:t>
          </w:r>
          <w:r>
            <w:rPr>
              <w:rFonts w:ascii="Arial" w:hAnsi="Arial" w:cs="Arial"/>
            </w:rPr>
            <w:fldChar w:fldCharType="begin"/>
          </w:r>
          <w:r>
            <w:rPr>
              <w:rFonts w:ascii="Arial" w:hAnsi="Arial" w:cs="Arial"/>
            </w:rPr>
            <w:instrText>PAGE  \* Arabic  \* MERGEFORMAT</w:instrText>
          </w:r>
          <w:r>
            <w:rPr>
              <w:rFonts w:ascii="Arial" w:hAnsi="Arial" w:cs="Arial"/>
            </w:rPr>
            <w:fldChar w:fldCharType="separate"/>
          </w:r>
          <w:r w:rsidR="00307583" w:rsidRPr="00307583">
            <w:rPr>
              <w:rFonts w:ascii="Arial" w:hAnsi="Arial" w:cs="Arial"/>
              <w:bCs/>
              <w:noProof/>
            </w:rPr>
            <w:t>10</w:t>
          </w:r>
          <w:r>
            <w:rPr>
              <w:rFonts w:ascii="Arial" w:hAnsi="Arial" w:cs="Arial"/>
              <w:bCs/>
              <w:noProof/>
            </w:rPr>
            <w:fldChar w:fldCharType="end"/>
          </w:r>
          <w:r>
            <w:rPr>
              <w:rFonts w:ascii="Arial" w:hAnsi="Arial" w:cs="Arial"/>
              <w:bCs/>
            </w:rPr>
            <w:t xml:space="preserve"> de </w:t>
          </w:r>
          <w:r>
            <w:rPr>
              <w:rFonts w:ascii="Arial" w:hAnsi="Arial" w:cs="Arial"/>
              <w:bCs/>
              <w:noProof/>
            </w:rPr>
            <w:fldChar w:fldCharType="begin"/>
          </w:r>
          <w:r>
            <w:rPr>
              <w:rFonts w:ascii="Arial" w:hAnsi="Arial" w:cs="Arial"/>
              <w:bCs/>
              <w:noProof/>
            </w:rPr>
            <w:instrText>NUMPAGES  \* Arabic  \* MERGEFORMAT</w:instrText>
          </w:r>
          <w:r>
            <w:rPr>
              <w:rFonts w:ascii="Arial" w:hAnsi="Arial" w:cs="Arial"/>
              <w:bCs/>
              <w:noProof/>
            </w:rPr>
            <w:fldChar w:fldCharType="separate"/>
          </w:r>
          <w:r w:rsidR="00307583" w:rsidRPr="00307583">
            <w:rPr>
              <w:rFonts w:ascii="Arial" w:eastAsia="MS Mincho" w:hAnsi="Arial" w:cs="Arial"/>
              <w:bCs/>
              <w:noProof/>
              <w:lang w:eastAsia="es-ES"/>
            </w:rPr>
            <w:t>10</w:t>
          </w:r>
          <w:r>
            <w:rPr>
              <w:rFonts w:ascii="Arial" w:hAnsi="Arial" w:cs="Arial"/>
              <w:bCs/>
              <w:noProof/>
            </w:rPr>
            <w:fldChar w:fldCharType="end"/>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43CB0F" w14:textId="77777777" w:rsidR="00F8555B" w:rsidRDefault="00F8555B" w:rsidP="00FA6E29">
          <w:pPr>
            <w:spacing w:after="0" w:line="240" w:lineRule="auto"/>
          </w:pPr>
        </w:p>
      </w:tc>
    </w:tr>
  </w:tbl>
  <w:p w14:paraId="07459315" w14:textId="77777777" w:rsidR="00F8555B" w:rsidRDefault="00F85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2095"/>
    <w:multiLevelType w:val="multilevel"/>
    <w:tmpl w:val="701C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D67A0"/>
    <w:multiLevelType w:val="multilevel"/>
    <w:tmpl w:val="56C6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93A2F"/>
    <w:multiLevelType w:val="multilevel"/>
    <w:tmpl w:val="D2A8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E42A0"/>
    <w:multiLevelType w:val="hybridMultilevel"/>
    <w:tmpl w:val="48C89E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4415585"/>
    <w:multiLevelType w:val="multilevel"/>
    <w:tmpl w:val="46161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A63EA0"/>
    <w:multiLevelType w:val="hybridMultilevel"/>
    <w:tmpl w:val="D85CCD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7823E6A"/>
    <w:multiLevelType w:val="hybridMultilevel"/>
    <w:tmpl w:val="824C2F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8D57A1A"/>
    <w:multiLevelType w:val="multilevel"/>
    <w:tmpl w:val="266C8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FD4D94"/>
    <w:multiLevelType w:val="multilevel"/>
    <w:tmpl w:val="F2AA1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185CE8"/>
    <w:multiLevelType w:val="multilevel"/>
    <w:tmpl w:val="12D83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D12E8F"/>
    <w:multiLevelType w:val="multilevel"/>
    <w:tmpl w:val="C5CE0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7F1F90"/>
    <w:multiLevelType w:val="hybridMultilevel"/>
    <w:tmpl w:val="060688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D4B2D65"/>
    <w:multiLevelType w:val="multilevel"/>
    <w:tmpl w:val="803E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101C0"/>
    <w:multiLevelType w:val="multilevel"/>
    <w:tmpl w:val="A35A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3B2996"/>
    <w:multiLevelType w:val="multilevel"/>
    <w:tmpl w:val="187C8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FA57203"/>
    <w:multiLevelType w:val="multilevel"/>
    <w:tmpl w:val="6F76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16109"/>
    <w:multiLevelType w:val="hybridMultilevel"/>
    <w:tmpl w:val="AC3E55A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15190F65"/>
    <w:multiLevelType w:val="multilevel"/>
    <w:tmpl w:val="6ADC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E07272"/>
    <w:multiLevelType w:val="multilevel"/>
    <w:tmpl w:val="800CB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9563AC"/>
    <w:multiLevelType w:val="multilevel"/>
    <w:tmpl w:val="161E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083090"/>
    <w:multiLevelType w:val="multilevel"/>
    <w:tmpl w:val="8E36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A2413B"/>
    <w:multiLevelType w:val="hybridMultilevel"/>
    <w:tmpl w:val="399458A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18B17DE5"/>
    <w:multiLevelType w:val="hybridMultilevel"/>
    <w:tmpl w:val="369ED0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190B7CD6"/>
    <w:multiLevelType w:val="hybridMultilevel"/>
    <w:tmpl w:val="31423A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1BEC6E1B"/>
    <w:multiLevelType w:val="multilevel"/>
    <w:tmpl w:val="B54CA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1C7B97"/>
    <w:multiLevelType w:val="multilevel"/>
    <w:tmpl w:val="302C4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706C2A"/>
    <w:multiLevelType w:val="multilevel"/>
    <w:tmpl w:val="B290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8215D9"/>
    <w:multiLevelType w:val="hybridMultilevel"/>
    <w:tmpl w:val="9D821A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EBA7F2E"/>
    <w:multiLevelType w:val="multilevel"/>
    <w:tmpl w:val="B32C4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FD3073D"/>
    <w:multiLevelType w:val="multilevel"/>
    <w:tmpl w:val="D13C9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133515"/>
    <w:multiLevelType w:val="hybridMultilevel"/>
    <w:tmpl w:val="C8584C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D82B6D"/>
    <w:multiLevelType w:val="multilevel"/>
    <w:tmpl w:val="6234ED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D5143A"/>
    <w:multiLevelType w:val="hybridMultilevel"/>
    <w:tmpl w:val="54D87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7285A27"/>
    <w:multiLevelType w:val="multilevel"/>
    <w:tmpl w:val="9FAA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6D0F93"/>
    <w:multiLevelType w:val="multilevel"/>
    <w:tmpl w:val="3C8E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314D6C"/>
    <w:multiLevelType w:val="hybridMultilevel"/>
    <w:tmpl w:val="F2D0B8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2A3A2B83"/>
    <w:multiLevelType w:val="hybridMultilevel"/>
    <w:tmpl w:val="EF844A92"/>
    <w:lvl w:ilvl="0" w:tplc="080A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B2F7543"/>
    <w:multiLevelType w:val="multilevel"/>
    <w:tmpl w:val="D3588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6D2231"/>
    <w:multiLevelType w:val="multilevel"/>
    <w:tmpl w:val="C43E2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B8959F4"/>
    <w:multiLevelType w:val="multilevel"/>
    <w:tmpl w:val="4828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F443A3"/>
    <w:multiLevelType w:val="multilevel"/>
    <w:tmpl w:val="213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F73473"/>
    <w:multiLevelType w:val="hybridMultilevel"/>
    <w:tmpl w:val="A8B0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D4C0884"/>
    <w:multiLevelType w:val="multilevel"/>
    <w:tmpl w:val="A3FE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6229D5"/>
    <w:multiLevelType w:val="hybridMultilevel"/>
    <w:tmpl w:val="C8584CA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E73397E"/>
    <w:multiLevelType w:val="multilevel"/>
    <w:tmpl w:val="D0F8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3870AF"/>
    <w:multiLevelType w:val="hybridMultilevel"/>
    <w:tmpl w:val="0B841F7C"/>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18749D6"/>
    <w:multiLevelType w:val="multilevel"/>
    <w:tmpl w:val="98E0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BC2390"/>
    <w:multiLevelType w:val="hybridMultilevel"/>
    <w:tmpl w:val="0A9EC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1E73276"/>
    <w:multiLevelType w:val="multilevel"/>
    <w:tmpl w:val="355E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27386C"/>
    <w:multiLevelType w:val="multilevel"/>
    <w:tmpl w:val="9060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D83BAF"/>
    <w:multiLevelType w:val="multilevel"/>
    <w:tmpl w:val="E4C60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2EF461F"/>
    <w:multiLevelType w:val="hybridMultilevel"/>
    <w:tmpl w:val="162E42F4"/>
    <w:lvl w:ilvl="0" w:tplc="9AF2B2C0">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33F16EF1"/>
    <w:multiLevelType w:val="multilevel"/>
    <w:tmpl w:val="AA78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87570C"/>
    <w:multiLevelType w:val="multilevel"/>
    <w:tmpl w:val="3A36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5972C09"/>
    <w:multiLevelType w:val="hybridMultilevel"/>
    <w:tmpl w:val="FB7A4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35D448A8"/>
    <w:multiLevelType w:val="multilevel"/>
    <w:tmpl w:val="5118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301E36"/>
    <w:multiLevelType w:val="hybridMultilevel"/>
    <w:tmpl w:val="8B3041A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7" w15:restartNumberingAfterBreak="0">
    <w:nsid w:val="365511EA"/>
    <w:multiLevelType w:val="multilevel"/>
    <w:tmpl w:val="EE6C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404018"/>
    <w:multiLevelType w:val="multilevel"/>
    <w:tmpl w:val="309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CE0915"/>
    <w:multiLevelType w:val="multilevel"/>
    <w:tmpl w:val="38DE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0A7D82"/>
    <w:multiLevelType w:val="hybridMultilevel"/>
    <w:tmpl w:val="6EF88A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1" w15:restartNumberingAfterBreak="0">
    <w:nsid w:val="39121C68"/>
    <w:multiLevelType w:val="multilevel"/>
    <w:tmpl w:val="D6E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95F3ECA"/>
    <w:multiLevelType w:val="multilevel"/>
    <w:tmpl w:val="1B1C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8153C5"/>
    <w:multiLevelType w:val="multilevel"/>
    <w:tmpl w:val="E390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5F0431"/>
    <w:multiLevelType w:val="multilevel"/>
    <w:tmpl w:val="0E5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B21125"/>
    <w:multiLevelType w:val="hybridMultilevel"/>
    <w:tmpl w:val="D3A060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3B5D1A9D"/>
    <w:multiLevelType w:val="multilevel"/>
    <w:tmpl w:val="568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094526"/>
    <w:multiLevelType w:val="multilevel"/>
    <w:tmpl w:val="ED0C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8F3CAA"/>
    <w:multiLevelType w:val="multilevel"/>
    <w:tmpl w:val="0430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1A0341"/>
    <w:multiLevelType w:val="multilevel"/>
    <w:tmpl w:val="F7400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101033D"/>
    <w:multiLevelType w:val="multilevel"/>
    <w:tmpl w:val="B9C2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824485"/>
    <w:multiLevelType w:val="multilevel"/>
    <w:tmpl w:val="CDC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9607C0"/>
    <w:multiLevelType w:val="multilevel"/>
    <w:tmpl w:val="ECCCE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44960A2"/>
    <w:multiLevelType w:val="hybridMultilevel"/>
    <w:tmpl w:val="6094A4A4"/>
    <w:lvl w:ilvl="0" w:tplc="080A000F">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45D53CAF"/>
    <w:multiLevelType w:val="hybridMultilevel"/>
    <w:tmpl w:val="8F4E32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5" w15:restartNumberingAfterBreak="0">
    <w:nsid w:val="482D3807"/>
    <w:multiLevelType w:val="multilevel"/>
    <w:tmpl w:val="493E2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8545AF"/>
    <w:multiLevelType w:val="multilevel"/>
    <w:tmpl w:val="3E2EF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B9E26CC"/>
    <w:multiLevelType w:val="multilevel"/>
    <w:tmpl w:val="4FA6E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D614F55"/>
    <w:multiLevelType w:val="multilevel"/>
    <w:tmpl w:val="69BE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1E2153"/>
    <w:multiLevelType w:val="multilevel"/>
    <w:tmpl w:val="58FC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FF94004"/>
    <w:multiLevelType w:val="multilevel"/>
    <w:tmpl w:val="1B7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3E6628"/>
    <w:multiLevelType w:val="hybridMultilevel"/>
    <w:tmpl w:val="42DC5562"/>
    <w:lvl w:ilvl="0" w:tplc="080A000F">
      <w:start w:val="7"/>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2" w15:restartNumberingAfterBreak="0">
    <w:nsid w:val="52C0520F"/>
    <w:multiLevelType w:val="multilevel"/>
    <w:tmpl w:val="B59E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D25836"/>
    <w:multiLevelType w:val="multilevel"/>
    <w:tmpl w:val="C8AA9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067D9C"/>
    <w:multiLevelType w:val="multilevel"/>
    <w:tmpl w:val="34389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86A1B1D"/>
    <w:multiLevelType w:val="multilevel"/>
    <w:tmpl w:val="AC14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8B55282"/>
    <w:multiLevelType w:val="multilevel"/>
    <w:tmpl w:val="11DA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0C0CFC"/>
    <w:multiLevelType w:val="multilevel"/>
    <w:tmpl w:val="8174B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DCB79BA"/>
    <w:multiLevelType w:val="multilevel"/>
    <w:tmpl w:val="4D9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F53A13"/>
    <w:multiLevelType w:val="multilevel"/>
    <w:tmpl w:val="632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93643D"/>
    <w:multiLevelType w:val="multilevel"/>
    <w:tmpl w:val="8330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13745FC"/>
    <w:multiLevelType w:val="multilevel"/>
    <w:tmpl w:val="1F9E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2E7F49"/>
    <w:multiLevelType w:val="hybridMultilevel"/>
    <w:tmpl w:val="E2AC855E"/>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93" w15:restartNumberingAfterBreak="0">
    <w:nsid w:val="654E351F"/>
    <w:multiLevelType w:val="multilevel"/>
    <w:tmpl w:val="42A6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9966EB"/>
    <w:multiLevelType w:val="multilevel"/>
    <w:tmpl w:val="05B67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642459A"/>
    <w:multiLevelType w:val="multilevel"/>
    <w:tmpl w:val="BC189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89579B0"/>
    <w:multiLevelType w:val="multilevel"/>
    <w:tmpl w:val="7566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E15C4C"/>
    <w:multiLevelType w:val="multilevel"/>
    <w:tmpl w:val="165E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754BE0"/>
    <w:multiLevelType w:val="multilevel"/>
    <w:tmpl w:val="0AC47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F7103EC"/>
    <w:multiLevelType w:val="multilevel"/>
    <w:tmpl w:val="3FE46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FDE6CF5"/>
    <w:multiLevelType w:val="multilevel"/>
    <w:tmpl w:val="5E2C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FF1AC5"/>
    <w:multiLevelType w:val="multilevel"/>
    <w:tmpl w:val="7CC87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42B63D7"/>
    <w:multiLevelType w:val="multilevel"/>
    <w:tmpl w:val="18F4B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57B3A74"/>
    <w:multiLevelType w:val="hybridMultilevel"/>
    <w:tmpl w:val="46C68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7686412B"/>
    <w:multiLevelType w:val="hybridMultilevel"/>
    <w:tmpl w:val="713C950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5" w15:restartNumberingAfterBreak="0">
    <w:nsid w:val="788A1976"/>
    <w:multiLevelType w:val="hybridMultilevel"/>
    <w:tmpl w:val="A426BE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6" w15:restartNumberingAfterBreak="0">
    <w:nsid w:val="79335F71"/>
    <w:multiLevelType w:val="multilevel"/>
    <w:tmpl w:val="7DD6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BDE4E52"/>
    <w:multiLevelType w:val="hybridMultilevel"/>
    <w:tmpl w:val="AD12016C"/>
    <w:lvl w:ilvl="0" w:tplc="080A0003">
      <w:start w:val="1"/>
      <w:numFmt w:val="bullet"/>
      <w:lvlText w:val="o"/>
      <w:lvlJc w:val="left"/>
      <w:pPr>
        <w:ind w:left="1080" w:hanging="360"/>
      </w:pPr>
      <w:rPr>
        <w:rFonts w:ascii="Courier New" w:hAnsi="Courier New" w:cs="Courier New"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08" w15:restartNumberingAfterBreak="0">
    <w:nsid w:val="7CC15028"/>
    <w:multiLevelType w:val="multilevel"/>
    <w:tmpl w:val="ACEA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E87ED2"/>
    <w:multiLevelType w:val="multilevel"/>
    <w:tmpl w:val="35B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75216F"/>
    <w:multiLevelType w:val="multilevel"/>
    <w:tmpl w:val="A05EC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F831F7E"/>
    <w:multiLevelType w:val="multilevel"/>
    <w:tmpl w:val="9B28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F9446E"/>
    <w:multiLevelType w:val="multilevel"/>
    <w:tmpl w:val="067E8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0377555">
    <w:abstractNumId w:val="43"/>
  </w:num>
  <w:num w:numId="2" w16cid:durableId="1530754074">
    <w:abstractNumId w:val="27"/>
  </w:num>
  <w:num w:numId="3" w16cid:durableId="1311592792">
    <w:abstractNumId w:val="11"/>
  </w:num>
  <w:num w:numId="4" w16cid:durableId="999967828">
    <w:abstractNumId w:val="103"/>
  </w:num>
  <w:num w:numId="5" w16cid:durableId="939340572">
    <w:abstractNumId w:val="41"/>
  </w:num>
  <w:num w:numId="6" w16cid:durableId="2132167360">
    <w:abstractNumId w:val="45"/>
  </w:num>
  <w:num w:numId="7" w16cid:durableId="1046876311">
    <w:abstractNumId w:val="47"/>
  </w:num>
  <w:num w:numId="8" w16cid:durableId="118577129">
    <w:abstractNumId w:val="65"/>
  </w:num>
  <w:num w:numId="9" w16cid:durableId="2022005051">
    <w:abstractNumId w:val="105"/>
  </w:num>
  <w:num w:numId="10" w16cid:durableId="570652107">
    <w:abstractNumId w:val="22"/>
  </w:num>
  <w:num w:numId="11" w16cid:durableId="747969317">
    <w:abstractNumId w:val="86"/>
  </w:num>
  <w:num w:numId="12" w16cid:durableId="24211986">
    <w:abstractNumId w:val="33"/>
  </w:num>
  <w:num w:numId="13" w16cid:durableId="613289166">
    <w:abstractNumId w:val="109"/>
  </w:num>
  <w:num w:numId="14" w16cid:durableId="132986106">
    <w:abstractNumId w:val="66"/>
  </w:num>
  <w:num w:numId="15" w16cid:durableId="928581591">
    <w:abstractNumId w:val="56"/>
  </w:num>
  <w:num w:numId="16" w16cid:durableId="1089041141">
    <w:abstractNumId w:val="51"/>
  </w:num>
  <w:num w:numId="17" w16cid:durableId="882401253">
    <w:abstractNumId w:val="73"/>
  </w:num>
  <w:num w:numId="18" w16cid:durableId="2008753012">
    <w:abstractNumId w:val="36"/>
  </w:num>
  <w:num w:numId="19" w16cid:durableId="1082140297">
    <w:abstractNumId w:val="74"/>
  </w:num>
  <w:num w:numId="20" w16cid:durableId="745883195">
    <w:abstractNumId w:val="6"/>
  </w:num>
  <w:num w:numId="21" w16cid:durableId="1380784583">
    <w:abstractNumId w:val="35"/>
  </w:num>
  <w:num w:numId="22" w16cid:durableId="1899977604">
    <w:abstractNumId w:val="107"/>
  </w:num>
  <w:num w:numId="23" w16cid:durableId="971667353">
    <w:abstractNumId w:val="21"/>
  </w:num>
  <w:num w:numId="24" w16cid:durableId="593591740">
    <w:abstractNumId w:val="92"/>
  </w:num>
  <w:num w:numId="25" w16cid:durableId="2025742357">
    <w:abstractNumId w:val="16"/>
  </w:num>
  <w:num w:numId="26" w16cid:durableId="1752123929">
    <w:abstractNumId w:val="30"/>
  </w:num>
  <w:num w:numId="27" w16cid:durableId="249851056">
    <w:abstractNumId w:val="54"/>
  </w:num>
  <w:num w:numId="28" w16cid:durableId="1381437078">
    <w:abstractNumId w:val="5"/>
  </w:num>
  <w:num w:numId="29" w16cid:durableId="347996864">
    <w:abstractNumId w:val="23"/>
  </w:num>
  <w:num w:numId="30" w16cid:durableId="684214679">
    <w:abstractNumId w:val="104"/>
  </w:num>
  <w:num w:numId="31" w16cid:durableId="1761830581">
    <w:abstractNumId w:val="44"/>
  </w:num>
  <w:num w:numId="32" w16cid:durableId="1964848068">
    <w:abstractNumId w:val="82"/>
  </w:num>
  <w:num w:numId="33" w16cid:durableId="1835684140">
    <w:abstractNumId w:val="48"/>
  </w:num>
  <w:num w:numId="34" w16cid:durableId="5642134">
    <w:abstractNumId w:val="59"/>
  </w:num>
  <w:num w:numId="35" w16cid:durableId="1207567294">
    <w:abstractNumId w:val="39"/>
  </w:num>
  <w:num w:numId="36" w16cid:durableId="1413817922">
    <w:abstractNumId w:val="34"/>
  </w:num>
  <w:num w:numId="37" w16cid:durableId="508253458">
    <w:abstractNumId w:val="20"/>
  </w:num>
  <w:num w:numId="38" w16cid:durableId="716201810">
    <w:abstractNumId w:val="64"/>
  </w:num>
  <w:num w:numId="39" w16cid:durableId="1446462805">
    <w:abstractNumId w:val="61"/>
  </w:num>
  <w:num w:numId="40" w16cid:durableId="376315552">
    <w:abstractNumId w:val="17"/>
  </w:num>
  <w:num w:numId="41" w16cid:durableId="724985590">
    <w:abstractNumId w:val="96"/>
  </w:num>
  <w:num w:numId="42" w16cid:durableId="1526941195">
    <w:abstractNumId w:val="40"/>
  </w:num>
  <w:num w:numId="43" w16cid:durableId="171452032">
    <w:abstractNumId w:val="97"/>
  </w:num>
  <w:num w:numId="44" w16cid:durableId="948702123">
    <w:abstractNumId w:val="75"/>
  </w:num>
  <w:num w:numId="45" w16cid:durableId="1714696603">
    <w:abstractNumId w:val="108"/>
  </w:num>
  <w:num w:numId="46" w16cid:durableId="531383546">
    <w:abstractNumId w:val="80"/>
  </w:num>
  <w:num w:numId="47" w16cid:durableId="528491484">
    <w:abstractNumId w:val="63"/>
  </w:num>
  <w:num w:numId="48" w16cid:durableId="1326740372">
    <w:abstractNumId w:val="100"/>
  </w:num>
  <w:num w:numId="49" w16cid:durableId="1774007871">
    <w:abstractNumId w:val="58"/>
  </w:num>
  <w:num w:numId="50" w16cid:durableId="53049283">
    <w:abstractNumId w:val="12"/>
  </w:num>
  <w:num w:numId="51" w16cid:durableId="726031042">
    <w:abstractNumId w:val="52"/>
  </w:num>
  <w:num w:numId="52" w16cid:durableId="1932548210">
    <w:abstractNumId w:val="46"/>
  </w:num>
  <w:num w:numId="53" w16cid:durableId="1430076855">
    <w:abstractNumId w:val="88"/>
  </w:num>
  <w:num w:numId="54" w16cid:durableId="486242155">
    <w:abstractNumId w:val="14"/>
  </w:num>
  <w:num w:numId="55" w16cid:durableId="397745631">
    <w:abstractNumId w:val="49"/>
  </w:num>
  <w:num w:numId="56" w16cid:durableId="373585404">
    <w:abstractNumId w:val="32"/>
  </w:num>
  <w:num w:numId="57" w16cid:durableId="1091269478">
    <w:abstractNumId w:val="111"/>
  </w:num>
  <w:num w:numId="58" w16cid:durableId="160581364">
    <w:abstractNumId w:val="67"/>
  </w:num>
  <w:num w:numId="59" w16cid:durableId="216357301">
    <w:abstractNumId w:val="91"/>
  </w:num>
  <w:num w:numId="60" w16cid:durableId="630091452">
    <w:abstractNumId w:val="2"/>
  </w:num>
  <w:num w:numId="61" w16cid:durableId="1258096574">
    <w:abstractNumId w:val="15"/>
  </w:num>
  <w:num w:numId="62" w16cid:durableId="1241645699">
    <w:abstractNumId w:val="62"/>
  </w:num>
  <w:num w:numId="63" w16cid:durableId="266813044">
    <w:abstractNumId w:val="81"/>
  </w:num>
  <w:num w:numId="64" w16cid:durableId="831217512">
    <w:abstractNumId w:val="60"/>
  </w:num>
  <w:num w:numId="65" w16cid:durableId="2034844150">
    <w:abstractNumId w:val="70"/>
  </w:num>
  <w:num w:numId="66" w16cid:durableId="361715079">
    <w:abstractNumId w:val="71"/>
  </w:num>
  <w:num w:numId="67" w16cid:durableId="838233047">
    <w:abstractNumId w:val="13"/>
  </w:num>
  <w:num w:numId="68" w16cid:durableId="704447629">
    <w:abstractNumId w:val="57"/>
  </w:num>
  <w:num w:numId="69" w16cid:durableId="304629564">
    <w:abstractNumId w:val="42"/>
  </w:num>
  <w:num w:numId="70" w16cid:durableId="1826701367">
    <w:abstractNumId w:val="3"/>
  </w:num>
  <w:num w:numId="71" w16cid:durableId="1761948073">
    <w:abstractNumId w:val="1"/>
  </w:num>
  <w:num w:numId="72" w16cid:durableId="375933686">
    <w:abstractNumId w:val="68"/>
  </w:num>
  <w:num w:numId="73" w16cid:durableId="1623346650">
    <w:abstractNumId w:val="78"/>
  </w:num>
  <w:num w:numId="74" w16cid:durableId="786705691">
    <w:abstractNumId w:val="89"/>
  </w:num>
  <w:num w:numId="75" w16cid:durableId="1238979880">
    <w:abstractNumId w:val="55"/>
  </w:num>
  <w:num w:numId="76" w16cid:durableId="282537805">
    <w:abstractNumId w:val="95"/>
  </w:num>
  <w:num w:numId="77" w16cid:durableId="1471703395">
    <w:abstractNumId w:val="0"/>
  </w:num>
  <w:num w:numId="78" w16cid:durableId="757943156">
    <w:abstractNumId w:val="79"/>
  </w:num>
  <w:num w:numId="79" w16cid:durableId="209391539">
    <w:abstractNumId w:val="93"/>
  </w:num>
  <w:num w:numId="80" w16cid:durableId="833689047">
    <w:abstractNumId w:val="83"/>
  </w:num>
  <w:num w:numId="81" w16cid:durableId="1571620672">
    <w:abstractNumId w:val="26"/>
  </w:num>
  <w:num w:numId="82" w16cid:durableId="850264221">
    <w:abstractNumId w:val="4"/>
  </w:num>
  <w:num w:numId="83" w16cid:durableId="1640959868">
    <w:abstractNumId w:val="72"/>
  </w:num>
  <w:num w:numId="84" w16cid:durableId="24911595">
    <w:abstractNumId w:val="53"/>
  </w:num>
  <w:num w:numId="85" w16cid:durableId="1194266395">
    <w:abstractNumId w:val="38"/>
  </w:num>
  <w:num w:numId="86" w16cid:durableId="1714843424">
    <w:abstractNumId w:val="69"/>
  </w:num>
  <w:num w:numId="87" w16cid:durableId="1478956747">
    <w:abstractNumId w:val="106"/>
  </w:num>
  <w:num w:numId="88" w16cid:durableId="598216791">
    <w:abstractNumId w:val="98"/>
  </w:num>
  <w:num w:numId="89" w16cid:durableId="1196118189">
    <w:abstractNumId w:val="7"/>
  </w:num>
  <w:num w:numId="90" w16cid:durableId="1326126570">
    <w:abstractNumId w:val="99"/>
  </w:num>
  <w:num w:numId="91" w16cid:durableId="1706173399">
    <w:abstractNumId w:val="101"/>
  </w:num>
  <w:num w:numId="92" w16cid:durableId="48577139">
    <w:abstractNumId w:val="29"/>
  </w:num>
  <w:num w:numId="93" w16cid:durableId="231820802">
    <w:abstractNumId w:val="90"/>
  </w:num>
  <w:num w:numId="94" w16cid:durableId="1453137156">
    <w:abstractNumId w:val="87"/>
  </w:num>
  <w:num w:numId="95" w16cid:durableId="54161844">
    <w:abstractNumId w:val="19"/>
  </w:num>
  <w:num w:numId="96" w16cid:durableId="1437293366">
    <w:abstractNumId w:val="110"/>
  </w:num>
  <w:num w:numId="97" w16cid:durableId="424307846">
    <w:abstractNumId w:val="25"/>
  </w:num>
  <w:num w:numId="98" w16cid:durableId="1079600596">
    <w:abstractNumId w:val="37"/>
  </w:num>
  <w:num w:numId="99" w16cid:durableId="945961291">
    <w:abstractNumId w:val="50"/>
  </w:num>
  <w:num w:numId="100" w16cid:durableId="525094905">
    <w:abstractNumId w:val="76"/>
  </w:num>
  <w:num w:numId="101" w16cid:durableId="2083478567">
    <w:abstractNumId w:val="77"/>
  </w:num>
  <w:num w:numId="102" w16cid:durableId="1549417256">
    <w:abstractNumId w:val="112"/>
  </w:num>
  <w:num w:numId="103" w16cid:durableId="1985163072">
    <w:abstractNumId w:val="24"/>
  </w:num>
  <w:num w:numId="104" w16cid:durableId="1374191607">
    <w:abstractNumId w:val="18"/>
  </w:num>
  <w:num w:numId="105" w16cid:durableId="179127275">
    <w:abstractNumId w:val="102"/>
  </w:num>
  <w:num w:numId="106" w16cid:durableId="1361934264">
    <w:abstractNumId w:val="84"/>
  </w:num>
  <w:num w:numId="107" w16cid:durableId="810555609">
    <w:abstractNumId w:val="85"/>
  </w:num>
  <w:num w:numId="108" w16cid:durableId="1355226682">
    <w:abstractNumId w:val="9"/>
  </w:num>
  <w:num w:numId="109" w16cid:durableId="617030578">
    <w:abstractNumId w:val="31"/>
  </w:num>
  <w:num w:numId="110" w16cid:durableId="1645114955">
    <w:abstractNumId w:val="28"/>
  </w:num>
  <w:num w:numId="111" w16cid:durableId="1054082114">
    <w:abstractNumId w:val="8"/>
  </w:num>
  <w:num w:numId="112" w16cid:durableId="755901171">
    <w:abstractNumId w:val="94"/>
  </w:num>
  <w:num w:numId="113" w16cid:durableId="2410630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activeWritingStyle w:appName="MSWord" w:lang="es-ES" w:vendorID="64" w:dllVersion="6" w:nlCheck="1" w:checkStyle="0"/>
  <w:activeWritingStyle w:appName="MSWord" w:lang="es-MX"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C2C"/>
    <w:rsid w:val="0000125A"/>
    <w:rsid w:val="000070B6"/>
    <w:rsid w:val="000118B1"/>
    <w:rsid w:val="000135B8"/>
    <w:rsid w:val="0002106F"/>
    <w:rsid w:val="00026741"/>
    <w:rsid w:val="00030DBB"/>
    <w:rsid w:val="00034019"/>
    <w:rsid w:val="000342B4"/>
    <w:rsid w:val="00034B27"/>
    <w:rsid w:val="00040A6D"/>
    <w:rsid w:val="00052F72"/>
    <w:rsid w:val="00053E89"/>
    <w:rsid w:val="0005425C"/>
    <w:rsid w:val="00055CDF"/>
    <w:rsid w:val="00057456"/>
    <w:rsid w:val="0007133D"/>
    <w:rsid w:val="0008020B"/>
    <w:rsid w:val="00081646"/>
    <w:rsid w:val="00082BA4"/>
    <w:rsid w:val="000844DC"/>
    <w:rsid w:val="00091A57"/>
    <w:rsid w:val="0009677C"/>
    <w:rsid w:val="00097793"/>
    <w:rsid w:val="000A0A70"/>
    <w:rsid w:val="000A732E"/>
    <w:rsid w:val="000C2E53"/>
    <w:rsid w:val="000C384F"/>
    <w:rsid w:val="000C6C46"/>
    <w:rsid w:val="000D063D"/>
    <w:rsid w:val="000D630C"/>
    <w:rsid w:val="000F666F"/>
    <w:rsid w:val="000F78D1"/>
    <w:rsid w:val="00110179"/>
    <w:rsid w:val="001107EA"/>
    <w:rsid w:val="00110E4D"/>
    <w:rsid w:val="00120E83"/>
    <w:rsid w:val="00124015"/>
    <w:rsid w:val="00130FA4"/>
    <w:rsid w:val="00136169"/>
    <w:rsid w:val="001420AC"/>
    <w:rsid w:val="001439AF"/>
    <w:rsid w:val="001446CA"/>
    <w:rsid w:val="00145B0B"/>
    <w:rsid w:val="001507F2"/>
    <w:rsid w:val="00157A6B"/>
    <w:rsid w:val="00166EBE"/>
    <w:rsid w:val="00167F0B"/>
    <w:rsid w:val="0018193B"/>
    <w:rsid w:val="00182F9C"/>
    <w:rsid w:val="001833B1"/>
    <w:rsid w:val="001856C7"/>
    <w:rsid w:val="00186EBE"/>
    <w:rsid w:val="001941CB"/>
    <w:rsid w:val="00194D19"/>
    <w:rsid w:val="00195BCE"/>
    <w:rsid w:val="00197103"/>
    <w:rsid w:val="00197EDE"/>
    <w:rsid w:val="001A03EB"/>
    <w:rsid w:val="001A1BEE"/>
    <w:rsid w:val="001A6772"/>
    <w:rsid w:val="001A6831"/>
    <w:rsid w:val="001B06E0"/>
    <w:rsid w:val="001C0861"/>
    <w:rsid w:val="001C39A8"/>
    <w:rsid w:val="001C4522"/>
    <w:rsid w:val="001D19CA"/>
    <w:rsid w:val="001D212C"/>
    <w:rsid w:val="001D37D0"/>
    <w:rsid w:val="001D7F0E"/>
    <w:rsid w:val="001E6413"/>
    <w:rsid w:val="001E6628"/>
    <w:rsid w:val="001F0A6B"/>
    <w:rsid w:val="001F1596"/>
    <w:rsid w:val="001F3E12"/>
    <w:rsid w:val="001F6A14"/>
    <w:rsid w:val="0020330B"/>
    <w:rsid w:val="0020405C"/>
    <w:rsid w:val="00205477"/>
    <w:rsid w:val="00222A8F"/>
    <w:rsid w:val="0022383C"/>
    <w:rsid w:val="0022529A"/>
    <w:rsid w:val="00230727"/>
    <w:rsid w:val="0023789F"/>
    <w:rsid w:val="00240C11"/>
    <w:rsid w:val="00247C86"/>
    <w:rsid w:val="00255DA8"/>
    <w:rsid w:val="00256A7C"/>
    <w:rsid w:val="00257486"/>
    <w:rsid w:val="00262F4C"/>
    <w:rsid w:val="00264A2D"/>
    <w:rsid w:val="00264C26"/>
    <w:rsid w:val="00266473"/>
    <w:rsid w:val="0027090B"/>
    <w:rsid w:val="00271657"/>
    <w:rsid w:val="00272933"/>
    <w:rsid w:val="00273198"/>
    <w:rsid w:val="002856F6"/>
    <w:rsid w:val="002866DC"/>
    <w:rsid w:val="00287257"/>
    <w:rsid w:val="00291813"/>
    <w:rsid w:val="00292222"/>
    <w:rsid w:val="00292A09"/>
    <w:rsid w:val="00292FFB"/>
    <w:rsid w:val="002960F2"/>
    <w:rsid w:val="002A08BE"/>
    <w:rsid w:val="002A1FE2"/>
    <w:rsid w:val="002A564F"/>
    <w:rsid w:val="002B27B6"/>
    <w:rsid w:val="002B50EB"/>
    <w:rsid w:val="002C2B9F"/>
    <w:rsid w:val="002C425E"/>
    <w:rsid w:val="002C45F5"/>
    <w:rsid w:val="002D0E95"/>
    <w:rsid w:val="002D2110"/>
    <w:rsid w:val="002D3050"/>
    <w:rsid w:val="002D3570"/>
    <w:rsid w:val="002E4DD8"/>
    <w:rsid w:val="002E6CD9"/>
    <w:rsid w:val="002F4FEB"/>
    <w:rsid w:val="002F573D"/>
    <w:rsid w:val="00303B2F"/>
    <w:rsid w:val="00307583"/>
    <w:rsid w:val="00313CA1"/>
    <w:rsid w:val="00314611"/>
    <w:rsid w:val="003153E7"/>
    <w:rsid w:val="003232E4"/>
    <w:rsid w:val="00323C1B"/>
    <w:rsid w:val="00326E59"/>
    <w:rsid w:val="00330EB1"/>
    <w:rsid w:val="003400B3"/>
    <w:rsid w:val="00341AE5"/>
    <w:rsid w:val="00345D7D"/>
    <w:rsid w:val="003469EB"/>
    <w:rsid w:val="00350185"/>
    <w:rsid w:val="00354A7A"/>
    <w:rsid w:val="0035517E"/>
    <w:rsid w:val="00365C3B"/>
    <w:rsid w:val="0037055F"/>
    <w:rsid w:val="00370CB2"/>
    <w:rsid w:val="00373751"/>
    <w:rsid w:val="00381E20"/>
    <w:rsid w:val="0038723F"/>
    <w:rsid w:val="003927A0"/>
    <w:rsid w:val="003965A7"/>
    <w:rsid w:val="003A2F79"/>
    <w:rsid w:val="003A6B2A"/>
    <w:rsid w:val="003B0C34"/>
    <w:rsid w:val="003B13CE"/>
    <w:rsid w:val="003B3DB4"/>
    <w:rsid w:val="003B67CF"/>
    <w:rsid w:val="003B7CCC"/>
    <w:rsid w:val="003C2328"/>
    <w:rsid w:val="003C24C0"/>
    <w:rsid w:val="003C2533"/>
    <w:rsid w:val="003D0BDD"/>
    <w:rsid w:val="003D5672"/>
    <w:rsid w:val="003E2E3B"/>
    <w:rsid w:val="003E4631"/>
    <w:rsid w:val="003E5DAB"/>
    <w:rsid w:val="003E62CD"/>
    <w:rsid w:val="003E71F9"/>
    <w:rsid w:val="003E723E"/>
    <w:rsid w:val="003E79B5"/>
    <w:rsid w:val="003F49B8"/>
    <w:rsid w:val="003F5041"/>
    <w:rsid w:val="00413754"/>
    <w:rsid w:val="00417043"/>
    <w:rsid w:val="004208D9"/>
    <w:rsid w:val="00425588"/>
    <w:rsid w:val="004315A9"/>
    <w:rsid w:val="00432974"/>
    <w:rsid w:val="00432BD6"/>
    <w:rsid w:val="0043415A"/>
    <w:rsid w:val="0044076F"/>
    <w:rsid w:val="00446160"/>
    <w:rsid w:val="00446B8E"/>
    <w:rsid w:val="00451B50"/>
    <w:rsid w:val="00451EFB"/>
    <w:rsid w:val="004535ED"/>
    <w:rsid w:val="004577C4"/>
    <w:rsid w:val="00457DA0"/>
    <w:rsid w:val="0046264C"/>
    <w:rsid w:val="00462C54"/>
    <w:rsid w:val="00470E2C"/>
    <w:rsid w:val="00482036"/>
    <w:rsid w:val="00482523"/>
    <w:rsid w:val="00486497"/>
    <w:rsid w:val="00486542"/>
    <w:rsid w:val="00492081"/>
    <w:rsid w:val="0049335F"/>
    <w:rsid w:val="0049558D"/>
    <w:rsid w:val="004A3C3D"/>
    <w:rsid w:val="004C0122"/>
    <w:rsid w:val="004C08F0"/>
    <w:rsid w:val="004C4FF9"/>
    <w:rsid w:val="004D0886"/>
    <w:rsid w:val="004D126C"/>
    <w:rsid w:val="004D4270"/>
    <w:rsid w:val="004D4C36"/>
    <w:rsid w:val="004E1AF7"/>
    <w:rsid w:val="004E2FE6"/>
    <w:rsid w:val="004E62E1"/>
    <w:rsid w:val="004E6D97"/>
    <w:rsid w:val="004E6E0B"/>
    <w:rsid w:val="004E7193"/>
    <w:rsid w:val="004F2A66"/>
    <w:rsid w:val="00507B8D"/>
    <w:rsid w:val="00510225"/>
    <w:rsid w:val="0051055A"/>
    <w:rsid w:val="00514619"/>
    <w:rsid w:val="00515C45"/>
    <w:rsid w:val="00517D02"/>
    <w:rsid w:val="00530EC1"/>
    <w:rsid w:val="0053776E"/>
    <w:rsid w:val="0054438C"/>
    <w:rsid w:val="00552B6D"/>
    <w:rsid w:val="00554613"/>
    <w:rsid w:val="00554C81"/>
    <w:rsid w:val="005554D6"/>
    <w:rsid w:val="00561A86"/>
    <w:rsid w:val="00563030"/>
    <w:rsid w:val="00566174"/>
    <w:rsid w:val="005866AB"/>
    <w:rsid w:val="0059329B"/>
    <w:rsid w:val="005A0BC8"/>
    <w:rsid w:val="005A0C2C"/>
    <w:rsid w:val="005A105D"/>
    <w:rsid w:val="005A2138"/>
    <w:rsid w:val="005A2761"/>
    <w:rsid w:val="005A3539"/>
    <w:rsid w:val="005A4AA9"/>
    <w:rsid w:val="005A5F4E"/>
    <w:rsid w:val="005A7F03"/>
    <w:rsid w:val="005B094D"/>
    <w:rsid w:val="005C5348"/>
    <w:rsid w:val="005D3124"/>
    <w:rsid w:val="005D6E97"/>
    <w:rsid w:val="005E06C6"/>
    <w:rsid w:val="005E489B"/>
    <w:rsid w:val="005E5165"/>
    <w:rsid w:val="005E7400"/>
    <w:rsid w:val="005F6596"/>
    <w:rsid w:val="005F7673"/>
    <w:rsid w:val="0060541B"/>
    <w:rsid w:val="00611B01"/>
    <w:rsid w:val="00616357"/>
    <w:rsid w:val="0061670A"/>
    <w:rsid w:val="00622824"/>
    <w:rsid w:val="00622C36"/>
    <w:rsid w:val="00626ADE"/>
    <w:rsid w:val="00631296"/>
    <w:rsid w:val="0063214E"/>
    <w:rsid w:val="0063353C"/>
    <w:rsid w:val="00633EDF"/>
    <w:rsid w:val="00637D99"/>
    <w:rsid w:val="00650B87"/>
    <w:rsid w:val="006621D2"/>
    <w:rsid w:val="00665C14"/>
    <w:rsid w:val="00670C87"/>
    <w:rsid w:val="006722DF"/>
    <w:rsid w:val="00675C13"/>
    <w:rsid w:val="00683FD1"/>
    <w:rsid w:val="006866FC"/>
    <w:rsid w:val="00690281"/>
    <w:rsid w:val="00691034"/>
    <w:rsid w:val="006946FA"/>
    <w:rsid w:val="00694A7E"/>
    <w:rsid w:val="006A0448"/>
    <w:rsid w:val="006B25A7"/>
    <w:rsid w:val="006C34D4"/>
    <w:rsid w:val="006C609C"/>
    <w:rsid w:val="006D0225"/>
    <w:rsid w:val="006D0C84"/>
    <w:rsid w:val="006F0E2E"/>
    <w:rsid w:val="006F0F65"/>
    <w:rsid w:val="006F3973"/>
    <w:rsid w:val="006F4DB1"/>
    <w:rsid w:val="00700083"/>
    <w:rsid w:val="00706E37"/>
    <w:rsid w:val="00706ECB"/>
    <w:rsid w:val="00713636"/>
    <w:rsid w:val="007236F6"/>
    <w:rsid w:val="007240BA"/>
    <w:rsid w:val="007311B9"/>
    <w:rsid w:val="007355FC"/>
    <w:rsid w:val="00737B2F"/>
    <w:rsid w:val="00737BBB"/>
    <w:rsid w:val="00740871"/>
    <w:rsid w:val="007431FB"/>
    <w:rsid w:val="00747844"/>
    <w:rsid w:val="00755EE6"/>
    <w:rsid w:val="00757D3E"/>
    <w:rsid w:val="007608A3"/>
    <w:rsid w:val="007621A0"/>
    <w:rsid w:val="00763DD2"/>
    <w:rsid w:val="00766D6F"/>
    <w:rsid w:val="00771AD6"/>
    <w:rsid w:val="00772084"/>
    <w:rsid w:val="00775513"/>
    <w:rsid w:val="00783076"/>
    <w:rsid w:val="0078731B"/>
    <w:rsid w:val="00787520"/>
    <w:rsid w:val="00792637"/>
    <w:rsid w:val="007948F9"/>
    <w:rsid w:val="007A0D3C"/>
    <w:rsid w:val="007A40B3"/>
    <w:rsid w:val="007A74E2"/>
    <w:rsid w:val="007B2EC5"/>
    <w:rsid w:val="007B4264"/>
    <w:rsid w:val="007C2BF3"/>
    <w:rsid w:val="007C7AF5"/>
    <w:rsid w:val="007D41F9"/>
    <w:rsid w:val="007D6119"/>
    <w:rsid w:val="007D67CF"/>
    <w:rsid w:val="007E3217"/>
    <w:rsid w:val="007E7428"/>
    <w:rsid w:val="007F1751"/>
    <w:rsid w:val="007F4997"/>
    <w:rsid w:val="00800C3F"/>
    <w:rsid w:val="00802479"/>
    <w:rsid w:val="008034E2"/>
    <w:rsid w:val="00807EB7"/>
    <w:rsid w:val="008130AB"/>
    <w:rsid w:val="008205EE"/>
    <w:rsid w:val="00825E36"/>
    <w:rsid w:val="00826E29"/>
    <w:rsid w:val="00827CE8"/>
    <w:rsid w:val="00836474"/>
    <w:rsid w:val="00842FF1"/>
    <w:rsid w:val="008465E1"/>
    <w:rsid w:val="00852051"/>
    <w:rsid w:val="00853C6C"/>
    <w:rsid w:val="008628FD"/>
    <w:rsid w:val="00866658"/>
    <w:rsid w:val="00880E32"/>
    <w:rsid w:val="008812B7"/>
    <w:rsid w:val="00892A10"/>
    <w:rsid w:val="008A0897"/>
    <w:rsid w:val="008C2425"/>
    <w:rsid w:val="008C504F"/>
    <w:rsid w:val="008D0866"/>
    <w:rsid w:val="008E4439"/>
    <w:rsid w:val="008F2D27"/>
    <w:rsid w:val="008F5825"/>
    <w:rsid w:val="00900729"/>
    <w:rsid w:val="009009DC"/>
    <w:rsid w:val="009036F3"/>
    <w:rsid w:val="0090548D"/>
    <w:rsid w:val="009060BF"/>
    <w:rsid w:val="00915E21"/>
    <w:rsid w:val="00940F85"/>
    <w:rsid w:val="009425E7"/>
    <w:rsid w:val="00942C62"/>
    <w:rsid w:val="009437EC"/>
    <w:rsid w:val="00944C4B"/>
    <w:rsid w:val="0094515C"/>
    <w:rsid w:val="009457DD"/>
    <w:rsid w:val="009479F2"/>
    <w:rsid w:val="009501D0"/>
    <w:rsid w:val="00951821"/>
    <w:rsid w:val="00953143"/>
    <w:rsid w:val="00954792"/>
    <w:rsid w:val="00960961"/>
    <w:rsid w:val="00960E44"/>
    <w:rsid w:val="009649DB"/>
    <w:rsid w:val="0096554C"/>
    <w:rsid w:val="00971B11"/>
    <w:rsid w:val="009764AE"/>
    <w:rsid w:val="00976C72"/>
    <w:rsid w:val="00981823"/>
    <w:rsid w:val="009822DC"/>
    <w:rsid w:val="00991E44"/>
    <w:rsid w:val="009A1C10"/>
    <w:rsid w:val="009A7D73"/>
    <w:rsid w:val="009B2C2F"/>
    <w:rsid w:val="009B7C84"/>
    <w:rsid w:val="009C2D76"/>
    <w:rsid w:val="009D1631"/>
    <w:rsid w:val="009D36F2"/>
    <w:rsid w:val="009E6F66"/>
    <w:rsid w:val="009F1251"/>
    <w:rsid w:val="009F2ED6"/>
    <w:rsid w:val="009F4550"/>
    <w:rsid w:val="00A076C9"/>
    <w:rsid w:val="00A11434"/>
    <w:rsid w:val="00A16B25"/>
    <w:rsid w:val="00A17A12"/>
    <w:rsid w:val="00A229D2"/>
    <w:rsid w:val="00A23465"/>
    <w:rsid w:val="00A31A04"/>
    <w:rsid w:val="00A343F2"/>
    <w:rsid w:val="00A35B15"/>
    <w:rsid w:val="00A40A28"/>
    <w:rsid w:val="00A54C20"/>
    <w:rsid w:val="00A54EE9"/>
    <w:rsid w:val="00A7116C"/>
    <w:rsid w:val="00A731D6"/>
    <w:rsid w:val="00A807D0"/>
    <w:rsid w:val="00A87047"/>
    <w:rsid w:val="00A87587"/>
    <w:rsid w:val="00A9317B"/>
    <w:rsid w:val="00A945F2"/>
    <w:rsid w:val="00A95390"/>
    <w:rsid w:val="00AA0609"/>
    <w:rsid w:val="00AA46F2"/>
    <w:rsid w:val="00AA74BC"/>
    <w:rsid w:val="00AB01A0"/>
    <w:rsid w:val="00AB283D"/>
    <w:rsid w:val="00AB34DD"/>
    <w:rsid w:val="00AB4D46"/>
    <w:rsid w:val="00AB73B1"/>
    <w:rsid w:val="00AC0B0F"/>
    <w:rsid w:val="00AC25D5"/>
    <w:rsid w:val="00AD1754"/>
    <w:rsid w:val="00AD65CA"/>
    <w:rsid w:val="00AD6B75"/>
    <w:rsid w:val="00AE64C9"/>
    <w:rsid w:val="00AF0524"/>
    <w:rsid w:val="00B12ADB"/>
    <w:rsid w:val="00B14A01"/>
    <w:rsid w:val="00B150F4"/>
    <w:rsid w:val="00B162DA"/>
    <w:rsid w:val="00B17C2C"/>
    <w:rsid w:val="00B21996"/>
    <w:rsid w:val="00B26FA0"/>
    <w:rsid w:val="00B271B7"/>
    <w:rsid w:val="00B34427"/>
    <w:rsid w:val="00B447EA"/>
    <w:rsid w:val="00B45E92"/>
    <w:rsid w:val="00B51578"/>
    <w:rsid w:val="00B63453"/>
    <w:rsid w:val="00B65007"/>
    <w:rsid w:val="00B70EC4"/>
    <w:rsid w:val="00B818E5"/>
    <w:rsid w:val="00B8194F"/>
    <w:rsid w:val="00B821DD"/>
    <w:rsid w:val="00BA53A5"/>
    <w:rsid w:val="00BA687E"/>
    <w:rsid w:val="00BA6DE2"/>
    <w:rsid w:val="00BC191E"/>
    <w:rsid w:val="00BC4DC2"/>
    <w:rsid w:val="00BC7693"/>
    <w:rsid w:val="00BD0ADA"/>
    <w:rsid w:val="00BE1624"/>
    <w:rsid w:val="00BE31A4"/>
    <w:rsid w:val="00BF39A8"/>
    <w:rsid w:val="00BF3CDD"/>
    <w:rsid w:val="00BF3D28"/>
    <w:rsid w:val="00C21EE5"/>
    <w:rsid w:val="00C25B9A"/>
    <w:rsid w:val="00C25F2B"/>
    <w:rsid w:val="00C301A6"/>
    <w:rsid w:val="00C32433"/>
    <w:rsid w:val="00C328DA"/>
    <w:rsid w:val="00C422DE"/>
    <w:rsid w:val="00C470DD"/>
    <w:rsid w:val="00C50B30"/>
    <w:rsid w:val="00C577FB"/>
    <w:rsid w:val="00C57DE9"/>
    <w:rsid w:val="00C61309"/>
    <w:rsid w:val="00C63699"/>
    <w:rsid w:val="00C63A81"/>
    <w:rsid w:val="00C74C20"/>
    <w:rsid w:val="00C858A5"/>
    <w:rsid w:val="00CB035D"/>
    <w:rsid w:val="00CB38BD"/>
    <w:rsid w:val="00CB65DF"/>
    <w:rsid w:val="00CC107C"/>
    <w:rsid w:val="00CC1940"/>
    <w:rsid w:val="00CC4647"/>
    <w:rsid w:val="00CD0D5B"/>
    <w:rsid w:val="00CD4E77"/>
    <w:rsid w:val="00CE165D"/>
    <w:rsid w:val="00CE3FA7"/>
    <w:rsid w:val="00CE5639"/>
    <w:rsid w:val="00CE58CF"/>
    <w:rsid w:val="00CE6DF1"/>
    <w:rsid w:val="00CE7DF6"/>
    <w:rsid w:val="00CF6874"/>
    <w:rsid w:val="00D02058"/>
    <w:rsid w:val="00D07C6E"/>
    <w:rsid w:val="00D11738"/>
    <w:rsid w:val="00D11AAA"/>
    <w:rsid w:val="00D210B9"/>
    <w:rsid w:val="00D25C3A"/>
    <w:rsid w:val="00D30339"/>
    <w:rsid w:val="00D32C18"/>
    <w:rsid w:val="00D419E3"/>
    <w:rsid w:val="00D42647"/>
    <w:rsid w:val="00D5641C"/>
    <w:rsid w:val="00D6524C"/>
    <w:rsid w:val="00D71BB3"/>
    <w:rsid w:val="00D72982"/>
    <w:rsid w:val="00D74C52"/>
    <w:rsid w:val="00D74DB3"/>
    <w:rsid w:val="00D81A79"/>
    <w:rsid w:val="00D81D4F"/>
    <w:rsid w:val="00D82162"/>
    <w:rsid w:val="00D90026"/>
    <w:rsid w:val="00D90DE7"/>
    <w:rsid w:val="00D913DE"/>
    <w:rsid w:val="00D91970"/>
    <w:rsid w:val="00D919C2"/>
    <w:rsid w:val="00D933D6"/>
    <w:rsid w:val="00D963B1"/>
    <w:rsid w:val="00DA1537"/>
    <w:rsid w:val="00DA25DC"/>
    <w:rsid w:val="00DA74BB"/>
    <w:rsid w:val="00DA775D"/>
    <w:rsid w:val="00DC1717"/>
    <w:rsid w:val="00DC7BEE"/>
    <w:rsid w:val="00DD0C26"/>
    <w:rsid w:val="00DD3029"/>
    <w:rsid w:val="00DD63F4"/>
    <w:rsid w:val="00DD7424"/>
    <w:rsid w:val="00DE1E94"/>
    <w:rsid w:val="00DE4453"/>
    <w:rsid w:val="00DE7ABE"/>
    <w:rsid w:val="00DF1C13"/>
    <w:rsid w:val="00DF261D"/>
    <w:rsid w:val="00DF41A3"/>
    <w:rsid w:val="00E0733B"/>
    <w:rsid w:val="00E11534"/>
    <w:rsid w:val="00E11F82"/>
    <w:rsid w:val="00E14015"/>
    <w:rsid w:val="00E15C73"/>
    <w:rsid w:val="00E2186D"/>
    <w:rsid w:val="00E25AD2"/>
    <w:rsid w:val="00E3525F"/>
    <w:rsid w:val="00E35BAB"/>
    <w:rsid w:val="00E35EEB"/>
    <w:rsid w:val="00E35F1F"/>
    <w:rsid w:val="00E36649"/>
    <w:rsid w:val="00E3778B"/>
    <w:rsid w:val="00E47618"/>
    <w:rsid w:val="00E506A7"/>
    <w:rsid w:val="00E52036"/>
    <w:rsid w:val="00E61254"/>
    <w:rsid w:val="00E61753"/>
    <w:rsid w:val="00E72667"/>
    <w:rsid w:val="00E728B9"/>
    <w:rsid w:val="00E73679"/>
    <w:rsid w:val="00E75346"/>
    <w:rsid w:val="00E76410"/>
    <w:rsid w:val="00E769B6"/>
    <w:rsid w:val="00EB2767"/>
    <w:rsid w:val="00EC1A0B"/>
    <w:rsid w:val="00EC4C0B"/>
    <w:rsid w:val="00ED282C"/>
    <w:rsid w:val="00ED772E"/>
    <w:rsid w:val="00EF184B"/>
    <w:rsid w:val="00EF5008"/>
    <w:rsid w:val="00EF551E"/>
    <w:rsid w:val="00EF5A3F"/>
    <w:rsid w:val="00F03F0F"/>
    <w:rsid w:val="00F20399"/>
    <w:rsid w:val="00F270E4"/>
    <w:rsid w:val="00F3338C"/>
    <w:rsid w:val="00F3539C"/>
    <w:rsid w:val="00F35B41"/>
    <w:rsid w:val="00F361A4"/>
    <w:rsid w:val="00F40CA7"/>
    <w:rsid w:val="00F42E96"/>
    <w:rsid w:val="00F44F49"/>
    <w:rsid w:val="00F46589"/>
    <w:rsid w:val="00F552A1"/>
    <w:rsid w:val="00F625F1"/>
    <w:rsid w:val="00F72D3C"/>
    <w:rsid w:val="00F73DC2"/>
    <w:rsid w:val="00F760A4"/>
    <w:rsid w:val="00F826BD"/>
    <w:rsid w:val="00F8555B"/>
    <w:rsid w:val="00F8684B"/>
    <w:rsid w:val="00F876B8"/>
    <w:rsid w:val="00F87D27"/>
    <w:rsid w:val="00F945BD"/>
    <w:rsid w:val="00F94FD5"/>
    <w:rsid w:val="00F9710F"/>
    <w:rsid w:val="00FA3ECC"/>
    <w:rsid w:val="00FA6E29"/>
    <w:rsid w:val="00FB0424"/>
    <w:rsid w:val="00FB7AF0"/>
    <w:rsid w:val="00FB7D80"/>
    <w:rsid w:val="00FC0987"/>
    <w:rsid w:val="00FC575B"/>
    <w:rsid w:val="00FC64BB"/>
    <w:rsid w:val="00FD100D"/>
    <w:rsid w:val="00FE1E50"/>
    <w:rsid w:val="00FE461B"/>
    <w:rsid w:val="00FF188A"/>
    <w:rsid w:val="00FF657B"/>
    <w:rsid w:val="162421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28E4F1"/>
  <w15:chartTrackingRefBased/>
  <w15:docId w15:val="{5DA2E9FC-C202-4C98-AFA1-ED5C857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DB1"/>
    <w:pPr>
      <w:spacing w:after="200" w:line="276" w:lineRule="auto"/>
    </w:pPr>
    <w:rPr>
      <w:lang w:val="es-ES"/>
    </w:rPr>
  </w:style>
  <w:style w:type="paragraph" w:styleId="Heading1">
    <w:name w:val="heading 1"/>
    <w:basedOn w:val="Normal"/>
    <w:link w:val="Heading1Char"/>
    <w:uiPriority w:val="9"/>
    <w:qFormat/>
    <w:rsid w:val="008E4439"/>
    <w:pPr>
      <w:spacing w:before="100" w:beforeAutospacing="1" w:after="100" w:afterAutospacing="1" w:line="240" w:lineRule="auto"/>
      <w:outlineLvl w:val="0"/>
    </w:pPr>
    <w:rPr>
      <w:rFonts w:ascii="Times New Roman" w:eastAsia="Times New Roman" w:hAnsi="Times New Roman" w:cs="Times New Roman"/>
      <w:b/>
      <w:bCs/>
      <w:kern w:val="36"/>
      <w:sz w:val="48"/>
      <w:szCs w:val="48"/>
      <w:lang w:val="es-MX" w:eastAsia="es-MX"/>
    </w:rPr>
  </w:style>
  <w:style w:type="paragraph" w:styleId="Heading2">
    <w:name w:val="heading 2"/>
    <w:basedOn w:val="Normal"/>
    <w:next w:val="Normal"/>
    <w:link w:val="Heading2Char"/>
    <w:uiPriority w:val="9"/>
    <w:unhideWhenUsed/>
    <w:qFormat/>
    <w:rsid w:val="004820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70E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70E2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0C2C"/>
    <w:pPr>
      <w:tabs>
        <w:tab w:val="center" w:pos="4419"/>
        <w:tab w:val="right" w:pos="8838"/>
      </w:tabs>
      <w:spacing w:after="0" w:line="240" w:lineRule="auto"/>
    </w:pPr>
  </w:style>
  <w:style w:type="character" w:customStyle="1" w:styleId="HeaderChar">
    <w:name w:val="Header Char"/>
    <w:basedOn w:val="DefaultParagraphFont"/>
    <w:link w:val="Header"/>
    <w:uiPriority w:val="99"/>
    <w:rsid w:val="005A0C2C"/>
  </w:style>
  <w:style w:type="paragraph" w:styleId="Footer">
    <w:name w:val="footer"/>
    <w:basedOn w:val="Normal"/>
    <w:link w:val="FooterChar"/>
    <w:uiPriority w:val="99"/>
    <w:unhideWhenUsed/>
    <w:rsid w:val="005A0C2C"/>
    <w:pPr>
      <w:tabs>
        <w:tab w:val="center" w:pos="4419"/>
        <w:tab w:val="right" w:pos="8838"/>
      </w:tabs>
      <w:spacing w:after="0" w:line="240" w:lineRule="auto"/>
    </w:pPr>
  </w:style>
  <w:style w:type="character" w:customStyle="1" w:styleId="FooterChar">
    <w:name w:val="Footer Char"/>
    <w:basedOn w:val="DefaultParagraphFont"/>
    <w:link w:val="Footer"/>
    <w:uiPriority w:val="99"/>
    <w:rsid w:val="005A0C2C"/>
  </w:style>
  <w:style w:type="table" w:styleId="TableGrid">
    <w:name w:val="Table Grid"/>
    <w:basedOn w:val="TableNormal"/>
    <w:uiPriority w:val="39"/>
    <w:rsid w:val="005A0C2C"/>
    <w:pPr>
      <w:spacing w:after="0" w:line="240" w:lineRule="auto"/>
    </w:pPr>
    <w:rPr>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A0C2C"/>
    <w:pPr>
      <w:spacing w:after="0" w:line="240" w:lineRule="auto"/>
    </w:pPr>
    <w:rPr>
      <w:lang w:val="es-ES"/>
    </w:rPr>
  </w:style>
  <w:style w:type="character" w:customStyle="1" w:styleId="HighlightedVariable">
    <w:name w:val="Highlighted Variable"/>
    <w:rsid w:val="005A0C2C"/>
    <w:rPr>
      <w:rFonts w:ascii="Arial" w:hAnsi="Arial" w:cs="Arial" w:hint="default"/>
      <w:color w:val="0000FF"/>
    </w:rPr>
  </w:style>
  <w:style w:type="paragraph" w:styleId="ListParagraph">
    <w:name w:val="List Paragraph"/>
    <w:aliases w:val="lp1,List Paragraph1"/>
    <w:basedOn w:val="Normal"/>
    <w:link w:val="ListParagraphChar"/>
    <w:uiPriority w:val="34"/>
    <w:qFormat/>
    <w:rsid w:val="005A0C2C"/>
    <w:pPr>
      <w:ind w:left="720"/>
      <w:contextualSpacing/>
    </w:pPr>
  </w:style>
  <w:style w:type="table" w:customStyle="1" w:styleId="Tablaconcuadrcula3">
    <w:name w:val="Tabla con cuadrícula3"/>
    <w:basedOn w:val="TableNormal"/>
    <w:next w:val="TableGrid"/>
    <w:uiPriority w:val="59"/>
    <w:rsid w:val="007F1751"/>
    <w:pPr>
      <w:spacing w:after="0" w:line="240" w:lineRule="auto"/>
    </w:pPr>
    <w:rPr>
      <w:rFonts w:eastAsia="MS Mincho"/>
      <w:sz w:val="24"/>
      <w:szCs w:val="24"/>
      <w:lang w:val="es-MX"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0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02058"/>
    <w:rPr>
      <w:rFonts w:ascii="Segoe UI" w:hAnsi="Segoe UI" w:cs="Segoe UI"/>
      <w:sz w:val="18"/>
      <w:szCs w:val="18"/>
      <w:lang w:val="es-ES"/>
    </w:rPr>
  </w:style>
  <w:style w:type="paragraph" w:styleId="Caption">
    <w:name w:val="caption"/>
    <w:basedOn w:val="Normal"/>
    <w:next w:val="Normal"/>
    <w:uiPriority w:val="35"/>
    <w:unhideWhenUsed/>
    <w:qFormat/>
    <w:rsid w:val="008130AB"/>
    <w:pPr>
      <w:spacing w:line="240" w:lineRule="auto"/>
    </w:pPr>
    <w:rPr>
      <w:i/>
      <w:iCs/>
      <w:color w:val="44546A" w:themeColor="text2"/>
      <w:sz w:val="18"/>
      <w:szCs w:val="18"/>
    </w:rPr>
  </w:style>
  <w:style w:type="character" w:customStyle="1" w:styleId="normaltextrun">
    <w:name w:val="normaltextrun"/>
    <w:basedOn w:val="DefaultParagraphFont"/>
    <w:rsid w:val="00D91970"/>
  </w:style>
  <w:style w:type="character" w:customStyle="1" w:styleId="eop">
    <w:name w:val="eop"/>
    <w:basedOn w:val="DefaultParagraphFont"/>
    <w:rsid w:val="00D91970"/>
  </w:style>
  <w:style w:type="character" w:customStyle="1" w:styleId="Heading1Char">
    <w:name w:val="Heading 1 Char"/>
    <w:basedOn w:val="DefaultParagraphFont"/>
    <w:link w:val="Heading1"/>
    <w:uiPriority w:val="9"/>
    <w:rsid w:val="008E4439"/>
    <w:rPr>
      <w:rFonts w:ascii="Times New Roman" w:eastAsia="Times New Roman" w:hAnsi="Times New Roman" w:cs="Times New Roman"/>
      <w:b/>
      <w:bCs/>
      <w:kern w:val="36"/>
      <w:sz w:val="48"/>
      <w:szCs w:val="48"/>
      <w:lang w:val="es-MX" w:eastAsia="es-MX"/>
    </w:rPr>
  </w:style>
  <w:style w:type="paragraph" w:styleId="NormalWeb">
    <w:name w:val="Normal (Web)"/>
    <w:basedOn w:val="Normal"/>
    <w:uiPriority w:val="99"/>
    <w:unhideWhenUsed/>
    <w:rsid w:val="00BF3D28"/>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code">
    <w:name w:val="code"/>
    <w:basedOn w:val="DefaultParagraphFont"/>
    <w:rsid w:val="00BF3D28"/>
  </w:style>
  <w:style w:type="character" w:customStyle="1" w:styleId="css-1gd7hga">
    <w:name w:val="css-1gd7hga"/>
    <w:basedOn w:val="DefaultParagraphFont"/>
    <w:rsid w:val="007621A0"/>
  </w:style>
  <w:style w:type="paragraph" w:customStyle="1" w:styleId="Default">
    <w:name w:val="Default"/>
    <w:rsid w:val="001C4522"/>
    <w:pPr>
      <w:autoSpaceDE w:val="0"/>
      <w:autoSpaceDN w:val="0"/>
      <w:adjustRightInd w:val="0"/>
      <w:spacing w:after="0" w:line="240" w:lineRule="auto"/>
    </w:pPr>
    <w:rPr>
      <w:rFonts w:ascii="Arial" w:hAnsi="Arial" w:cs="Arial"/>
      <w:color w:val="000000"/>
      <w:sz w:val="24"/>
      <w:szCs w:val="24"/>
      <w:lang w:val="es-MX"/>
    </w:rPr>
  </w:style>
  <w:style w:type="character" w:customStyle="1" w:styleId="ListParagraphChar">
    <w:name w:val="List Paragraph Char"/>
    <w:aliases w:val="lp1 Char,List Paragraph1 Char"/>
    <w:link w:val="ListParagraph"/>
    <w:uiPriority w:val="34"/>
    <w:locked/>
    <w:rsid w:val="004C0122"/>
    <w:rPr>
      <w:lang w:val="es-ES"/>
    </w:rPr>
  </w:style>
  <w:style w:type="character" w:customStyle="1" w:styleId="Heading2Char">
    <w:name w:val="Heading 2 Char"/>
    <w:basedOn w:val="DefaultParagraphFont"/>
    <w:link w:val="Heading2"/>
    <w:uiPriority w:val="9"/>
    <w:rsid w:val="00482036"/>
    <w:rPr>
      <w:rFonts w:asciiTheme="majorHAnsi" w:eastAsiaTheme="majorEastAsia" w:hAnsiTheme="majorHAnsi" w:cstheme="majorBidi"/>
      <w:color w:val="2E74B5" w:themeColor="accent1" w:themeShade="BF"/>
      <w:sz w:val="26"/>
      <w:szCs w:val="26"/>
      <w:lang w:val="es-ES"/>
    </w:rPr>
  </w:style>
  <w:style w:type="character" w:styleId="Hyperlink">
    <w:name w:val="Hyperlink"/>
    <w:basedOn w:val="DefaultParagraphFont"/>
    <w:uiPriority w:val="99"/>
    <w:unhideWhenUsed/>
    <w:rsid w:val="00792637"/>
    <w:rPr>
      <w:color w:val="0563C1" w:themeColor="hyperlink"/>
      <w:u w:val="single"/>
    </w:rPr>
  </w:style>
  <w:style w:type="character" w:customStyle="1" w:styleId="Heading3Char">
    <w:name w:val="Heading 3 Char"/>
    <w:basedOn w:val="DefaultParagraphFont"/>
    <w:link w:val="Heading3"/>
    <w:uiPriority w:val="9"/>
    <w:rsid w:val="00470E2C"/>
    <w:rPr>
      <w:rFonts w:asciiTheme="majorHAnsi" w:eastAsiaTheme="majorEastAsia" w:hAnsiTheme="majorHAnsi" w:cstheme="majorBidi"/>
      <w:color w:val="1F4D78" w:themeColor="accent1" w:themeShade="7F"/>
      <w:sz w:val="24"/>
      <w:szCs w:val="24"/>
      <w:lang w:val="es-ES"/>
    </w:rPr>
  </w:style>
  <w:style w:type="character" w:styleId="Strong">
    <w:name w:val="Strong"/>
    <w:basedOn w:val="DefaultParagraphFont"/>
    <w:uiPriority w:val="22"/>
    <w:qFormat/>
    <w:rsid w:val="00470E2C"/>
    <w:rPr>
      <w:b/>
      <w:bCs/>
    </w:rPr>
  </w:style>
  <w:style w:type="character" w:customStyle="1" w:styleId="Heading4Char">
    <w:name w:val="Heading 4 Char"/>
    <w:basedOn w:val="DefaultParagraphFont"/>
    <w:link w:val="Heading4"/>
    <w:uiPriority w:val="9"/>
    <w:rsid w:val="00470E2C"/>
    <w:rPr>
      <w:rFonts w:asciiTheme="majorHAnsi" w:eastAsiaTheme="majorEastAsia" w:hAnsiTheme="majorHAnsi" w:cstheme="majorBidi"/>
      <w:i/>
      <w:iCs/>
      <w:color w:val="2E74B5" w:themeColor="accent1" w:themeShade="BF"/>
      <w:lang w:val="es-ES"/>
    </w:rPr>
  </w:style>
  <w:style w:type="paragraph" w:styleId="TOC3">
    <w:name w:val="toc 3"/>
    <w:basedOn w:val="Normal"/>
    <w:next w:val="Normal"/>
    <w:autoRedefine/>
    <w:uiPriority w:val="39"/>
    <w:unhideWhenUsed/>
    <w:rsid w:val="00D919C2"/>
    <w:pPr>
      <w:spacing w:after="100"/>
      <w:ind w:left="400"/>
    </w:pPr>
    <w:rPr>
      <w:rFonts w:ascii="Arial" w:eastAsia="Calibri" w:hAnsi="Arial" w:cs="Times New Roman"/>
      <w:sz w:val="20"/>
      <w:lang w:val="es-VE"/>
    </w:rPr>
  </w:style>
  <w:style w:type="character" w:styleId="UnresolvedMention">
    <w:name w:val="Unresolved Mention"/>
    <w:basedOn w:val="DefaultParagraphFont"/>
    <w:uiPriority w:val="99"/>
    <w:semiHidden/>
    <w:unhideWhenUsed/>
    <w:rsid w:val="005A105D"/>
    <w:rPr>
      <w:color w:val="605E5C"/>
      <w:shd w:val="clear" w:color="auto" w:fill="E1DFDD"/>
    </w:rPr>
  </w:style>
  <w:style w:type="character" w:customStyle="1" w:styleId="citation-158">
    <w:name w:val="citation-158"/>
    <w:basedOn w:val="DefaultParagraphFont"/>
    <w:rsid w:val="00CB38BD"/>
  </w:style>
  <w:style w:type="character" w:customStyle="1" w:styleId="citation-157">
    <w:name w:val="citation-157"/>
    <w:basedOn w:val="DefaultParagraphFont"/>
    <w:rsid w:val="00CB38BD"/>
  </w:style>
  <w:style w:type="character" w:customStyle="1" w:styleId="citation-156">
    <w:name w:val="citation-156"/>
    <w:basedOn w:val="DefaultParagraphFont"/>
    <w:rsid w:val="00CB38BD"/>
  </w:style>
  <w:style w:type="character" w:customStyle="1" w:styleId="citation-155">
    <w:name w:val="citation-155"/>
    <w:basedOn w:val="DefaultParagraphFont"/>
    <w:rsid w:val="00CB38BD"/>
  </w:style>
  <w:style w:type="paragraph" w:styleId="Title">
    <w:name w:val="Title"/>
    <w:basedOn w:val="Normal"/>
    <w:next w:val="Normal"/>
    <w:link w:val="TitleChar"/>
    <w:uiPriority w:val="10"/>
    <w:qFormat/>
    <w:rsid w:val="00CB3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8BD"/>
    <w:rPr>
      <w:rFonts w:asciiTheme="majorHAnsi" w:eastAsiaTheme="majorEastAsia" w:hAnsiTheme="majorHAnsi" w:cstheme="majorBidi"/>
      <w:spacing w:val="-10"/>
      <w:kern w:val="28"/>
      <w:sz w:val="56"/>
      <w:szCs w:val="56"/>
      <w:lang w:val="es-ES"/>
    </w:rPr>
  </w:style>
  <w:style w:type="paragraph" w:customStyle="1" w:styleId="Reporteactividadestexto">
    <w:name w:val="Reporte actividades texto"/>
    <w:basedOn w:val="Normal"/>
    <w:link w:val="ReporteactividadestextoCar"/>
    <w:qFormat/>
    <w:rsid w:val="001A6772"/>
    <w:pPr>
      <w:spacing w:before="120" w:after="320" w:line="360" w:lineRule="auto"/>
      <w:jc w:val="both"/>
    </w:pPr>
    <w:rPr>
      <w:rFonts w:ascii="Arial" w:hAnsi="Arial" w:cs="Arial"/>
      <w:sz w:val="24"/>
      <w:szCs w:val="24"/>
    </w:rPr>
  </w:style>
  <w:style w:type="character" w:customStyle="1" w:styleId="ReporteactividadestextoCar">
    <w:name w:val="Reporte actividades texto Car"/>
    <w:basedOn w:val="DefaultParagraphFont"/>
    <w:link w:val="Reporteactividadestexto"/>
    <w:rsid w:val="001A6772"/>
    <w:rPr>
      <w:rFonts w:ascii="Arial" w:hAnsi="Arial" w:cs="Arial"/>
      <w:sz w:val="24"/>
      <w:szCs w:val="24"/>
      <w:lang w:val="es-ES"/>
    </w:rPr>
  </w:style>
  <w:style w:type="paragraph" w:customStyle="1" w:styleId="reportetexto">
    <w:name w:val="reporte texto"/>
    <w:basedOn w:val="Normal"/>
    <w:autoRedefine/>
    <w:qFormat/>
    <w:rsid w:val="001A6772"/>
    <w:pPr>
      <w:spacing w:before="100" w:beforeAutospacing="1" w:after="100" w:afterAutospacing="1" w:line="360" w:lineRule="auto"/>
      <w:jc w:val="both"/>
    </w:pPr>
    <w:rPr>
      <w:rFonts w:ascii="Arial" w:eastAsia="Times New Roman" w:hAnsi="Arial" w:cs="Arial"/>
      <w:b/>
      <w:sz w:val="28"/>
      <w:szCs w:val="28"/>
      <w:lang w:val="es-MX" w:eastAsia="es-MX"/>
    </w:rPr>
  </w:style>
  <w:style w:type="character" w:customStyle="1" w:styleId="citation-71">
    <w:name w:val="citation-71"/>
    <w:basedOn w:val="DefaultParagraphFont"/>
    <w:rsid w:val="00C74C20"/>
  </w:style>
  <w:style w:type="character" w:customStyle="1" w:styleId="citation-70">
    <w:name w:val="citation-70"/>
    <w:basedOn w:val="DefaultParagraphFont"/>
    <w:rsid w:val="00C74C20"/>
  </w:style>
  <w:style w:type="character" w:styleId="HTMLCode">
    <w:name w:val="HTML Code"/>
    <w:basedOn w:val="DefaultParagraphFont"/>
    <w:uiPriority w:val="99"/>
    <w:semiHidden/>
    <w:unhideWhenUsed/>
    <w:rsid w:val="00C74C20"/>
    <w:rPr>
      <w:rFonts w:ascii="Courier New" w:eastAsia="Times New Roman" w:hAnsi="Courier New" w:cs="Courier New"/>
      <w:sz w:val="20"/>
      <w:szCs w:val="20"/>
    </w:rPr>
  </w:style>
  <w:style w:type="character" w:customStyle="1" w:styleId="ng-tns-c203712476-142">
    <w:name w:val="ng-tns-c203712476-142"/>
    <w:basedOn w:val="DefaultParagraphFont"/>
    <w:rsid w:val="00264A2D"/>
  </w:style>
  <w:style w:type="paragraph" w:styleId="HTMLPreformatted">
    <w:name w:val="HTML Preformatted"/>
    <w:basedOn w:val="Normal"/>
    <w:link w:val="HTMLPreformattedChar"/>
    <w:uiPriority w:val="99"/>
    <w:semiHidden/>
    <w:unhideWhenUsed/>
    <w:rsid w:val="00264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MX"/>
    </w:rPr>
  </w:style>
  <w:style w:type="character" w:customStyle="1" w:styleId="HTMLPreformattedChar">
    <w:name w:val="HTML Preformatted Char"/>
    <w:basedOn w:val="DefaultParagraphFont"/>
    <w:link w:val="HTMLPreformatted"/>
    <w:uiPriority w:val="99"/>
    <w:semiHidden/>
    <w:rsid w:val="00264A2D"/>
    <w:rPr>
      <w:rFonts w:ascii="Courier New" w:eastAsia="Times New Roman" w:hAnsi="Courier New" w:cs="Courier New"/>
      <w:sz w:val="20"/>
      <w:szCs w:val="20"/>
      <w:lang w:val="en-MX"/>
    </w:rPr>
  </w:style>
  <w:style w:type="character" w:customStyle="1" w:styleId="ng-tns-c203712476-143">
    <w:name w:val="ng-tns-c203712476-143"/>
    <w:basedOn w:val="DefaultParagraphFont"/>
    <w:rsid w:val="00264A2D"/>
  </w:style>
  <w:style w:type="character" w:customStyle="1" w:styleId="hljs-string">
    <w:name w:val="hljs-string"/>
    <w:basedOn w:val="DefaultParagraphFont"/>
    <w:rsid w:val="00264A2D"/>
  </w:style>
  <w:style w:type="character" w:customStyle="1" w:styleId="ng-tns-c203712476-144">
    <w:name w:val="ng-tns-c203712476-144"/>
    <w:basedOn w:val="DefaultParagraphFont"/>
    <w:rsid w:val="00737B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66">
      <w:bodyDiv w:val="1"/>
      <w:marLeft w:val="0"/>
      <w:marRight w:val="0"/>
      <w:marTop w:val="0"/>
      <w:marBottom w:val="0"/>
      <w:divBdr>
        <w:top w:val="none" w:sz="0" w:space="0" w:color="auto"/>
        <w:left w:val="none" w:sz="0" w:space="0" w:color="auto"/>
        <w:bottom w:val="none" w:sz="0" w:space="0" w:color="auto"/>
        <w:right w:val="none" w:sz="0" w:space="0" w:color="auto"/>
      </w:divBdr>
    </w:div>
    <w:div w:id="11149630">
      <w:bodyDiv w:val="1"/>
      <w:marLeft w:val="0"/>
      <w:marRight w:val="0"/>
      <w:marTop w:val="0"/>
      <w:marBottom w:val="0"/>
      <w:divBdr>
        <w:top w:val="none" w:sz="0" w:space="0" w:color="auto"/>
        <w:left w:val="none" w:sz="0" w:space="0" w:color="auto"/>
        <w:bottom w:val="none" w:sz="0" w:space="0" w:color="auto"/>
        <w:right w:val="none" w:sz="0" w:space="0" w:color="auto"/>
      </w:divBdr>
    </w:div>
    <w:div w:id="33507318">
      <w:bodyDiv w:val="1"/>
      <w:marLeft w:val="0"/>
      <w:marRight w:val="0"/>
      <w:marTop w:val="0"/>
      <w:marBottom w:val="0"/>
      <w:divBdr>
        <w:top w:val="none" w:sz="0" w:space="0" w:color="auto"/>
        <w:left w:val="none" w:sz="0" w:space="0" w:color="auto"/>
        <w:bottom w:val="none" w:sz="0" w:space="0" w:color="auto"/>
        <w:right w:val="none" w:sz="0" w:space="0" w:color="auto"/>
      </w:divBdr>
    </w:div>
    <w:div w:id="62870835">
      <w:bodyDiv w:val="1"/>
      <w:marLeft w:val="0"/>
      <w:marRight w:val="0"/>
      <w:marTop w:val="0"/>
      <w:marBottom w:val="0"/>
      <w:divBdr>
        <w:top w:val="none" w:sz="0" w:space="0" w:color="auto"/>
        <w:left w:val="none" w:sz="0" w:space="0" w:color="auto"/>
        <w:bottom w:val="none" w:sz="0" w:space="0" w:color="auto"/>
        <w:right w:val="none" w:sz="0" w:space="0" w:color="auto"/>
      </w:divBdr>
    </w:div>
    <w:div w:id="71659752">
      <w:bodyDiv w:val="1"/>
      <w:marLeft w:val="0"/>
      <w:marRight w:val="0"/>
      <w:marTop w:val="0"/>
      <w:marBottom w:val="0"/>
      <w:divBdr>
        <w:top w:val="none" w:sz="0" w:space="0" w:color="auto"/>
        <w:left w:val="none" w:sz="0" w:space="0" w:color="auto"/>
        <w:bottom w:val="none" w:sz="0" w:space="0" w:color="auto"/>
        <w:right w:val="none" w:sz="0" w:space="0" w:color="auto"/>
      </w:divBdr>
    </w:div>
    <w:div w:id="83109176">
      <w:bodyDiv w:val="1"/>
      <w:marLeft w:val="0"/>
      <w:marRight w:val="0"/>
      <w:marTop w:val="0"/>
      <w:marBottom w:val="0"/>
      <w:divBdr>
        <w:top w:val="none" w:sz="0" w:space="0" w:color="auto"/>
        <w:left w:val="none" w:sz="0" w:space="0" w:color="auto"/>
        <w:bottom w:val="none" w:sz="0" w:space="0" w:color="auto"/>
        <w:right w:val="none" w:sz="0" w:space="0" w:color="auto"/>
      </w:divBdr>
    </w:div>
    <w:div w:id="121968043">
      <w:bodyDiv w:val="1"/>
      <w:marLeft w:val="0"/>
      <w:marRight w:val="0"/>
      <w:marTop w:val="0"/>
      <w:marBottom w:val="0"/>
      <w:divBdr>
        <w:top w:val="none" w:sz="0" w:space="0" w:color="auto"/>
        <w:left w:val="none" w:sz="0" w:space="0" w:color="auto"/>
        <w:bottom w:val="none" w:sz="0" w:space="0" w:color="auto"/>
        <w:right w:val="none" w:sz="0" w:space="0" w:color="auto"/>
      </w:divBdr>
    </w:div>
    <w:div w:id="164521442">
      <w:bodyDiv w:val="1"/>
      <w:marLeft w:val="0"/>
      <w:marRight w:val="0"/>
      <w:marTop w:val="0"/>
      <w:marBottom w:val="0"/>
      <w:divBdr>
        <w:top w:val="none" w:sz="0" w:space="0" w:color="auto"/>
        <w:left w:val="none" w:sz="0" w:space="0" w:color="auto"/>
        <w:bottom w:val="none" w:sz="0" w:space="0" w:color="auto"/>
        <w:right w:val="none" w:sz="0" w:space="0" w:color="auto"/>
      </w:divBdr>
    </w:div>
    <w:div w:id="177240532">
      <w:bodyDiv w:val="1"/>
      <w:marLeft w:val="0"/>
      <w:marRight w:val="0"/>
      <w:marTop w:val="0"/>
      <w:marBottom w:val="0"/>
      <w:divBdr>
        <w:top w:val="none" w:sz="0" w:space="0" w:color="auto"/>
        <w:left w:val="none" w:sz="0" w:space="0" w:color="auto"/>
        <w:bottom w:val="none" w:sz="0" w:space="0" w:color="auto"/>
        <w:right w:val="none" w:sz="0" w:space="0" w:color="auto"/>
      </w:divBdr>
    </w:div>
    <w:div w:id="205458681">
      <w:bodyDiv w:val="1"/>
      <w:marLeft w:val="0"/>
      <w:marRight w:val="0"/>
      <w:marTop w:val="0"/>
      <w:marBottom w:val="0"/>
      <w:divBdr>
        <w:top w:val="none" w:sz="0" w:space="0" w:color="auto"/>
        <w:left w:val="none" w:sz="0" w:space="0" w:color="auto"/>
        <w:bottom w:val="none" w:sz="0" w:space="0" w:color="auto"/>
        <w:right w:val="none" w:sz="0" w:space="0" w:color="auto"/>
      </w:divBdr>
    </w:div>
    <w:div w:id="217783994">
      <w:bodyDiv w:val="1"/>
      <w:marLeft w:val="0"/>
      <w:marRight w:val="0"/>
      <w:marTop w:val="0"/>
      <w:marBottom w:val="0"/>
      <w:divBdr>
        <w:top w:val="none" w:sz="0" w:space="0" w:color="auto"/>
        <w:left w:val="none" w:sz="0" w:space="0" w:color="auto"/>
        <w:bottom w:val="none" w:sz="0" w:space="0" w:color="auto"/>
        <w:right w:val="none" w:sz="0" w:space="0" w:color="auto"/>
      </w:divBdr>
    </w:div>
    <w:div w:id="226192318">
      <w:bodyDiv w:val="1"/>
      <w:marLeft w:val="0"/>
      <w:marRight w:val="0"/>
      <w:marTop w:val="0"/>
      <w:marBottom w:val="0"/>
      <w:divBdr>
        <w:top w:val="none" w:sz="0" w:space="0" w:color="auto"/>
        <w:left w:val="none" w:sz="0" w:space="0" w:color="auto"/>
        <w:bottom w:val="none" w:sz="0" w:space="0" w:color="auto"/>
        <w:right w:val="none" w:sz="0" w:space="0" w:color="auto"/>
      </w:divBdr>
    </w:div>
    <w:div w:id="296573767">
      <w:bodyDiv w:val="1"/>
      <w:marLeft w:val="0"/>
      <w:marRight w:val="0"/>
      <w:marTop w:val="0"/>
      <w:marBottom w:val="0"/>
      <w:divBdr>
        <w:top w:val="none" w:sz="0" w:space="0" w:color="auto"/>
        <w:left w:val="none" w:sz="0" w:space="0" w:color="auto"/>
        <w:bottom w:val="none" w:sz="0" w:space="0" w:color="auto"/>
        <w:right w:val="none" w:sz="0" w:space="0" w:color="auto"/>
      </w:divBdr>
      <w:divsChild>
        <w:div w:id="1408650772">
          <w:marLeft w:val="0"/>
          <w:marRight w:val="0"/>
          <w:marTop w:val="0"/>
          <w:marBottom w:val="0"/>
          <w:divBdr>
            <w:top w:val="single" w:sz="12" w:space="0" w:color="auto"/>
            <w:left w:val="single" w:sz="12" w:space="0" w:color="auto"/>
            <w:bottom w:val="single" w:sz="12" w:space="0" w:color="auto"/>
            <w:right w:val="single" w:sz="12" w:space="0" w:color="auto"/>
          </w:divBdr>
        </w:div>
      </w:divsChild>
    </w:div>
    <w:div w:id="297612471">
      <w:bodyDiv w:val="1"/>
      <w:marLeft w:val="0"/>
      <w:marRight w:val="0"/>
      <w:marTop w:val="0"/>
      <w:marBottom w:val="0"/>
      <w:divBdr>
        <w:top w:val="none" w:sz="0" w:space="0" w:color="auto"/>
        <w:left w:val="none" w:sz="0" w:space="0" w:color="auto"/>
        <w:bottom w:val="none" w:sz="0" w:space="0" w:color="auto"/>
        <w:right w:val="none" w:sz="0" w:space="0" w:color="auto"/>
      </w:divBdr>
    </w:div>
    <w:div w:id="323123188">
      <w:bodyDiv w:val="1"/>
      <w:marLeft w:val="0"/>
      <w:marRight w:val="0"/>
      <w:marTop w:val="0"/>
      <w:marBottom w:val="0"/>
      <w:divBdr>
        <w:top w:val="none" w:sz="0" w:space="0" w:color="auto"/>
        <w:left w:val="none" w:sz="0" w:space="0" w:color="auto"/>
        <w:bottom w:val="none" w:sz="0" w:space="0" w:color="auto"/>
        <w:right w:val="none" w:sz="0" w:space="0" w:color="auto"/>
      </w:divBdr>
      <w:divsChild>
        <w:div w:id="815344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40611517">
      <w:bodyDiv w:val="1"/>
      <w:marLeft w:val="0"/>
      <w:marRight w:val="0"/>
      <w:marTop w:val="0"/>
      <w:marBottom w:val="0"/>
      <w:divBdr>
        <w:top w:val="none" w:sz="0" w:space="0" w:color="auto"/>
        <w:left w:val="none" w:sz="0" w:space="0" w:color="auto"/>
        <w:bottom w:val="none" w:sz="0" w:space="0" w:color="auto"/>
        <w:right w:val="none" w:sz="0" w:space="0" w:color="auto"/>
      </w:divBdr>
      <w:divsChild>
        <w:div w:id="1963729127">
          <w:marLeft w:val="0"/>
          <w:marRight w:val="0"/>
          <w:marTop w:val="0"/>
          <w:marBottom w:val="0"/>
          <w:divBdr>
            <w:top w:val="single" w:sz="12" w:space="0" w:color="auto"/>
            <w:left w:val="single" w:sz="12" w:space="0" w:color="auto"/>
            <w:bottom w:val="single" w:sz="12" w:space="0" w:color="auto"/>
            <w:right w:val="single" w:sz="12" w:space="0" w:color="auto"/>
          </w:divBdr>
        </w:div>
      </w:divsChild>
    </w:div>
    <w:div w:id="486366177">
      <w:bodyDiv w:val="1"/>
      <w:marLeft w:val="0"/>
      <w:marRight w:val="0"/>
      <w:marTop w:val="0"/>
      <w:marBottom w:val="0"/>
      <w:divBdr>
        <w:top w:val="none" w:sz="0" w:space="0" w:color="auto"/>
        <w:left w:val="none" w:sz="0" w:space="0" w:color="auto"/>
        <w:bottom w:val="none" w:sz="0" w:space="0" w:color="auto"/>
        <w:right w:val="none" w:sz="0" w:space="0" w:color="auto"/>
      </w:divBdr>
    </w:div>
    <w:div w:id="571619347">
      <w:bodyDiv w:val="1"/>
      <w:marLeft w:val="0"/>
      <w:marRight w:val="0"/>
      <w:marTop w:val="0"/>
      <w:marBottom w:val="0"/>
      <w:divBdr>
        <w:top w:val="none" w:sz="0" w:space="0" w:color="auto"/>
        <w:left w:val="none" w:sz="0" w:space="0" w:color="auto"/>
        <w:bottom w:val="none" w:sz="0" w:space="0" w:color="auto"/>
        <w:right w:val="none" w:sz="0" w:space="0" w:color="auto"/>
      </w:divBdr>
    </w:div>
    <w:div w:id="629749805">
      <w:bodyDiv w:val="1"/>
      <w:marLeft w:val="0"/>
      <w:marRight w:val="0"/>
      <w:marTop w:val="0"/>
      <w:marBottom w:val="0"/>
      <w:divBdr>
        <w:top w:val="none" w:sz="0" w:space="0" w:color="auto"/>
        <w:left w:val="none" w:sz="0" w:space="0" w:color="auto"/>
        <w:bottom w:val="none" w:sz="0" w:space="0" w:color="auto"/>
        <w:right w:val="none" w:sz="0" w:space="0" w:color="auto"/>
      </w:divBdr>
    </w:div>
    <w:div w:id="721633039">
      <w:bodyDiv w:val="1"/>
      <w:marLeft w:val="0"/>
      <w:marRight w:val="0"/>
      <w:marTop w:val="0"/>
      <w:marBottom w:val="0"/>
      <w:divBdr>
        <w:top w:val="none" w:sz="0" w:space="0" w:color="auto"/>
        <w:left w:val="none" w:sz="0" w:space="0" w:color="auto"/>
        <w:bottom w:val="none" w:sz="0" w:space="0" w:color="auto"/>
        <w:right w:val="none" w:sz="0" w:space="0" w:color="auto"/>
      </w:divBdr>
    </w:div>
    <w:div w:id="727919171">
      <w:bodyDiv w:val="1"/>
      <w:marLeft w:val="0"/>
      <w:marRight w:val="0"/>
      <w:marTop w:val="0"/>
      <w:marBottom w:val="0"/>
      <w:divBdr>
        <w:top w:val="none" w:sz="0" w:space="0" w:color="auto"/>
        <w:left w:val="none" w:sz="0" w:space="0" w:color="auto"/>
        <w:bottom w:val="none" w:sz="0" w:space="0" w:color="auto"/>
        <w:right w:val="none" w:sz="0" w:space="0" w:color="auto"/>
      </w:divBdr>
    </w:div>
    <w:div w:id="737676924">
      <w:bodyDiv w:val="1"/>
      <w:marLeft w:val="0"/>
      <w:marRight w:val="0"/>
      <w:marTop w:val="0"/>
      <w:marBottom w:val="0"/>
      <w:divBdr>
        <w:top w:val="none" w:sz="0" w:space="0" w:color="auto"/>
        <w:left w:val="none" w:sz="0" w:space="0" w:color="auto"/>
        <w:bottom w:val="none" w:sz="0" w:space="0" w:color="auto"/>
        <w:right w:val="none" w:sz="0" w:space="0" w:color="auto"/>
      </w:divBdr>
    </w:div>
    <w:div w:id="759565644">
      <w:bodyDiv w:val="1"/>
      <w:marLeft w:val="0"/>
      <w:marRight w:val="0"/>
      <w:marTop w:val="0"/>
      <w:marBottom w:val="0"/>
      <w:divBdr>
        <w:top w:val="none" w:sz="0" w:space="0" w:color="auto"/>
        <w:left w:val="none" w:sz="0" w:space="0" w:color="auto"/>
        <w:bottom w:val="none" w:sz="0" w:space="0" w:color="auto"/>
        <w:right w:val="none" w:sz="0" w:space="0" w:color="auto"/>
      </w:divBdr>
    </w:div>
    <w:div w:id="769855094">
      <w:bodyDiv w:val="1"/>
      <w:marLeft w:val="0"/>
      <w:marRight w:val="0"/>
      <w:marTop w:val="0"/>
      <w:marBottom w:val="0"/>
      <w:divBdr>
        <w:top w:val="none" w:sz="0" w:space="0" w:color="auto"/>
        <w:left w:val="none" w:sz="0" w:space="0" w:color="auto"/>
        <w:bottom w:val="none" w:sz="0" w:space="0" w:color="auto"/>
        <w:right w:val="none" w:sz="0" w:space="0" w:color="auto"/>
      </w:divBdr>
    </w:div>
    <w:div w:id="796607455">
      <w:bodyDiv w:val="1"/>
      <w:marLeft w:val="0"/>
      <w:marRight w:val="0"/>
      <w:marTop w:val="0"/>
      <w:marBottom w:val="0"/>
      <w:divBdr>
        <w:top w:val="none" w:sz="0" w:space="0" w:color="auto"/>
        <w:left w:val="none" w:sz="0" w:space="0" w:color="auto"/>
        <w:bottom w:val="none" w:sz="0" w:space="0" w:color="auto"/>
        <w:right w:val="none" w:sz="0" w:space="0" w:color="auto"/>
      </w:divBdr>
    </w:div>
    <w:div w:id="802968690">
      <w:bodyDiv w:val="1"/>
      <w:marLeft w:val="0"/>
      <w:marRight w:val="0"/>
      <w:marTop w:val="0"/>
      <w:marBottom w:val="0"/>
      <w:divBdr>
        <w:top w:val="none" w:sz="0" w:space="0" w:color="auto"/>
        <w:left w:val="none" w:sz="0" w:space="0" w:color="auto"/>
        <w:bottom w:val="none" w:sz="0" w:space="0" w:color="auto"/>
        <w:right w:val="none" w:sz="0" w:space="0" w:color="auto"/>
      </w:divBdr>
      <w:divsChild>
        <w:div w:id="954143902">
          <w:marLeft w:val="0"/>
          <w:marRight w:val="0"/>
          <w:marTop w:val="0"/>
          <w:marBottom w:val="0"/>
          <w:divBdr>
            <w:top w:val="none" w:sz="0" w:space="0" w:color="auto"/>
            <w:left w:val="none" w:sz="0" w:space="0" w:color="auto"/>
            <w:bottom w:val="none" w:sz="0" w:space="0" w:color="auto"/>
            <w:right w:val="none" w:sz="0" w:space="0" w:color="auto"/>
          </w:divBdr>
          <w:divsChild>
            <w:div w:id="193739046">
              <w:marLeft w:val="0"/>
              <w:marRight w:val="0"/>
              <w:marTop w:val="0"/>
              <w:marBottom w:val="0"/>
              <w:divBdr>
                <w:top w:val="none" w:sz="0" w:space="0" w:color="auto"/>
                <w:left w:val="none" w:sz="0" w:space="0" w:color="auto"/>
                <w:bottom w:val="none" w:sz="0" w:space="0" w:color="auto"/>
                <w:right w:val="none" w:sz="0" w:space="0" w:color="auto"/>
              </w:divBdr>
            </w:div>
            <w:div w:id="322205802">
              <w:marLeft w:val="0"/>
              <w:marRight w:val="0"/>
              <w:marTop w:val="0"/>
              <w:marBottom w:val="0"/>
              <w:divBdr>
                <w:top w:val="none" w:sz="0" w:space="0" w:color="auto"/>
                <w:left w:val="none" w:sz="0" w:space="0" w:color="auto"/>
                <w:bottom w:val="none" w:sz="0" w:space="0" w:color="auto"/>
                <w:right w:val="none" w:sz="0" w:space="0" w:color="auto"/>
              </w:divBdr>
              <w:divsChild>
                <w:div w:id="30789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30094">
      <w:bodyDiv w:val="1"/>
      <w:marLeft w:val="0"/>
      <w:marRight w:val="0"/>
      <w:marTop w:val="0"/>
      <w:marBottom w:val="0"/>
      <w:divBdr>
        <w:top w:val="none" w:sz="0" w:space="0" w:color="auto"/>
        <w:left w:val="none" w:sz="0" w:space="0" w:color="auto"/>
        <w:bottom w:val="none" w:sz="0" w:space="0" w:color="auto"/>
        <w:right w:val="none" w:sz="0" w:space="0" w:color="auto"/>
      </w:divBdr>
    </w:div>
    <w:div w:id="869881504">
      <w:bodyDiv w:val="1"/>
      <w:marLeft w:val="0"/>
      <w:marRight w:val="0"/>
      <w:marTop w:val="0"/>
      <w:marBottom w:val="0"/>
      <w:divBdr>
        <w:top w:val="none" w:sz="0" w:space="0" w:color="auto"/>
        <w:left w:val="none" w:sz="0" w:space="0" w:color="auto"/>
        <w:bottom w:val="none" w:sz="0" w:space="0" w:color="auto"/>
        <w:right w:val="none" w:sz="0" w:space="0" w:color="auto"/>
      </w:divBdr>
      <w:divsChild>
        <w:div w:id="1079135753">
          <w:marLeft w:val="0"/>
          <w:marRight w:val="0"/>
          <w:marTop w:val="0"/>
          <w:marBottom w:val="0"/>
          <w:divBdr>
            <w:top w:val="single" w:sz="12" w:space="0" w:color="auto"/>
            <w:left w:val="single" w:sz="12" w:space="0" w:color="auto"/>
            <w:bottom w:val="single" w:sz="12" w:space="0" w:color="auto"/>
            <w:right w:val="single" w:sz="12" w:space="0" w:color="auto"/>
          </w:divBdr>
        </w:div>
      </w:divsChild>
    </w:div>
    <w:div w:id="910231546">
      <w:bodyDiv w:val="1"/>
      <w:marLeft w:val="0"/>
      <w:marRight w:val="0"/>
      <w:marTop w:val="0"/>
      <w:marBottom w:val="0"/>
      <w:divBdr>
        <w:top w:val="none" w:sz="0" w:space="0" w:color="auto"/>
        <w:left w:val="none" w:sz="0" w:space="0" w:color="auto"/>
        <w:bottom w:val="none" w:sz="0" w:space="0" w:color="auto"/>
        <w:right w:val="none" w:sz="0" w:space="0" w:color="auto"/>
      </w:divBdr>
    </w:div>
    <w:div w:id="914439668">
      <w:bodyDiv w:val="1"/>
      <w:marLeft w:val="0"/>
      <w:marRight w:val="0"/>
      <w:marTop w:val="0"/>
      <w:marBottom w:val="0"/>
      <w:divBdr>
        <w:top w:val="none" w:sz="0" w:space="0" w:color="auto"/>
        <w:left w:val="none" w:sz="0" w:space="0" w:color="auto"/>
        <w:bottom w:val="none" w:sz="0" w:space="0" w:color="auto"/>
        <w:right w:val="none" w:sz="0" w:space="0" w:color="auto"/>
      </w:divBdr>
    </w:div>
    <w:div w:id="915553490">
      <w:bodyDiv w:val="1"/>
      <w:marLeft w:val="0"/>
      <w:marRight w:val="0"/>
      <w:marTop w:val="0"/>
      <w:marBottom w:val="0"/>
      <w:divBdr>
        <w:top w:val="none" w:sz="0" w:space="0" w:color="auto"/>
        <w:left w:val="none" w:sz="0" w:space="0" w:color="auto"/>
        <w:bottom w:val="none" w:sz="0" w:space="0" w:color="auto"/>
        <w:right w:val="none" w:sz="0" w:space="0" w:color="auto"/>
      </w:divBdr>
      <w:divsChild>
        <w:div w:id="1862473137">
          <w:marLeft w:val="0"/>
          <w:marRight w:val="0"/>
          <w:marTop w:val="0"/>
          <w:marBottom w:val="0"/>
          <w:divBdr>
            <w:top w:val="none" w:sz="0" w:space="0" w:color="auto"/>
            <w:left w:val="none" w:sz="0" w:space="0" w:color="auto"/>
            <w:bottom w:val="none" w:sz="0" w:space="0" w:color="auto"/>
            <w:right w:val="none" w:sz="0" w:space="0" w:color="auto"/>
          </w:divBdr>
          <w:divsChild>
            <w:div w:id="1797479176">
              <w:marLeft w:val="0"/>
              <w:marRight w:val="0"/>
              <w:marTop w:val="0"/>
              <w:marBottom w:val="0"/>
              <w:divBdr>
                <w:top w:val="none" w:sz="0" w:space="0" w:color="auto"/>
                <w:left w:val="none" w:sz="0" w:space="0" w:color="auto"/>
                <w:bottom w:val="none" w:sz="0" w:space="0" w:color="auto"/>
                <w:right w:val="none" w:sz="0" w:space="0" w:color="auto"/>
              </w:divBdr>
              <w:divsChild>
                <w:div w:id="1345669284">
                  <w:marLeft w:val="0"/>
                  <w:marRight w:val="0"/>
                  <w:marTop w:val="0"/>
                  <w:marBottom w:val="0"/>
                  <w:divBdr>
                    <w:top w:val="none" w:sz="0" w:space="0" w:color="auto"/>
                    <w:left w:val="none" w:sz="0" w:space="0" w:color="auto"/>
                    <w:bottom w:val="none" w:sz="0" w:space="0" w:color="auto"/>
                    <w:right w:val="none" w:sz="0" w:space="0" w:color="auto"/>
                  </w:divBdr>
                  <w:divsChild>
                    <w:div w:id="1611861889">
                      <w:marLeft w:val="0"/>
                      <w:marRight w:val="0"/>
                      <w:marTop w:val="0"/>
                      <w:marBottom w:val="0"/>
                      <w:divBdr>
                        <w:top w:val="none" w:sz="0" w:space="0" w:color="auto"/>
                        <w:left w:val="none" w:sz="0" w:space="0" w:color="auto"/>
                        <w:bottom w:val="none" w:sz="0" w:space="0" w:color="auto"/>
                        <w:right w:val="none" w:sz="0" w:space="0" w:color="auto"/>
                      </w:divBdr>
                      <w:divsChild>
                        <w:div w:id="1900313588">
                          <w:marLeft w:val="0"/>
                          <w:marRight w:val="0"/>
                          <w:marTop w:val="0"/>
                          <w:marBottom w:val="0"/>
                          <w:divBdr>
                            <w:top w:val="none" w:sz="0" w:space="0" w:color="auto"/>
                            <w:left w:val="none" w:sz="0" w:space="0" w:color="auto"/>
                            <w:bottom w:val="none" w:sz="0" w:space="0" w:color="auto"/>
                            <w:right w:val="none" w:sz="0" w:space="0" w:color="auto"/>
                          </w:divBdr>
                          <w:divsChild>
                            <w:div w:id="1966033848">
                              <w:marLeft w:val="0"/>
                              <w:marRight w:val="0"/>
                              <w:marTop w:val="0"/>
                              <w:marBottom w:val="0"/>
                              <w:divBdr>
                                <w:top w:val="none" w:sz="0" w:space="0" w:color="auto"/>
                                <w:left w:val="none" w:sz="0" w:space="0" w:color="auto"/>
                                <w:bottom w:val="none" w:sz="0" w:space="0" w:color="auto"/>
                                <w:right w:val="none" w:sz="0" w:space="0" w:color="auto"/>
                              </w:divBdr>
                              <w:divsChild>
                                <w:div w:id="1246957252">
                                  <w:marLeft w:val="0"/>
                                  <w:marRight w:val="0"/>
                                  <w:marTop w:val="0"/>
                                  <w:marBottom w:val="0"/>
                                  <w:divBdr>
                                    <w:top w:val="none" w:sz="0" w:space="0" w:color="auto"/>
                                    <w:left w:val="none" w:sz="0" w:space="0" w:color="auto"/>
                                    <w:bottom w:val="none" w:sz="0" w:space="0" w:color="auto"/>
                                    <w:right w:val="none" w:sz="0" w:space="0" w:color="auto"/>
                                  </w:divBdr>
                                  <w:divsChild>
                                    <w:div w:id="147864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952126469">
      <w:bodyDiv w:val="1"/>
      <w:marLeft w:val="0"/>
      <w:marRight w:val="0"/>
      <w:marTop w:val="0"/>
      <w:marBottom w:val="0"/>
      <w:divBdr>
        <w:top w:val="none" w:sz="0" w:space="0" w:color="auto"/>
        <w:left w:val="none" w:sz="0" w:space="0" w:color="auto"/>
        <w:bottom w:val="none" w:sz="0" w:space="0" w:color="auto"/>
        <w:right w:val="none" w:sz="0" w:space="0" w:color="auto"/>
      </w:divBdr>
    </w:div>
    <w:div w:id="957837737">
      <w:bodyDiv w:val="1"/>
      <w:marLeft w:val="0"/>
      <w:marRight w:val="0"/>
      <w:marTop w:val="0"/>
      <w:marBottom w:val="0"/>
      <w:divBdr>
        <w:top w:val="none" w:sz="0" w:space="0" w:color="auto"/>
        <w:left w:val="none" w:sz="0" w:space="0" w:color="auto"/>
        <w:bottom w:val="none" w:sz="0" w:space="0" w:color="auto"/>
        <w:right w:val="none" w:sz="0" w:space="0" w:color="auto"/>
      </w:divBdr>
    </w:div>
    <w:div w:id="977538595">
      <w:bodyDiv w:val="1"/>
      <w:marLeft w:val="0"/>
      <w:marRight w:val="0"/>
      <w:marTop w:val="0"/>
      <w:marBottom w:val="0"/>
      <w:divBdr>
        <w:top w:val="none" w:sz="0" w:space="0" w:color="auto"/>
        <w:left w:val="none" w:sz="0" w:space="0" w:color="auto"/>
        <w:bottom w:val="none" w:sz="0" w:space="0" w:color="auto"/>
        <w:right w:val="none" w:sz="0" w:space="0" w:color="auto"/>
      </w:divBdr>
    </w:div>
    <w:div w:id="987783170">
      <w:bodyDiv w:val="1"/>
      <w:marLeft w:val="0"/>
      <w:marRight w:val="0"/>
      <w:marTop w:val="0"/>
      <w:marBottom w:val="0"/>
      <w:divBdr>
        <w:top w:val="none" w:sz="0" w:space="0" w:color="auto"/>
        <w:left w:val="none" w:sz="0" w:space="0" w:color="auto"/>
        <w:bottom w:val="none" w:sz="0" w:space="0" w:color="auto"/>
        <w:right w:val="none" w:sz="0" w:space="0" w:color="auto"/>
      </w:divBdr>
    </w:div>
    <w:div w:id="1006176338">
      <w:bodyDiv w:val="1"/>
      <w:marLeft w:val="0"/>
      <w:marRight w:val="0"/>
      <w:marTop w:val="0"/>
      <w:marBottom w:val="0"/>
      <w:divBdr>
        <w:top w:val="none" w:sz="0" w:space="0" w:color="auto"/>
        <w:left w:val="none" w:sz="0" w:space="0" w:color="auto"/>
        <w:bottom w:val="none" w:sz="0" w:space="0" w:color="auto"/>
        <w:right w:val="none" w:sz="0" w:space="0" w:color="auto"/>
      </w:divBdr>
    </w:div>
    <w:div w:id="1036585800">
      <w:bodyDiv w:val="1"/>
      <w:marLeft w:val="0"/>
      <w:marRight w:val="0"/>
      <w:marTop w:val="0"/>
      <w:marBottom w:val="0"/>
      <w:divBdr>
        <w:top w:val="none" w:sz="0" w:space="0" w:color="auto"/>
        <w:left w:val="none" w:sz="0" w:space="0" w:color="auto"/>
        <w:bottom w:val="none" w:sz="0" w:space="0" w:color="auto"/>
        <w:right w:val="none" w:sz="0" w:space="0" w:color="auto"/>
      </w:divBdr>
    </w:div>
    <w:div w:id="1045133700">
      <w:bodyDiv w:val="1"/>
      <w:marLeft w:val="0"/>
      <w:marRight w:val="0"/>
      <w:marTop w:val="0"/>
      <w:marBottom w:val="0"/>
      <w:divBdr>
        <w:top w:val="none" w:sz="0" w:space="0" w:color="auto"/>
        <w:left w:val="none" w:sz="0" w:space="0" w:color="auto"/>
        <w:bottom w:val="none" w:sz="0" w:space="0" w:color="auto"/>
        <w:right w:val="none" w:sz="0" w:space="0" w:color="auto"/>
      </w:divBdr>
    </w:div>
    <w:div w:id="1090203820">
      <w:bodyDiv w:val="1"/>
      <w:marLeft w:val="0"/>
      <w:marRight w:val="0"/>
      <w:marTop w:val="0"/>
      <w:marBottom w:val="0"/>
      <w:divBdr>
        <w:top w:val="none" w:sz="0" w:space="0" w:color="auto"/>
        <w:left w:val="none" w:sz="0" w:space="0" w:color="auto"/>
        <w:bottom w:val="none" w:sz="0" w:space="0" w:color="auto"/>
        <w:right w:val="none" w:sz="0" w:space="0" w:color="auto"/>
      </w:divBdr>
    </w:div>
    <w:div w:id="1092163439">
      <w:bodyDiv w:val="1"/>
      <w:marLeft w:val="0"/>
      <w:marRight w:val="0"/>
      <w:marTop w:val="0"/>
      <w:marBottom w:val="0"/>
      <w:divBdr>
        <w:top w:val="none" w:sz="0" w:space="0" w:color="auto"/>
        <w:left w:val="none" w:sz="0" w:space="0" w:color="auto"/>
        <w:bottom w:val="none" w:sz="0" w:space="0" w:color="auto"/>
        <w:right w:val="none" w:sz="0" w:space="0" w:color="auto"/>
      </w:divBdr>
    </w:div>
    <w:div w:id="1097094235">
      <w:bodyDiv w:val="1"/>
      <w:marLeft w:val="0"/>
      <w:marRight w:val="0"/>
      <w:marTop w:val="0"/>
      <w:marBottom w:val="0"/>
      <w:divBdr>
        <w:top w:val="none" w:sz="0" w:space="0" w:color="auto"/>
        <w:left w:val="none" w:sz="0" w:space="0" w:color="auto"/>
        <w:bottom w:val="none" w:sz="0" w:space="0" w:color="auto"/>
        <w:right w:val="none" w:sz="0" w:space="0" w:color="auto"/>
      </w:divBdr>
    </w:div>
    <w:div w:id="1116144435">
      <w:bodyDiv w:val="1"/>
      <w:marLeft w:val="0"/>
      <w:marRight w:val="0"/>
      <w:marTop w:val="0"/>
      <w:marBottom w:val="0"/>
      <w:divBdr>
        <w:top w:val="none" w:sz="0" w:space="0" w:color="auto"/>
        <w:left w:val="none" w:sz="0" w:space="0" w:color="auto"/>
        <w:bottom w:val="none" w:sz="0" w:space="0" w:color="auto"/>
        <w:right w:val="none" w:sz="0" w:space="0" w:color="auto"/>
      </w:divBdr>
    </w:div>
    <w:div w:id="1147823905">
      <w:bodyDiv w:val="1"/>
      <w:marLeft w:val="0"/>
      <w:marRight w:val="0"/>
      <w:marTop w:val="0"/>
      <w:marBottom w:val="0"/>
      <w:divBdr>
        <w:top w:val="none" w:sz="0" w:space="0" w:color="auto"/>
        <w:left w:val="none" w:sz="0" w:space="0" w:color="auto"/>
        <w:bottom w:val="none" w:sz="0" w:space="0" w:color="auto"/>
        <w:right w:val="none" w:sz="0" w:space="0" w:color="auto"/>
      </w:divBdr>
    </w:div>
    <w:div w:id="1151485737">
      <w:bodyDiv w:val="1"/>
      <w:marLeft w:val="0"/>
      <w:marRight w:val="0"/>
      <w:marTop w:val="0"/>
      <w:marBottom w:val="0"/>
      <w:divBdr>
        <w:top w:val="none" w:sz="0" w:space="0" w:color="auto"/>
        <w:left w:val="none" w:sz="0" w:space="0" w:color="auto"/>
        <w:bottom w:val="none" w:sz="0" w:space="0" w:color="auto"/>
        <w:right w:val="none" w:sz="0" w:space="0" w:color="auto"/>
      </w:divBdr>
      <w:divsChild>
        <w:div w:id="735081305">
          <w:marLeft w:val="0"/>
          <w:marRight w:val="0"/>
          <w:marTop w:val="0"/>
          <w:marBottom w:val="0"/>
          <w:divBdr>
            <w:top w:val="none" w:sz="0" w:space="0" w:color="auto"/>
            <w:left w:val="none" w:sz="0" w:space="0" w:color="auto"/>
            <w:bottom w:val="none" w:sz="0" w:space="0" w:color="auto"/>
            <w:right w:val="none" w:sz="0" w:space="0" w:color="auto"/>
          </w:divBdr>
          <w:divsChild>
            <w:div w:id="1436554829">
              <w:marLeft w:val="0"/>
              <w:marRight w:val="0"/>
              <w:marTop w:val="0"/>
              <w:marBottom w:val="0"/>
              <w:divBdr>
                <w:top w:val="none" w:sz="0" w:space="0" w:color="auto"/>
                <w:left w:val="none" w:sz="0" w:space="0" w:color="auto"/>
                <w:bottom w:val="none" w:sz="0" w:space="0" w:color="auto"/>
                <w:right w:val="none" w:sz="0" w:space="0" w:color="auto"/>
              </w:divBdr>
            </w:div>
            <w:div w:id="135806795">
              <w:marLeft w:val="0"/>
              <w:marRight w:val="0"/>
              <w:marTop w:val="0"/>
              <w:marBottom w:val="0"/>
              <w:divBdr>
                <w:top w:val="none" w:sz="0" w:space="0" w:color="auto"/>
                <w:left w:val="none" w:sz="0" w:space="0" w:color="auto"/>
                <w:bottom w:val="none" w:sz="0" w:space="0" w:color="auto"/>
                <w:right w:val="none" w:sz="0" w:space="0" w:color="auto"/>
              </w:divBdr>
              <w:divsChild>
                <w:div w:id="26569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055">
          <w:marLeft w:val="0"/>
          <w:marRight w:val="0"/>
          <w:marTop w:val="0"/>
          <w:marBottom w:val="0"/>
          <w:divBdr>
            <w:top w:val="none" w:sz="0" w:space="0" w:color="auto"/>
            <w:left w:val="none" w:sz="0" w:space="0" w:color="auto"/>
            <w:bottom w:val="none" w:sz="0" w:space="0" w:color="auto"/>
            <w:right w:val="none" w:sz="0" w:space="0" w:color="auto"/>
          </w:divBdr>
          <w:divsChild>
            <w:div w:id="17826338">
              <w:marLeft w:val="0"/>
              <w:marRight w:val="0"/>
              <w:marTop w:val="0"/>
              <w:marBottom w:val="0"/>
              <w:divBdr>
                <w:top w:val="none" w:sz="0" w:space="0" w:color="auto"/>
                <w:left w:val="none" w:sz="0" w:space="0" w:color="auto"/>
                <w:bottom w:val="none" w:sz="0" w:space="0" w:color="auto"/>
                <w:right w:val="none" w:sz="0" w:space="0" w:color="auto"/>
              </w:divBdr>
            </w:div>
            <w:div w:id="900213816">
              <w:marLeft w:val="0"/>
              <w:marRight w:val="0"/>
              <w:marTop w:val="0"/>
              <w:marBottom w:val="0"/>
              <w:divBdr>
                <w:top w:val="none" w:sz="0" w:space="0" w:color="auto"/>
                <w:left w:val="none" w:sz="0" w:space="0" w:color="auto"/>
                <w:bottom w:val="none" w:sz="0" w:space="0" w:color="auto"/>
                <w:right w:val="none" w:sz="0" w:space="0" w:color="auto"/>
              </w:divBdr>
              <w:divsChild>
                <w:div w:id="17823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971354">
      <w:bodyDiv w:val="1"/>
      <w:marLeft w:val="0"/>
      <w:marRight w:val="0"/>
      <w:marTop w:val="0"/>
      <w:marBottom w:val="0"/>
      <w:divBdr>
        <w:top w:val="none" w:sz="0" w:space="0" w:color="auto"/>
        <w:left w:val="none" w:sz="0" w:space="0" w:color="auto"/>
        <w:bottom w:val="none" w:sz="0" w:space="0" w:color="auto"/>
        <w:right w:val="none" w:sz="0" w:space="0" w:color="auto"/>
      </w:divBdr>
    </w:div>
    <w:div w:id="1190678470">
      <w:bodyDiv w:val="1"/>
      <w:marLeft w:val="0"/>
      <w:marRight w:val="0"/>
      <w:marTop w:val="0"/>
      <w:marBottom w:val="0"/>
      <w:divBdr>
        <w:top w:val="none" w:sz="0" w:space="0" w:color="auto"/>
        <w:left w:val="none" w:sz="0" w:space="0" w:color="auto"/>
        <w:bottom w:val="none" w:sz="0" w:space="0" w:color="auto"/>
        <w:right w:val="none" w:sz="0" w:space="0" w:color="auto"/>
      </w:divBdr>
    </w:div>
    <w:div w:id="1199127205">
      <w:bodyDiv w:val="1"/>
      <w:marLeft w:val="0"/>
      <w:marRight w:val="0"/>
      <w:marTop w:val="0"/>
      <w:marBottom w:val="0"/>
      <w:divBdr>
        <w:top w:val="none" w:sz="0" w:space="0" w:color="auto"/>
        <w:left w:val="none" w:sz="0" w:space="0" w:color="auto"/>
        <w:bottom w:val="none" w:sz="0" w:space="0" w:color="auto"/>
        <w:right w:val="none" w:sz="0" w:space="0" w:color="auto"/>
      </w:divBdr>
    </w:div>
    <w:div w:id="1219780618">
      <w:bodyDiv w:val="1"/>
      <w:marLeft w:val="0"/>
      <w:marRight w:val="0"/>
      <w:marTop w:val="0"/>
      <w:marBottom w:val="0"/>
      <w:divBdr>
        <w:top w:val="none" w:sz="0" w:space="0" w:color="auto"/>
        <w:left w:val="none" w:sz="0" w:space="0" w:color="auto"/>
        <w:bottom w:val="none" w:sz="0" w:space="0" w:color="auto"/>
        <w:right w:val="none" w:sz="0" w:space="0" w:color="auto"/>
      </w:divBdr>
    </w:div>
    <w:div w:id="1243294792">
      <w:bodyDiv w:val="1"/>
      <w:marLeft w:val="0"/>
      <w:marRight w:val="0"/>
      <w:marTop w:val="0"/>
      <w:marBottom w:val="0"/>
      <w:divBdr>
        <w:top w:val="none" w:sz="0" w:space="0" w:color="auto"/>
        <w:left w:val="none" w:sz="0" w:space="0" w:color="auto"/>
        <w:bottom w:val="none" w:sz="0" w:space="0" w:color="auto"/>
        <w:right w:val="none" w:sz="0" w:space="0" w:color="auto"/>
      </w:divBdr>
    </w:div>
    <w:div w:id="1249385067">
      <w:bodyDiv w:val="1"/>
      <w:marLeft w:val="0"/>
      <w:marRight w:val="0"/>
      <w:marTop w:val="0"/>
      <w:marBottom w:val="0"/>
      <w:divBdr>
        <w:top w:val="none" w:sz="0" w:space="0" w:color="auto"/>
        <w:left w:val="none" w:sz="0" w:space="0" w:color="auto"/>
        <w:bottom w:val="none" w:sz="0" w:space="0" w:color="auto"/>
        <w:right w:val="none" w:sz="0" w:space="0" w:color="auto"/>
      </w:divBdr>
    </w:div>
    <w:div w:id="1278562527">
      <w:bodyDiv w:val="1"/>
      <w:marLeft w:val="0"/>
      <w:marRight w:val="0"/>
      <w:marTop w:val="0"/>
      <w:marBottom w:val="0"/>
      <w:divBdr>
        <w:top w:val="none" w:sz="0" w:space="0" w:color="auto"/>
        <w:left w:val="none" w:sz="0" w:space="0" w:color="auto"/>
        <w:bottom w:val="none" w:sz="0" w:space="0" w:color="auto"/>
        <w:right w:val="none" w:sz="0" w:space="0" w:color="auto"/>
      </w:divBdr>
    </w:div>
    <w:div w:id="1328552691">
      <w:bodyDiv w:val="1"/>
      <w:marLeft w:val="0"/>
      <w:marRight w:val="0"/>
      <w:marTop w:val="0"/>
      <w:marBottom w:val="0"/>
      <w:divBdr>
        <w:top w:val="none" w:sz="0" w:space="0" w:color="auto"/>
        <w:left w:val="none" w:sz="0" w:space="0" w:color="auto"/>
        <w:bottom w:val="none" w:sz="0" w:space="0" w:color="auto"/>
        <w:right w:val="none" w:sz="0" w:space="0" w:color="auto"/>
      </w:divBdr>
    </w:div>
    <w:div w:id="1354915055">
      <w:bodyDiv w:val="1"/>
      <w:marLeft w:val="0"/>
      <w:marRight w:val="0"/>
      <w:marTop w:val="0"/>
      <w:marBottom w:val="0"/>
      <w:divBdr>
        <w:top w:val="none" w:sz="0" w:space="0" w:color="auto"/>
        <w:left w:val="none" w:sz="0" w:space="0" w:color="auto"/>
        <w:bottom w:val="none" w:sz="0" w:space="0" w:color="auto"/>
        <w:right w:val="none" w:sz="0" w:space="0" w:color="auto"/>
      </w:divBdr>
    </w:div>
    <w:div w:id="1357392571">
      <w:bodyDiv w:val="1"/>
      <w:marLeft w:val="0"/>
      <w:marRight w:val="0"/>
      <w:marTop w:val="0"/>
      <w:marBottom w:val="0"/>
      <w:divBdr>
        <w:top w:val="none" w:sz="0" w:space="0" w:color="auto"/>
        <w:left w:val="none" w:sz="0" w:space="0" w:color="auto"/>
        <w:bottom w:val="none" w:sz="0" w:space="0" w:color="auto"/>
        <w:right w:val="none" w:sz="0" w:space="0" w:color="auto"/>
      </w:divBdr>
    </w:div>
    <w:div w:id="1366364292">
      <w:bodyDiv w:val="1"/>
      <w:marLeft w:val="0"/>
      <w:marRight w:val="0"/>
      <w:marTop w:val="0"/>
      <w:marBottom w:val="0"/>
      <w:divBdr>
        <w:top w:val="none" w:sz="0" w:space="0" w:color="auto"/>
        <w:left w:val="none" w:sz="0" w:space="0" w:color="auto"/>
        <w:bottom w:val="none" w:sz="0" w:space="0" w:color="auto"/>
        <w:right w:val="none" w:sz="0" w:space="0" w:color="auto"/>
      </w:divBdr>
    </w:div>
    <w:div w:id="1371226049">
      <w:bodyDiv w:val="1"/>
      <w:marLeft w:val="0"/>
      <w:marRight w:val="0"/>
      <w:marTop w:val="0"/>
      <w:marBottom w:val="0"/>
      <w:divBdr>
        <w:top w:val="none" w:sz="0" w:space="0" w:color="auto"/>
        <w:left w:val="none" w:sz="0" w:space="0" w:color="auto"/>
        <w:bottom w:val="none" w:sz="0" w:space="0" w:color="auto"/>
        <w:right w:val="none" w:sz="0" w:space="0" w:color="auto"/>
      </w:divBdr>
      <w:divsChild>
        <w:div w:id="1101608487">
          <w:marLeft w:val="0"/>
          <w:marRight w:val="0"/>
          <w:marTop w:val="0"/>
          <w:marBottom w:val="0"/>
          <w:divBdr>
            <w:top w:val="single" w:sz="12" w:space="0" w:color="auto"/>
            <w:left w:val="single" w:sz="12" w:space="0" w:color="auto"/>
            <w:bottom w:val="single" w:sz="12" w:space="0" w:color="auto"/>
            <w:right w:val="single" w:sz="12" w:space="0" w:color="auto"/>
          </w:divBdr>
        </w:div>
      </w:divsChild>
    </w:div>
    <w:div w:id="1377315064">
      <w:bodyDiv w:val="1"/>
      <w:marLeft w:val="0"/>
      <w:marRight w:val="0"/>
      <w:marTop w:val="0"/>
      <w:marBottom w:val="0"/>
      <w:divBdr>
        <w:top w:val="none" w:sz="0" w:space="0" w:color="auto"/>
        <w:left w:val="none" w:sz="0" w:space="0" w:color="auto"/>
        <w:bottom w:val="none" w:sz="0" w:space="0" w:color="auto"/>
        <w:right w:val="none" w:sz="0" w:space="0" w:color="auto"/>
      </w:divBdr>
    </w:div>
    <w:div w:id="1446728699">
      <w:bodyDiv w:val="1"/>
      <w:marLeft w:val="0"/>
      <w:marRight w:val="0"/>
      <w:marTop w:val="0"/>
      <w:marBottom w:val="0"/>
      <w:divBdr>
        <w:top w:val="none" w:sz="0" w:space="0" w:color="auto"/>
        <w:left w:val="none" w:sz="0" w:space="0" w:color="auto"/>
        <w:bottom w:val="none" w:sz="0" w:space="0" w:color="auto"/>
        <w:right w:val="none" w:sz="0" w:space="0" w:color="auto"/>
      </w:divBdr>
    </w:div>
    <w:div w:id="1466966179">
      <w:bodyDiv w:val="1"/>
      <w:marLeft w:val="0"/>
      <w:marRight w:val="0"/>
      <w:marTop w:val="0"/>
      <w:marBottom w:val="0"/>
      <w:divBdr>
        <w:top w:val="none" w:sz="0" w:space="0" w:color="auto"/>
        <w:left w:val="none" w:sz="0" w:space="0" w:color="auto"/>
        <w:bottom w:val="none" w:sz="0" w:space="0" w:color="auto"/>
        <w:right w:val="none" w:sz="0" w:space="0" w:color="auto"/>
      </w:divBdr>
    </w:div>
    <w:div w:id="1479759882">
      <w:bodyDiv w:val="1"/>
      <w:marLeft w:val="0"/>
      <w:marRight w:val="0"/>
      <w:marTop w:val="0"/>
      <w:marBottom w:val="0"/>
      <w:divBdr>
        <w:top w:val="none" w:sz="0" w:space="0" w:color="auto"/>
        <w:left w:val="none" w:sz="0" w:space="0" w:color="auto"/>
        <w:bottom w:val="none" w:sz="0" w:space="0" w:color="auto"/>
        <w:right w:val="none" w:sz="0" w:space="0" w:color="auto"/>
      </w:divBdr>
    </w:div>
    <w:div w:id="1492867390">
      <w:bodyDiv w:val="1"/>
      <w:marLeft w:val="0"/>
      <w:marRight w:val="0"/>
      <w:marTop w:val="0"/>
      <w:marBottom w:val="0"/>
      <w:divBdr>
        <w:top w:val="none" w:sz="0" w:space="0" w:color="auto"/>
        <w:left w:val="none" w:sz="0" w:space="0" w:color="auto"/>
        <w:bottom w:val="none" w:sz="0" w:space="0" w:color="auto"/>
        <w:right w:val="none" w:sz="0" w:space="0" w:color="auto"/>
      </w:divBdr>
    </w:div>
    <w:div w:id="1492872513">
      <w:bodyDiv w:val="1"/>
      <w:marLeft w:val="0"/>
      <w:marRight w:val="0"/>
      <w:marTop w:val="0"/>
      <w:marBottom w:val="0"/>
      <w:divBdr>
        <w:top w:val="none" w:sz="0" w:space="0" w:color="auto"/>
        <w:left w:val="none" w:sz="0" w:space="0" w:color="auto"/>
        <w:bottom w:val="none" w:sz="0" w:space="0" w:color="auto"/>
        <w:right w:val="none" w:sz="0" w:space="0" w:color="auto"/>
      </w:divBdr>
    </w:div>
    <w:div w:id="1495487154">
      <w:bodyDiv w:val="1"/>
      <w:marLeft w:val="0"/>
      <w:marRight w:val="0"/>
      <w:marTop w:val="0"/>
      <w:marBottom w:val="0"/>
      <w:divBdr>
        <w:top w:val="none" w:sz="0" w:space="0" w:color="auto"/>
        <w:left w:val="none" w:sz="0" w:space="0" w:color="auto"/>
        <w:bottom w:val="none" w:sz="0" w:space="0" w:color="auto"/>
        <w:right w:val="none" w:sz="0" w:space="0" w:color="auto"/>
      </w:divBdr>
    </w:div>
    <w:div w:id="1520660347">
      <w:bodyDiv w:val="1"/>
      <w:marLeft w:val="0"/>
      <w:marRight w:val="0"/>
      <w:marTop w:val="0"/>
      <w:marBottom w:val="0"/>
      <w:divBdr>
        <w:top w:val="none" w:sz="0" w:space="0" w:color="auto"/>
        <w:left w:val="none" w:sz="0" w:space="0" w:color="auto"/>
        <w:bottom w:val="none" w:sz="0" w:space="0" w:color="auto"/>
        <w:right w:val="none" w:sz="0" w:space="0" w:color="auto"/>
      </w:divBdr>
    </w:div>
    <w:div w:id="1540434593">
      <w:bodyDiv w:val="1"/>
      <w:marLeft w:val="0"/>
      <w:marRight w:val="0"/>
      <w:marTop w:val="0"/>
      <w:marBottom w:val="0"/>
      <w:divBdr>
        <w:top w:val="none" w:sz="0" w:space="0" w:color="auto"/>
        <w:left w:val="none" w:sz="0" w:space="0" w:color="auto"/>
        <w:bottom w:val="none" w:sz="0" w:space="0" w:color="auto"/>
        <w:right w:val="none" w:sz="0" w:space="0" w:color="auto"/>
      </w:divBdr>
    </w:div>
    <w:div w:id="1542748759">
      <w:bodyDiv w:val="1"/>
      <w:marLeft w:val="0"/>
      <w:marRight w:val="0"/>
      <w:marTop w:val="0"/>
      <w:marBottom w:val="0"/>
      <w:divBdr>
        <w:top w:val="none" w:sz="0" w:space="0" w:color="auto"/>
        <w:left w:val="none" w:sz="0" w:space="0" w:color="auto"/>
        <w:bottom w:val="none" w:sz="0" w:space="0" w:color="auto"/>
        <w:right w:val="none" w:sz="0" w:space="0" w:color="auto"/>
      </w:divBdr>
    </w:div>
    <w:div w:id="1606422693">
      <w:bodyDiv w:val="1"/>
      <w:marLeft w:val="0"/>
      <w:marRight w:val="0"/>
      <w:marTop w:val="0"/>
      <w:marBottom w:val="0"/>
      <w:divBdr>
        <w:top w:val="none" w:sz="0" w:space="0" w:color="auto"/>
        <w:left w:val="none" w:sz="0" w:space="0" w:color="auto"/>
        <w:bottom w:val="none" w:sz="0" w:space="0" w:color="auto"/>
        <w:right w:val="none" w:sz="0" w:space="0" w:color="auto"/>
      </w:divBdr>
    </w:div>
    <w:div w:id="1633706150">
      <w:bodyDiv w:val="1"/>
      <w:marLeft w:val="0"/>
      <w:marRight w:val="0"/>
      <w:marTop w:val="0"/>
      <w:marBottom w:val="0"/>
      <w:divBdr>
        <w:top w:val="none" w:sz="0" w:space="0" w:color="auto"/>
        <w:left w:val="none" w:sz="0" w:space="0" w:color="auto"/>
        <w:bottom w:val="none" w:sz="0" w:space="0" w:color="auto"/>
        <w:right w:val="none" w:sz="0" w:space="0" w:color="auto"/>
      </w:divBdr>
    </w:div>
    <w:div w:id="1662350763">
      <w:bodyDiv w:val="1"/>
      <w:marLeft w:val="0"/>
      <w:marRight w:val="0"/>
      <w:marTop w:val="0"/>
      <w:marBottom w:val="0"/>
      <w:divBdr>
        <w:top w:val="none" w:sz="0" w:space="0" w:color="auto"/>
        <w:left w:val="none" w:sz="0" w:space="0" w:color="auto"/>
        <w:bottom w:val="none" w:sz="0" w:space="0" w:color="auto"/>
        <w:right w:val="none" w:sz="0" w:space="0" w:color="auto"/>
      </w:divBdr>
    </w:div>
    <w:div w:id="1687368951">
      <w:bodyDiv w:val="1"/>
      <w:marLeft w:val="0"/>
      <w:marRight w:val="0"/>
      <w:marTop w:val="0"/>
      <w:marBottom w:val="0"/>
      <w:divBdr>
        <w:top w:val="none" w:sz="0" w:space="0" w:color="auto"/>
        <w:left w:val="none" w:sz="0" w:space="0" w:color="auto"/>
        <w:bottom w:val="none" w:sz="0" w:space="0" w:color="auto"/>
        <w:right w:val="none" w:sz="0" w:space="0" w:color="auto"/>
      </w:divBdr>
    </w:div>
    <w:div w:id="1718967334">
      <w:bodyDiv w:val="1"/>
      <w:marLeft w:val="0"/>
      <w:marRight w:val="0"/>
      <w:marTop w:val="0"/>
      <w:marBottom w:val="0"/>
      <w:divBdr>
        <w:top w:val="none" w:sz="0" w:space="0" w:color="auto"/>
        <w:left w:val="none" w:sz="0" w:space="0" w:color="auto"/>
        <w:bottom w:val="none" w:sz="0" w:space="0" w:color="auto"/>
        <w:right w:val="none" w:sz="0" w:space="0" w:color="auto"/>
      </w:divBdr>
    </w:div>
    <w:div w:id="1719476967">
      <w:bodyDiv w:val="1"/>
      <w:marLeft w:val="0"/>
      <w:marRight w:val="0"/>
      <w:marTop w:val="0"/>
      <w:marBottom w:val="0"/>
      <w:divBdr>
        <w:top w:val="none" w:sz="0" w:space="0" w:color="auto"/>
        <w:left w:val="none" w:sz="0" w:space="0" w:color="auto"/>
        <w:bottom w:val="none" w:sz="0" w:space="0" w:color="auto"/>
        <w:right w:val="none" w:sz="0" w:space="0" w:color="auto"/>
      </w:divBdr>
    </w:div>
    <w:div w:id="1760562790">
      <w:bodyDiv w:val="1"/>
      <w:marLeft w:val="0"/>
      <w:marRight w:val="0"/>
      <w:marTop w:val="0"/>
      <w:marBottom w:val="0"/>
      <w:divBdr>
        <w:top w:val="none" w:sz="0" w:space="0" w:color="auto"/>
        <w:left w:val="none" w:sz="0" w:space="0" w:color="auto"/>
        <w:bottom w:val="none" w:sz="0" w:space="0" w:color="auto"/>
        <w:right w:val="none" w:sz="0" w:space="0" w:color="auto"/>
      </w:divBdr>
      <w:divsChild>
        <w:div w:id="832064596">
          <w:marLeft w:val="0"/>
          <w:marRight w:val="0"/>
          <w:marTop w:val="0"/>
          <w:marBottom w:val="0"/>
          <w:divBdr>
            <w:top w:val="single" w:sz="12" w:space="0" w:color="auto"/>
            <w:left w:val="single" w:sz="12" w:space="0" w:color="auto"/>
            <w:bottom w:val="single" w:sz="12" w:space="0" w:color="auto"/>
            <w:right w:val="single" w:sz="12" w:space="0" w:color="auto"/>
          </w:divBdr>
        </w:div>
      </w:divsChild>
    </w:div>
    <w:div w:id="1849320665">
      <w:bodyDiv w:val="1"/>
      <w:marLeft w:val="0"/>
      <w:marRight w:val="0"/>
      <w:marTop w:val="0"/>
      <w:marBottom w:val="0"/>
      <w:divBdr>
        <w:top w:val="none" w:sz="0" w:space="0" w:color="auto"/>
        <w:left w:val="none" w:sz="0" w:space="0" w:color="auto"/>
        <w:bottom w:val="none" w:sz="0" w:space="0" w:color="auto"/>
        <w:right w:val="none" w:sz="0" w:space="0" w:color="auto"/>
      </w:divBdr>
    </w:div>
    <w:div w:id="1854151482">
      <w:bodyDiv w:val="1"/>
      <w:marLeft w:val="0"/>
      <w:marRight w:val="0"/>
      <w:marTop w:val="0"/>
      <w:marBottom w:val="0"/>
      <w:divBdr>
        <w:top w:val="none" w:sz="0" w:space="0" w:color="auto"/>
        <w:left w:val="none" w:sz="0" w:space="0" w:color="auto"/>
        <w:bottom w:val="none" w:sz="0" w:space="0" w:color="auto"/>
        <w:right w:val="none" w:sz="0" w:space="0" w:color="auto"/>
      </w:divBdr>
      <w:divsChild>
        <w:div w:id="128521916">
          <w:marLeft w:val="0"/>
          <w:marRight w:val="0"/>
          <w:marTop w:val="0"/>
          <w:marBottom w:val="0"/>
          <w:divBdr>
            <w:top w:val="none" w:sz="0" w:space="0" w:color="auto"/>
            <w:left w:val="none" w:sz="0" w:space="0" w:color="auto"/>
            <w:bottom w:val="none" w:sz="0" w:space="0" w:color="auto"/>
            <w:right w:val="none" w:sz="0" w:space="0" w:color="auto"/>
          </w:divBdr>
        </w:div>
      </w:divsChild>
    </w:div>
    <w:div w:id="1873567810">
      <w:bodyDiv w:val="1"/>
      <w:marLeft w:val="0"/>
      <w:marRight w:val="0"/>
      <w:marTop w:val="0"/>
      <w:marBottom w:val="0"/>
      <w:divBdr>
        <w:top w:val="none" w:sz="0" w:space="0" w:color="auto"/>
        <w:left w:val="none" w:sz="0" w:space="0" w:color="auto"/>
        <w:bottom w:val="none" w:sz="0" w:space="0" w:color="auto"/>
        <w:right w:val="none" w:sz="0" w:space="0" w:color="auto"/>
      </w:divBdr>
    </w:div>
    <w:div w:id="1897467310">
      <w:bodyDiv w:val="1"/>
      <w:marLeft w:val="0"/>
      <w:marRight w:val="0"/>
      <w:marTop w:val="0"/>
      <w:marBottom w:val="0"/>
      <w:divBdr>
        <w:top w:val="none" w:sz="0" w:space="0" w:color="auto"/>
        <w:left w:val="none" w:sz="0" w:space="0" w:color="auto"/>
        <w:bottom w:val="none" w:sz="0" w:space="0" w:color="auto"/>
        <w:right w:val="none" w:sz="0" w:space="0" w:color="auto"/>
      </w:divBdr>
    </w:div>
    <w:div w:id="1905872335">
      <w:bodyDiv w:val="1"/>
      <w:marLeft w:val="0"/>
      <w:marRight w:val="0"/>
      <w:marTop w:val="0"/>
      <w:marBottom w:val="0"/>
      <w:divBdr>
        <w:top w:val="none" w:sz="0" w:space="0" w:color="auto"/>
        <w:left w:val="none" w:sz="0" w:space="0" w:color="auto"/>
        <w:bottom w:val="none" w:sz="0" w:space="0" w:color="auto"/>
        <w:right w:val="none" w:sz="0" w:space="0" w:color="auto"/>
      </w:divBdr>
    </w:div>
    <w:div w:id="1913075922">
      <w:bodyDiv w:val="1"/>
      <w:marLeft w:val="0"/>
      <w:marRight w:val="0"/>
      <w:marTop w:val="0"/>
      <w:marBottom w:val="0"/>
      <w:divBdr>
        <w:top w:val="none" w:sz="0" w:space="0" w:color="auto"/>
        <w:left w:val="none" w:sz="0" w:space="0" w:color="auto"/>
        <w:bottom w:val="none" w:sz="0" w:space="0" w:color="auto"/>
        <w:right w:val="none" w:sz="0" w:space="0" w:color="auto"/>
      </w:divBdr>
    </w:div>
    <w:div w:id="1944875624">
      <w:bodyDiv w:val="1"/>
      <w:marLeft w:val="0"/>
      <w:marRight w:val="0"/>
      <w:marTop w:val="0"/>
      <w:marBottom w:val="0"/>
      <w:divBdr>
        <w:top w:val="none" w:sz="0" w:space="0" w:color="auto"/>
        <w:left w:val="none" w:sz="0" w:space="0" w:color="auto"/>
        <w:bottom w:val="none" w:sz="0" w:space="0" w:color="auto"/>
        <w:right w:val="none" w:sz="0" w:space="0" w:color="auto"/>
      </w:divBdr>
    </w:div>
    <w:div w:id="1959988531">
      <w:bodyDiv w:val="1"/>
      <w:marLeft w:val="0"/>
      <w:marRight w:val="0"/>
      <w:marTop w:val="0"/>
      <w:marBottom w:val="0"/>
      <w:divBdr>
        <w:top w:val="none" w:sz="0" w:space="0" w:color="auto"/>
        <w:left w:val="none" w:sz="0" w:space="0" w:color="auto"/>
        <w:bottom w:val="none" w:sz="0" w:space="0" w:color="auto"/>
        <w:right w:val="none" w:sz="0" w:space="0" w:color="auto"/>
      </w:divBdr>
    </w:div>
    <w:div w:id="1989823041">
      <w:bodyDiv w:val="1"/>
      <w:marLeft w:val="0"/>
      <w:marRight w:val="0"/>
      <w:marTop w:val="0"/>
      <w:marBottom w:val="0"/>
      <w:divBdr>
        <w:top w:val="none" w:sz="0" w:space="0" w:color="auto"/>
        <w:left w:val="none" w:sz="0" w:space="0" w:color="auto"/>
        <w:bottom w:val="none" w:sz="0" w:space="0" w:color="auto"/>
        <w:right w:val="none" w:sz="0" w:space="0" w:color="auto"/>
      </w:divBdr>
    </w:div>
    <w:div w:id="2017003377">
      <w:bodyDiv w:val="1"/>
      <w:marLeft w:val="0"/>
      <w:marRight w:val="0"/>
      <w:marTop w:val="0"/>
      <w:marBottom w:val="0"/>
      <w:divBdr>
        <w:top w:val="none" w:sz="0" w:space="0" w:color="auto"/>
        <w:left w:val="none" w:sz="0" w:space="0" w:color="auto"/>
        <w:bottom w:val="none" w:sz="0" w:space="0" w:color="auto"/>
        <w:right w:val="none" w:sz="0" w:space="0" w:color="auto"/>
      </w:divBdr>
    </w:div>
    <w:div w:id="2078429237">
      <w:bodyDiv w:val="1"/>
      <w:marLeft w:val="0"/>
      <w:marRight w:val="0"/>
      <w:marTop w:val="0"/>
      <w:marBottom w:val="0"/>
      <w:divBdr>
        <w:top w:val="none" w:sz="0" w:space="0" w:color="auto"/>
        <w:left w:val="none" w:sz="0" w:space="0" w:color="auto"/>
        <w:bottom w:val="none" w:sz="0" w:space="0" w:color="auto"/>
        <w:right w:val="none" w:sz="0" w:space="0" w:color="auto"/>
      </w:divBdr>
    </w:div>
    <w:div w:id="2102603755">
      <w:bodyDiv w:val="1"/>
      <w:marLeft w:val="0"/>
      <w:marRight w:val="0"/>
      <w:marTop w:val="0"/>
      <w:marBottom w:val="0"/>
      <w:divBdr>
        <w:top w:val="none" w:sz="0" w:space="0" w:color="auto"/>
        <w:left w:val="none" w:sz="0" w:space="0" w:color="auto"/>
        <w:bottom w:val="none" w:sz="0" w:space="0" w:color="auto"/>
        <w:right w:val="none" w:sz="0" w:space="0" w:color="auto"/>
      </w:divBdr>
    </w:div>
    <w:div w:id="211918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www.zaproxy.org/download/" TargetMode="External"/><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s>
</file>

<file path=word/_rels/header1.xml.rels><?xml version="1.0" encoding="UTF-8" standalone="yes"?>
<Relationships xmlns="http://schemas.openxmlformats.org/package/2006/relationships"><Relationship Id="rId2" Type="http://schemas.openxmlformats.org/officeDocument/2006/relationships/image" Target="media/image56.png"/><Relationship Id="rId1" Type="http://schemas.openxmlformats.org/officeDocument/2006/relationships/image" Target="media/image5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1456</TotalTime>
  <Pages>48</Pages>
  <Words>7347</Words>
  <Characters>41878</Characters>
  <Application>Microsoft Office Word</Application>
  <DocSecurity>0</DocSecurity>
  <Lines>348</Lines>
  <Paragraphs>98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49127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inifap.gob.mx</dc:creator>
  <cp:keywords/>
  <dc:description/>
  <cp:lastModifiedBy>Heriberto Cantu</cp:lastModifiedBy>
  <cp:revision>41</cp:revision>
  <cp:lastPrinted>2022-12-21T19:41:00Z</cp:lastPrinted>
  <dcterms:created xsi:type="dcterms:W3CDTF">2025-04-29T06:22:00Z</dcterms:created>
  <dcterms:modified xsi:type="dcterms:W3CDTF">2025-12-15T23:00:00Z</dcterms:modified>
</cp:coreProperties>
</file>