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5026" w:rsidRPr="002E2D6A" w:rsidRDefault="009D5026" w:rsidP="009D5026">
      <w:pPr>
        <w:jc w:val="center"/>
        <w:rPr>
          <w:rFonts w:asciiTheme="minorHAnsi" w:hAnsiTheme="minorHAnsi" w:cstheme="minorHAnsi"/>
          <w:b/>
          <w:bCs/>
          <w:sz w:val="36"/>
          <w:szCs w:val="36"/>
          <w:lang w:val="es-ES"/>
        </w:rPr>
      </w:pPr>
      <w:r w:rsidRPr="002E2D6A">
        <w:rPr>
          <w:rFonts w:asciiTheme="minorHAnsi" w:hAnsiTheme="minorHAnsi" w:cstheme="minorHAnsi"/>
          <w:b/>
          <w:bCs/>
          <w:sz w:val="36"/>
          <w:szCs w:val="36"/>
          <w:lang w:val="es-ES"/>
        </w:rPr>
        <w:t>PPAFE Portal - Historias de Usuario “HU”</w:t>
      </w:r>
    </w:p>
    <w:p w:rsidR="009D5026" w:rsidRPr="002E2D6A" w:rsidRDefault="009D5026" w:rsidP="009D5026">
      <w:pPr>
        <w:pStyle w:val="Heading3"/>
        <w:rPr>
          <w:rStyle w:val="Strong"/>
          <w:rFonts w:asciiTheme="minorHAnsi" w:hAnsiTheme="minorHAnsi" w:cstheme="minorHAnsi"/>
          <w:b/>
          <w:bCs/>
        </w:rPr>
      </w:pPr>
    </w:p>
    <w:p w:rsidR="009D5026" w:rsidRPr="002E2D6A" w:rsidRDefault="009D5026" w:rsidP="009D5026">
      <w:pPr>
        <w:pStyle w:val="Heading3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  <w:b/>
          <w:bCs/>
        </w:rPr>
        <w:t>HU</w:t>
      </w:r>
      <w:r w:rsidRPr="002E2D6A">
        <w:rPr>
          <w:rStyle w:val="Strong"/>
          <w:rFonts w:asciiTheme="minorHAnsi" w:hAnsiTheme="minorHAnsi" w:cstheme="minorHAnsi"/>
          <w:b/>
          <w:bCs/>
          <w:lang w:val="es-ES"/>
        </w:rPr>
        <w:t>01 Portal</w:t>
      </w:r>
      <w:r w:rsidRPr="002E2D6A">
        <w:rPr>
          <w:rStyle w:val="Strong"/>
          <w:rFonts w:asciiTheme="minorHAnsi" w:hAnsiTheme="minorHAnsi" w:cstheme="minorHAnsi"/>
          <w:b/>
          <w:bCs/>
        </w:rPr>
        <w:t xml:space="preserve"> PPAFE - Página de Inicio del Portal Público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Como</w:t>
      </w:r>
      <w:r w:rsidRPr="002E2D6A">
        <w:rPr>
          <w:rFonts w:asciiTheme="minorHAnsi" w:hAnsiTheme="minorHAnsi" w:cstheme="minorHAnsi"/>
        </w:rPr>
        <w:t xml:space="preserve"> visitante del Portal Público del sistema PPAFE,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Quiero</w:t>
      </w:r>
      <w:r w:rsidRPr="002E2D6A">
        <w:rPr>
          <w:rFonts w:asciiTheme="minorHAnsi" w:hAnsiTheme="minorHAnsi" w:cstheme="minorHAnsi"/>
        </w:rPr>
        <w:t xml:space="preserve"> visualizar una página de inicio con los principales conceptos del sistema y un gráfico informativo,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Para</w:t>
      </w:r>
      <w:r w:rsidRPr="002E2D6A">
        <w:rPr>
          <w:rFonts w:asciiTheme="minorHAnsi" w:hAnsiTheme="minorHAnsi" w:cstheme="minorHAnsi"/>
        </w:rPr>
        <w:t xml:space="preserve"> comprender rápidamente la información disponible y navegar fácilmente a la sección de mi interés.</w:t>
      </w:r>
    </w:p>
    <w:p w:rsidR="009D5026" w:rsidRPr="002E2D6A" w:rsidRDefault="009D5026" w:rsidP="009D5026">
      <w:pPr>
        <w:pStyle w:val="Heading4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Criterio 1 - Visualización de Botones de Navegación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el visitante accede al portal público,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se cargue la página de inicio,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Fonts w:asciiTheme="minorHAnsi" w:hAnsiTheme="minorHAnsi" w:cstheme="minorHAnsi"/>
        </w:rPr>
        <w:t xml:space="preserve"> deberán mostrarse cuatro botones principales que representen las secciones disponibles en el sistema:</w:t>
      </w:r>
    </w:p>
    <w:p w:rsidR="009D5026" w:rsidRPr="002E2D6A" w:rsidRDefault="009D5026" w:rsidP="009D5026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Participaciones Federales</w:t>
      </w:r>
    </w:p>
    <w:p w:rsidR="009D5026" w:rsidRPr="002E2D6A" w:rsidRDefault="009D5026" w:rsidP="009D5026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Participaciones Estatales</w:t>
      </w:r>
    </w:p>
    <w:p w:rsidR="009D5026" w:rsidRPr="002E2D6A" w:rsidRDefault="009D5026" w:rsidP="009D5026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Aportaciones Federales</w:t>
      </w:r>
    </w:p>
    <w:p w:rsidR="009D5026" w:rsidRPr="002E2D6A" w:rsidRDefault="009D5026" w:rsidP="009D5026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Aportaciones Estatales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Criterio 2 - Funcionalidad de los Botones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el usuario necesita acceder a información específica,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haga clic en alguno de los botones,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Fonts w:asciiTheme="minorHAnsi" w:hAnsiTheme="minorHAnsi" w:cstheme="minorHAnsi"/>
        </w:rPr>
        <w:t xml:space="preserve"> deberá ser redirigido a la sección correspondiente dentro del portal público.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Criterio 3 - Gráfico Informativo en la Página de Inicio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el visitante necesita un resumen visual de la información,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acceda a la página de inicio,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Fonts w:asciiTheme="minorHAnsi" w:hAnsiTheme="minorHAnsi" w:cstheme="minorHAnsi"/>
        </w:rPr>
        <w:t xml:space="preserve"> deberá visualizar un gráfico </w:t>
      </w:r>
      <w:r w:rsidR="002E2D6A" w:rsidRPr="002E2D6A">
        <w:rPr>
          <w:rFonts w:asciiTheme="minorHAnsi" w:hAnsiTheme="minorHAnsi" w:cstheme="minorHAnsi"/>
          <w:lang w:val="es-ES"/>
        </w:rPr>
        <w:t xml:space="preserve">de barras </w:t>
      </w:r>
      <w:r w:rsidRPr="002E2D6A">
        <w:rPr>
          <w:rFonts w:asciiTheme="minorHAnsi" w:hAnsiTheme="minorHAnsi" w:cstheme="minorHAnsi"/>
        </w:rPr>
        <w:t>informativo debajo de los botones principales, que represente una visión general de los fondos y montos disponibles en el sistema.</w:t>
      </w:r>
    </w:p>
    <w:p w:rsidR="009D5026" w:rsidRPr="002E2D6A" w:rsidRDefault="002E2D6A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>
            <wp:extent cx="5040000" cy="3348692"/>
            <wp:effectExtent l="0" t="0" r="1905" b="4445"/>
            <wp:docPr id="1271903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03404" name="Picture 12719034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026" w:rsidRPr="002E2D6A" w:rsidRDefault="009D5026" w:rsidP="009D5026">
      <w:pPr>
        <w:pStyle w:val="Heading3"/>
        <w:rPr>
          <w:rStyle w:val="Strong"/>
          <w:rFonts w:asciiTheme="minorHAnsi" w:hAnsiTheme="minorHAnsi" w:cstheme="minorHAnsi"/>
          <w:b/>
          <w:bCs/>
        </w:rPr>
      </w:pPr>
    </w:p>
    <w:p w:rsidR="009D5026" w:rsidRPr="002E2D6A" w:rsidRDefault="009D5026" w:rsidP="009D5026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2E2D6A">
        <w:rPr>
          <w:rStyle w:val="Strong"/>
          <w:rFonts w:asciiTheme="minorHAnsi" w:hAnsiTheme="minorHAnsi" w:cstheme="minorHAnsi"/>
          <w:b w:val="0"/>
          <w:bCs w:val="0"/>
        </w:rPr>
        <w:br w:type="page"/>
      </w:r>
    </w:p>
    <w:p w:rsidR="009D5026" w:rsidRPr="002E2D6A" w:rsidRDefault="009D5026" w:rsidP="009D5026">
      <w:pPr>
        <w:pStyle w:val="Heading3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  <w:b/>
          <w:bCs/>
        </w:rPr>
        <w:lastRenderedPageBreak/>
        <w:t>HU</w:t>
      </w:r>
      <w:r w:rsidRPr="002E2D6A">
        <w:rPr>
          <w:rStyle w:val="Strong"/>
          <w:rFonts w:asciiTheme="minorHAnsi" w:hAnsiTheme="minorHAnsi" w:cstheme="minorHAnsi"/>
          <w:b/>
          <w:bCs/>
          <w:lang w:val="es-ES"/>
        </w:rPr>
        <w:t>02 Portal</w:t>
      </w:r>
      <w:r w:rsidRPr="002E2D6A">
        <w:rPr>
          <w:rStyle w:val="Strong"/>
          <w:rFonts w:asciiTheme="minorHAnsi" w:hAnsiTheme="minorHAnsi" w:cstheme="minorHAnsi"/>
          <w:b/>
          <w:bCs/>
        </w:rPr>
        <w:t xml:space="preserve"> PPAFE - Visualización de Montos en Participaciones Federales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Como</w:t>
      </w:r>
      <w:r w:rsidRPr="002E2D6A">
        <w:rPr>
          <w:rFonts w:asciiTheme="minorHAnsi" w:hAnsiTheme="minorHAnsi" w:cstheme="minorHAnsi"/>
        </w:rPr>
        <w:t xml:space="preserve"> visitante del Portal Público del sistema PPAFE,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Quiero</w:t>
      </w:r>
      <w:r w:rsidRPr="002E2D6A">
        <w:rPr>
          <w:rFonts w:asciiTheme="minorHAnsi" w:hAnsiTheme="minorHAnsi" w:cstheme="minorHAnsi"/>
        </w:rPr>
        <w:t xml:space="preserve"> acceder a la sección de Montos dentro de Participaciones Federales con opciones de filtrado,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Para</w:t>
      </w:r>
      <w:r w:rsidRPr="002E2D6A">
        <w:rPr>
          <w:rFonts w:asciiTheme="minorHAnsi" w:hAnsiTheme="minorHAnsi" w:cstheme="minorHAnsi"/>
        </w:rPr>
        <w:t xml:space="preserve"> consultar la información específica de los fondos asignados según mis criterios de búsqueda.</w:t>
      </w:r>
    </w:p>
    <w:p w:rsidR="009D5026" w:rsidRPr="002E2D6A" w:rsidRDefault="009D5026" w:rsidP="009D5026">
      <w:pPr>
        <w:pStyle w:val="Heading4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Criterio 1 - Acceso a la Sección de Montos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el usuario ingresa a la sección de </w:t>
      </w:r>
      <w:r w:rsidRPr="002E2D6A">
        <w:rPr>
          <w:rStyle w:val="Strong"/>
          <w:rFonts w:asciiTheme="minorHAnsi" w:hAnsiTheme="minorHAnsi" w:cstheme="minorHAnsi"/>
        </w:rPr>
        <w:t>Participaciones Federales</w:t>
      </w:r>
      <w:r w:rsidRPr="002E2D6A">
        <w:rPr>
          <w:rFonts w:asciiTheme="minorHAnsi" w:hAnsiTheme="minorHAnsi" w:cstheme="minorHAnsi"/>
        </w:rPr>
        <w:t>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seleccione la opción "Montos" en el submenú,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Fonts w:asciiTheme="minorHAnsi" w:hAnsiTheme="minorHAnsi" w:cstheme="minorHAnsi"/>
        </w:rPr>
        <w:t xml:space="preserve"> deberá visualizarse una interfaz con los filtros de búsqueda y la tabla de información correspondiente.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Criterio 2 - Opciones del Submenú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el usuario puede necesitar información adicional,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acceda al submenú de </w:t>
      </w:r>
      <w:r w:rsidRPr="002E2D6A">
        <w:rPr>
          <w:rStyle w:val="Strong"/>
          <w:rFonts w:asciiTheme="minorHAnsi" w:hAnsiTheme="minorHAnsi" w:cstheme="minorHAnsi"/>
        </w:rPr>
        <w:t>Participaciones Federales</w:t>
      </w:r>
      <w:r w:rsidRPr="002E2D6A">
        <w:rPr>
          <w:rFonts w:asciiTheme="minorHAnsi" w:hAnsiTheme="minorHAnsi" w:cstheme="minorHAnsi"/>
        </w:rPr>
        <w:t>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Fonts w:asciiTheme="minorHAnsi" w:hAnsiTheme="minorHAnsi" w:cstheme="minorHAnsi"/>
        </w:rPr>
        <w:t xml:space="preserve"> deberá visualizar tres opciones:</w:t>
      </w:r>
    </w:p>
    <w:p w:rsidR="009D5026" w:rsidRPr="002E2D6A" w:rsidRDefault="009D5026" w:rsidP="009D5026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Montos</w:t>
      </w:r>
    </w:p>
    <w:p w:rsidR="009D5026" w:rsidRPr="002E2D6A" w:rsidRDefault="009D5026" w:rsidP="009D5026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Acuerdos</w:t>
      </w:r>
    </w:p>
    <w:p w:rsidR="009D5026" w:rsidRPr="002E2D6A" w:rsidRDefault="009D5026" w:rsidP="009D5026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Cálculos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Criterio 3 - Filtros Disponibles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el usuario necesita buscar información específica,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acceda a la sección de Montos,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Fonts w:asciiTheme="minorHAnsi" w:hAnsiTheme="minorHAnsi" w:cstheme="minorHAnsi"/>
        </w:rPr>
        <w:t xml:space="preserve"> deberá contar con los siguientes filtros antes de visualizar los datos:</w:t>
      </w:r>
    </w:p>
    <w:p w:rsidR="009D5026" w:rsidRPr="002E2D6A" w:rsidRDefault="009D5026" w:rsidP="009D5026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Filtro de Fondos</w:t>
      </w:r>
      <w:r w:rsidRPr="002E2D6A">
        <w:rPr>
          <w:rFonts w:asciiTheme="minorHAnsi" w:hAnsiTheme="minorHAnsi" w:cstheme="minorHAnsi"/>
        </w:rPr>
        <w:t>: Selección de uno o varios fondos a mostrar en las columnas de la tabla.</w:t>
      </w:r>
    </w:p>
    <w:p w:rsidR="009D5026" w:rsidRPr="002E2D6A" w:rsidRDefault="009D5026" w:rsidP="009D5026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Filtro de Municipios</w:t>
      </w:r>
      <w:r w:rsidRPr="002E2D6A">
        <w:rPr>
          <w:rFonts w:asciiTheme="minorHAnsi" w:hAnsiTheme="minorHAnsi" w:cstheme="minorHAnsi"/>
        </w:rPr>
        <w:t>: Selección de uno o varios municipios a mostrar en los renglones de la tabla.</w:t>
      </w:r>
    </w:p>
    <w:p w:rsidR="009D5026" w:rsidRPr="002E2D6A" w:rsidRDefault="009D5026" w:rsidP="009D5026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Periodo de Consulta</w:t>
      </w:r>
      <w:r w:rsidRPr="002E2D6A">
        <w:rPr>
          <w:rFonts w:asciiTheme="minorHAnsi" w:hAnsiTheme="minorHAnsi" w:cstheme="minorHAnsi"/>
        </w:rPr>
        <w:t>:</w:t>
      </w:r>
    </w:p>
    <w:p w:rsidR="009D5026" w:rsidRPr="002E2D6A" w:rsidRDefault="009D5026" w:rsidP="009D5026">
      <w:pPr>
        <w:numPr>
          <w:ilvl w:val="1"/>
          <w:numId w:val="1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</w:rPr>
        <w:t xml:space="preserve">Opción </w:t>
      </w:r>
      <w:r w:rsidRPr="002E2D6A">
        <w:rPr>
          <w:rStyle w:val="Strong"/>
          <w:rFonts w:asciiTheme="minorHAnsi" w:hAnsiTheme="minorHAnsi" w:cstheme="minorHAnsi"/>
        </w:rPr>
        <w:t>Mensual</w:t>
      </w:r>
      <w:r w:rsidRPr="002E2D6A">
        <w:rPr>
          <w:rFonts w:asciiTheme="minorHAnsi" w:hAnsiTheme="minorHAnsi" w:cstheme="minorHAnsi"/>
        </w:rPr>
        <w:t xml:space="preserve">: Selección del </w:t>
      </w:r>
      <w:r w:rsidRPr="002E2D6A">
        <w:rPr>
          <w:rStyle w:val="Strong"/>
          <w:rFonts w:asciiTheme="minorHAnsi" w:hAnsiTheme="minorHAnsi" w:cstheme="minorHAnsi"/>
        </w:rPr>
        <w:t>mes</w:t>
      </w:r>
      <w:r w:rsidRPr="002E2D6A">
        <w:rPr>
          <w:rFonts w:asciiTheme="minorHAnsi" w:hAnsiTheme="minorHAnsi" w:cstheme="minorHAnsi"/>
        </w:rPr>
        <w:t xml:space="preserve"> y </w:t>
      </w:r>
      <w:r w:rsidRPr="002E2D6A">
        <w:rPr>
          <w:rStyle w:val="Strong"/>
          <w:rFonts w:asciiTheme="minorHAnsi" w:hAnsiTheme="minorHAnsi" w:cstheme="minorHAnsi"/>
        </w:rPr>
        <w:t>año</w:t>
      </w:r>
      <w:r w:rsidRPr="002E2D6A">
        <w:rPr>
          <w:rFonts w:asciiTheme="minorHAnsi" w:hAnsiTheme="minorHAnsi" w:cstheme="minorHAnsi"/>
        </w:rPr>
        <w:t xml:space="preserve"> correspondiente.</w:t>
      </w:r>
    </w:p>
    <w:p w:rsidR="009D5026" w:rsidRPr="002E2D6A" w:rsidRDefault="009D5026" w:rsidP="009D5026">
      <w:pPr>
        <w:numPr>
          <w:ilvl w:val="1"/>
          <w:numId w:val="1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</w:rPr>
        <w:t xml:space="preserve">Opción </w:t>
      </w:r>
      <w:r w:rsidRPr="002E2D6A">
        <w:rPr>
          <w:rStyle w:val="Strong"/>
          <w:rFonts w:asciiTheme="minorHAnsi" w:hAnsiTheme="minorHAnsi" w:cstheme="minorHAnsi"/>
        </w:rPr>
        <w:t>Trimestral</w:t>
      </w:r>
      <w:r w:rsidRPr="002E2D6A">
        <w:rPr>
          <w:rFonts w:asciiTheme="minorHAnsi" w:hAnsiTheme="minorHAnsi" w:cstheme="minorHAnsi"/>
        </w:rPr>
        <w:t xml:space="preserve">: Selección del </w:t>
      </w:r>
      <w:r w:rsidRPr="002E2D6A">
        <w:rPr>
          <w:rStyle w:val="Strong"/>
          <w:rFonts w:asciiTheme="minorHAnsi" w:hAnsiTheme="minorHAnsi" w:cstheme="minorHAnsi"/>
        </w:rPr>
        <w:t>trimestre</w:t>
      </w:r>
      <w:r w:rsidRPr="002E2D6A">
        <w:rPr>
          <w:rFonts w:asciiTheme="minorHAnsi" w:hAnsiTheme="minorHAnsi" w:cstheme="minorHAnsi"/>
        </w:rPr>
        <w:t xml:space="preserve"> y </w:t>
      </w:r>
      <w:r w:rsidRPr="002E2D6A">
        <w:rPr>
          <w:rStyle w:val="Strong"/>
          <w:rFonts w:asciiTheme="minorHAnsi" w:hAnsiTheme="minorHAnsi" w:cstheme="minorHAnsi"/>
        </w:rPr>
        <w:t>año</w:t>
      </w:r>
      <w:r w:rsidRPr="002E2D6A">
        <w:rPr>
          <w:rFonts w:asciiTheme="minorHAnsi" w:hAnsiTheme="minorHAnsi" w:cstheme="minorHAnsi"/>
        </w:rPr>
        <w:t xml:space="preserve"> correspondiente.</w:t>
      </w:r>
    </w:p>
    <w:p w:rsidR="009D5026" w:rsidRPr="002E2D6A" w:rsidRDefault="009D5026" w:rsidP="009D5026">
      <w:pPr>
        <w:numPr>
          <w:ilvl w:val="1"/>
          <w:numId w:val="1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</w:rPr>
        <w:t xml:space="preserve">Opción </w:t>
      </w:r>
      <w:r w:rsidRPr="002E2D6A">
        <w:rPr>
          <w:rStyle w:val="Strong"/>
          <w:rFonts w:asciiTheme="minorHAnsi" w:hAnsiTheme="minorHAnsi" w:cstheme="minorHAnsi"/>
        </w:rPr>
        <w:t>Anual</w:t>
      </w:r>
      <w:r w:rsidRPr="002E2D6A">
        <w:rPr>
          <w:rFonts w:asciiTheme="minorHAnsi" w:hAnsiTheme="minorHAnsi" w:cstheme="minorHAnsi"/>
        </w:rPr>
        <w:t xml:space="preserve">: Selección solo del </w:t>
      </w:r>
      <w:r w:rsidRPr="002E2D6A">
        <w:rPr>
          <w:rStyle w:val="Strong"/>
          <w:rFonts w:asciiTheme="minorHAnsi" w:hAnsiTheme="minorHAnsi" w:cstheme="minorHAnsi"/>
        </w:rPr>
        <w:t>año</w:t>
      </w:r>
      <w:r w:rsidRPr="002E2D6A">
        <w:rPr>
          <w:rFonts w:asciiTheme="minorHAnsi" w:hAnsiTheme="minorHAnsi" w:cstheme="minorHAnsi"/>
        </w:rPr>
        <w:t xml:space="preserve"> correspondiente.</w:t>
      </w:r>
    </w:p>
    <w:p w:rsidR="009D5026" w:rsidRPr="002E2D6A" w:rsidRDefault="009D5026" w:rsidP="009D5026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Botón de Filtrar</w:t>
      </w:r>
      <w:r w:rsidRPr="002E2D6A">
        <w:rPr>
          <w:rFonts w:asciiTheme="minorHAnsi" w:hAnsiTheme="minorHAnsi" w:cstheme="minorHAnsi"/>
        </w:rPr>
        <w:t>: Para generar la tabla con la información seleccionada.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Criterio 4 - Visualización de la Tabla de Montos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el usuario ha aplicado los filtros y presionado el botón de filtrar,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se generen los resultados,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lastRenderedPageBreak/>
        <w:t>Entonces</w:t>
      </w:r>
      <w:r w:rsidRPr="002E2D6A">
        <w:rPr>
          <w:rFonts w:asciiTheme="minorHAnsi" w:hAnsiTheme="minorHAnsi" w:cstheme="minorHAnsi"/>
        </w:rPr>
        <w:t xml:space="preserve"> deberá mostrarse una tabla con la información correspondiente a los criterios seleccionados.</w:t>
      </w: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 xml:space="preserve">Criterio </w:t>
      </w:r>
      <w:r w:rsidRPr="002E2D6A">
        <w:rPr>
          <w:rStyle w:val="Strong"/>
          <w:rFonts w:asciiTheme="minorHAnsi" w:hAnsiTheme="minorHAnsi" w:cstheme="minorHAnsi"/>
          <w:lang w:val="es-ES"/>
        </w:rPr>
        <w:t>5</w:t>
      </w:r>
      <w:r w:rsidRPr="002E2D6A">
        <w:rPr>
          <w:rStyle w:val="Strong"/>
          <w:rFonts w:asciiTheme="minorHAnsi" w:hAnsiTheme="minorHAnsi" w:cstheme="minorHAnsi"/>
        </w:rPr>
        <w:t xml:space="preserve"> - Cálculo y Visualización de Totales por Fondo (Acumulados y Redondeados)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la tabla de montos presenta fondos en columnas</w:t>
      </w:r>
      <w:r w:rsidRPr="002E2D6A">
        <w:t xml:space="preserve"> </w:t>
      </w:r>
      <w:r w:rsidRPr="002E2D6A">
        <w:rPr>
          <w:rFonts w:asciiTheme="minorHAnsi" w:hAnsiTheme="minorHAnsi" w:cstheme="minorHAnsi"/>
        </w:rPr>
        <w:t>y el usuario ha seleccionado un periodo (Mensual, Trimestral, Anual),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se muestren los datos en la tabla,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Fonts w:asciiTheme="minorHAnsi" w:hAnsiTheme="minorHAnsi" w:cstheme="minorHAnsi"/>
        </w:rPr>
        <w:t xml:space="preserve"> al final de cada columna deberá aparecer un total que represente la suma acumulada de todos los montos correspondientes a ese fondo, redondeado a pesos (sin decimales).</w:t>
      </w: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 xml:space="preserve">Criterio </w:t>
      </w:r>
      <w:r w:rsidRPr="002E2D6A">
        <w:rPr>
          <w:rStyle w:val="Strong"/>
          <w:rFonts w:asciiTheme="minorHAnsi" w:hAnsiTheme="minorHAnsi" w:cstheme="minorHAnsi"/>
          <w:lang w:val="es-ES"/>
        </w:rPr>
        <w:t>6</w:t>
      </w:r>
      <w:r w:rsidRPr="002E2D6A">
        <w:rPr>
          <w:rStyle w:val="Strong"/>
          <w:rFonts w:asciiTheme="minorHAnsi" w:hAnsiTheme="minorHAnsi" w:cstheme="minorHAnsi"/>
        </w:rPr>
        <w:t xml:space="preserve"> - Cálculo y Visualización de Totales por Municipio</w:t>
      </w:r>
      <w:r w:rsidRPr="002E2D6A">
        <w:rPr>
          <w:rStyle w:val="Strong"/>
          <w:rFonts w:asciiTheme="minorHAnsi" w:hAnsiTheme="minorHAnsi" w:cstheme="minorHAnsi"/>
          <w:lang w:val="es-ES"/>
        </w:rPr>
        <w:t xml:space="preserve"> </w:t>
      </w:r>
      <w:r w:rsidRPr="002E2D6A">
        <w:rPr>
          <w:rStyle w:val="Strong"/>
          <w:rFonts w:asciiTheme="minorHAnsi" w:hAnsiTheme="minorHAnsi" w:cstheme="minorHAnsi"/>
        </w:rPr>
        <w:t>(Acumulados y Redondeados)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la tabla de montos presenta municipios en filas y el usuario ha seleccionado un periodo (Mensual, Trimestral, Anual),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se muestren los datos en la tabla,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Fonts w:asciiTheme="minorHAnsi" w:hAnsiTheme="minorHAnsi" w:cstheme="minorHAnsi"/>
        </w:rPr>
        <w:t xml:space="preserve"> al final de cada fila deberá aparecer un total que represente la suma</w:t>
      </w:r>
      <w:r w:rsidRPr="002E2D6A">
        <w:t xml:space="preserve"> </w:t>
      </w:r>
      <w:r w:rsidRPr="002E2D6A">
        <w:rPr>
          <w:rFonts w:asciiTheme="minorHAnsi" w:hAnsiTheme="minorHAnsi" w:cstheme="minorHAnsi"/>
        </w:rPr>
        <w:t>acumulada de los montos asignados a ese municipio, redondeado a pesos (sin decimales).</w:t>
      </w: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 xml:space="preserve">Criterio </w:t>
      </w:r>
      <w:r w:rsidRPr="002E2D6A">
        <w:rPr>
          <w:rStyle w:val="Strong"/>
          <w:rFonts w:asciiTheme="minorHAnsi" w:hAnsiTheme="minorHAnsi" w:cstheme="minorHAnsi"/>
          <w:lang w:val="es-ES"/>
        </w:rPr>
        <w:t>7</w:t>
      </w:r>
      <w:r w:rsidRPr="002E2D6A">
        <w:rPr>
          <w:rStyle w:val="Strong"/>
          <w:rFonts w:asciiTheme="minorHAnsi" w:hAnsiTheme="minorHAnsi" w:cstheme="minorHAnsi"/>
        </w:rPr>
        <w:t xml:space="preserve"> - Alineación de Valores Numéricos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los montos en la tabla representan valores numéricos,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se visualicen en la tabla,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Fonts w:asciiTheme="minorHAnsi" w:hAnsiTheme="minorHAnsi" w:cstheme="minorHAnsi"/>
        </w:rPr>
        <w:t xml:space="preserve"> deberán estar alineados a la derecha dentro de cada celda para mantener coherencia con la presentación de datos numéricos.</w:t>
      </w: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  <w:lang w:val="es-ES"/>
        </w:rPr>
      </w:pPr>
      <w:r w:rsidRPr="002E2D6A">
        <w:rPr>
          <w:rFonts w:asciiTheme="minorHAnsi" w:hAnsiTheme="minorHAnsi" w:cstheme="minorHAnsi"/>
          <w:b/>
          <w:bCs/>
        </w:rPr>
        <w:t>Criterio 8 - Nota Aclaratoria de Redondeo</w:t>
      </w:r>
      <w:r w:rsidRPr="002E2D6A">
        <w:rPr>
          <w:rFonts w:asciiTheme="minorHAnsi" w:hAnsiTheme="minorHAnsi" w:cstheme="minorHAnsi"/>
          <w:b/>
          <w:bCs/>
        </w:rPr>
        <w:br/>
        <w:t>Dado que</w:t>
      </w:r>
      <w:r w:rsidRPr="002E2D6A">
        <w:rPr>
          <w:rFonts w:asciiTheme="minorHAnsi" w:hAnsiTheme="minorHAnsi" w:cstheme="minorHAnsi"/>
        </w:rPr>
        <w:t xml:space="preserve"> los totales se calculan sobre montos redondeados,</w:t>
      </w:r>
      <w:r w:rsidRPr="002E2D6A">
        <w:rPr>
          <w:rFonts w:asciiTheme="minorHAnsi" w:hAnsiTheme="minorHAnsi" w:cstheme="minorHAnsi"/>
        </w:rPr>
        <w:br/>
      </w:r>
      <w:r w:rsidRPr="002E2D6A">
        <w:rPr>
          <w:rFonts w:asciiTheme="minorHAnsi" w:hAnsiTheme="minorHAnsi" w:cstheme="minorHAnsi"/>
          <w:b/>
          <w:bCs/>
        </w:rPr>
        <w:t>Cuando</w:t>
      </w:r>
      <w:r w:rsidRPr="002E2D6A">
        <w:rPr>
          <w:rFonts w:asciiTheme="minorHAnsi" w:hAnsiTheme="minorHAnsi" w:cstheme="minorHAnsi"/>
        </w:rPr>
        <w:t xml:space="preserve"> se muestre la tabla de montos,</w:t>
      </w:r>
      <w:r w:rsidRPr="002E2D6A">
        <w:rPr>
          <w:rFonts w:asciiTheme="minorHAnsi" w:hAnsiTheme="minorHAnsi" w:cstheme="minorHAnsi"/>
        </w:rPr>
        <w:br/>
      </w:r>
      <w:r w:rsidRPr="002E2D6A">
        <w:rPr>
          <w:rFonts w:asciiTheme="minorHAnsi" w:hAnsiTheme="minorHAnsi" w:cstheme="minorHAnsi"/>
          <w:b/>
          <w:bCs/>
        </w:rPr>
        <w:t>Entonces</w:t>
      </w:r>
      <w:r w:rsidRPr="002E2D6A">
        <w:rPr>
          <w:rFonts w:asciiTheme="minorHAnsi" w:hAnsiTheme="minorHAnsi" w:cstheme="minorHAnsi"/>
        </w:rPr>
        <w:t xml:space="preserve"> deberá aparecer una nota visible debajo de la tabla indicando: "</w:t>
      </w:r>
      <w:r w:rsidRPr="002E2D6A">
        <w:rPr>
          <w:rFonts w:asciiTheme="minorHAnsi" w:hAnsiTheme="minorHAnsi" w:cstheme="minorHAnsi"/>
          <w:b/>
          <w:bCs/>
        </w:rPr>
        <w:t>Las sumas pueden no coincidir con los totales reportados debido al redondeo individual de los montos.</w:t>
      </w:r>
      <w:r w:rsidRPr="002E2D6A">
        <w:rPr>
          <w:rFonts w:asciiTheme="minorHAnsi" w:hAnsiTheme="minorHAnsi" w:cstheme="minorHAnsi"/>
        </w:rPr>
        <w:t>"</w:t>
      </w:r>
      <w:r w:rsidRPr="002E2D6A">
        <w:rPr>
          <w:rFonts w:asciiTheme="minorHAnsi" w:hAnsiTheme="minorHAnsi" w:cstheme="minorHAnsi"/>
          <w:lang w:val="es-ES"/>
        </w:rPr>
        <w:t>.</w:t>
      </w: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  <w:lang w:val="es-ES"/>
        </w:rPr>
      </w:pPr>
      <w:r w:rsidRPr="002E2D6A">
        <w:rPr>
          <w:rFonts w:asciiTheme="minorHAnsi" w:hAnsiTheme="minorHAnsi" w:cstheme="minorHAnsi"/>
          <w:b/>
          <w:bCs/>
          <w:lang w:val="es-ES"/>
        </w:rPr>
        <w:t>Criterio 9 - Vista Inicial por Defecto:</w:t>
      </w:r>
      <w:r w:rsidRPr="002E2D6A">
        <w:rPr>
          <w:rFonts w:asciiTheme="minorHAnsi" w:hAnsiTheme="minorHAnsi" w:cstheme="minorHAnsi"/>
          <w:b/>
          <w:bCs/>
          <w:lang w:val="es-ES"/>
        </w:rPr>
        <w:br/>
        <w:t>Dado que</w:t>
      </w:r>
      <w:r w:rsidRPr="002E2D6A">
        <w:rPr>
          <w:rFonts w:asciiTheme="minorHAnsi" w:hAnsiTheme="minorHAnsi" w:cstheme="minorHAnsi"/>
          <w:lang w:val="es-ES"/>
        </w:rPr>
        <w:t xml:space="preserve"> el usuario accede a la página de Montos sin filtros previos,</w:t>
      </w:r>
      <w:r w:rsidRPr="002E2D6A">
        <w:rPr>
          <w:rFonts w:asciiTheme="minorHAnsi" w:hAnsiTheme="minorHAnsi" w:cstheme="minorHAnsi"/>
          <w:lang w:val="es-ES"/>
        </w:rPr>
        <w:br/>
      </w:r>
      <w:r w:rsidRPr="002E2D6A">
        <w:rPr>
          <w:rFonts w:asciiTheme="minorHAnsi" w:hAnsiTheme="minorHAnsi" w:cstheme="minorHAnsi"/>
          <w:b/>
          <w:bCs/>
          <w:lang w:val="es-ES"/>
        </w:rPr>
        <w:t>Cuando</w:t>
      </w:r>
      <w:r w:rsidRPr="002E2D6A">
        <w:rPr>
          <w:rFonts w:asciiTheme="minorHAnsi" w:hAnsiTheme="minorHAnsi" w:cstheme="minorHAnsi"/>
          <w:lang w:val="es-ES"/>
        </w:rPr>
        <w:t xml:space="preserve"> la página cargue inicialmente,</w:t>
      </w:r>
      <w:r w:rsidRPr="002E2D6A">
        <w:rPr>
          <w:rFonts w:asciiTheme="minorHAnsi" w:hAnsiTheme="minorHAnsi" w:cstheme="minorHAnsi"/>
          <w:lang w:val="es-ES"/>
        </w:rPr>
        <w:br/>
      </w:r>
      <w:r w:rsidRPr="002E2D6A">
        <w:rPr>
          <w:rFonts w:asciiTheme="minorHAnsi" w:hAnsiTheme="minorHAnsi" w:cstheme="minorHAnsi"/>
          <w:b/>
          <w:bCs/>
          <w:lang w:val="es-ES"/>
        </w:rPr>
        <w:t>Entonces</w:t>
      </w:r>
      <w:r w:rsidRPr="002E2D6A">
        <w:rPr>
          <w:rFonts w:asciiTheme="minorHAnsi" w:hAnsiTheme="minorHAnsi" w:cstheme="minorHAnsi"/>
          <w:lang w:val="es-ES"/>
        </w:rPr>
        <w:t xml:space="preserve"> deberá mostrar automáticamente los datos correspondientes al último mes y año con información disponible, con todos los Municipios y todos los Fondos seleccionados/mostrados por defecto.</w:t>
      </w:r>
    </w:p>
    <w:p w:rsidR="009D5026" w:rsidRPr="002E2D6A" w:rsidRDefault="00FB3875" w:rsidP="00FB3875">
      <w:pPr>
        <w:pStyle w:val="NormalWeb"/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b/>
          <w:bCs/>
          <w:lang w:val="es-ES"/>
        </w:rPr>
        <w:t>Criterio 10 - Formato Título Descarga:</w:t>
      </w:r>
      <w:r w:rsidRPr="002E2D6A">
        <w:rPr>
          <w:rFonts w:asciiTheme="minorHAnsi" w:hAnsiTheme="minorHAnsi" w:cstheme="minorHAnsi"/>
          <w:b/>
          <w:bCs/>
          <w:lang w:val="es-ES"/>
        </w:rPr>
        <w:br/>
        <w:t>Dado que</w:t>
      </w:r>
      <w:r w:rsidRPr="002E2D6A">
        <w:rPr>
          <w:rFonts w:asciiTheme="minorHAnsi" w:hAnsiTheme="minorHAnsi" w:cstheme="minorHAnsi"/>
          <w:lang w:val="es-ES"/>
        </w:rPr>
        <w:t xml:space="preserve"> el usuario descarga un reporte de Montos,</w:t>
      </w:r>
      <w:r w:rsidRPr="002E2D6A">
        <w:rPr>
          <w:rFonts w:asciiTheme="minorHAnsi" w:hAnsiTheme="minorHAnsi" w:cstheme="minorHAnsi"/>
          <w:lang w:val="es-ES"/>
        </w:rPr>
        <w:br/>
      </w:r>
      <w:r w:rsidRPr="002E2D6A">
        <w:rPr>
          <w:rFonts w:asciiTheme="minorHAnsi" w:hAnsiTheme="minorHAnsi" w:cstheme="minorHAnsi"/>
          <w:b/>
          <w:bCs/>
          <w:lang w:val="es-ES"/>
        </w:rPr>
        <w:t>Cuando</w:t>
      </w:r>
      <w:r w:rsidRPr="002E2D6A">
        <w:rPr>
          <w:rFonts w:asciiTheme="minorHAnsi" w:hAnsiTheme="minorHAnsi" w:cstheme="minorHAnsi"/>
          <w:lang w:val="es-ES"/>
        </w:rPr>
        <w:t xml:space="preserve"> se genere el archivo (Excel/PDF),</w:t>
      </w:r>
      <w:r w:rsidRPr="002E2D6A">
        <w:rPr>
          <w:rFonts w:asciiTheme="minorHAnsi" w:hAnsiTheme="minorHAnsi" w:cstheme="minorHAnsi"/>
          <w:lang w:val="es-ES"/>
        </w:rPr>
        <w:br/>
      </w:r>
      <w:r w:rsidRPr="002E2D6A">
        <w:rPr>
          <w:rFonts w:asciiTheme="minorHAnsi" w:hAnsiTheme="minorHAnsi" w:cstheme="minorHAnsi"/>
          <w:b/>
          <w:bCs/>
          <w:lang w:val="es-ES"/>
        </w:rPr>
        <w:t>Entonces</w:t>
      </w:r>
      <w:r w:rsidRPr="002E2D6A">
        <w:rPr>
          <w:rFonts w:asciiTheme="minorHAnsi" w:hAnsiTheme="minorHAnsi" w:cstheme="minorHAnsi"/>
          <w:lang w:val="es-ES"/>
        </w:rPr>
        <w:t xml:space="preserve"> el nombre del archivo deberá seguir un formato estandarizado que incluya el tipo de reporte, año y periodo específico (ej. "PPAFE_Montos_2024_Mensual_Enero.xlsx".</w:t>
      </w:r>
    </w:p>
    <w:p w:rsidR="009D5026" w:rsidRPr="002E2D6A" w:rsidRDefault="009D5026" w:rsidP="009D5026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 wp14:anchorId="1131DE9C" wp14:editId="4135C157">
            <wp:extent cx="5223600" cy="4632597"/>
            <wp:effectExtent l="0" t="0" r="0" b="3175"/>
            <wp:docPr id="87318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83119" name="Picture 8731831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600" cy="463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026" w:rsidRPr="002E2D6A" w:rsidRDefault="009D5026" w:rsidP="009D5026">
      <w:pPr>
        <w:rPr>
          <w:rFonts w:asciiTheme="minorHAnsi" w:hAnsiTheme="minorHAnsi" w:cstheme="minorHAnsi"/>
        </w:rPr>
      </w:pPr>
    </w:p>
    <w:p w:rsidR="009D5026" w:rsidRPr="002E2D6A" w:rsidRDefault="009D5026" w:rsidP="009D5026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</w:rPr>
        <w:br w:type="page"/>
      </w:r>
    </w:p>
    <w:p w:rsidR="009D5026" w:rsidRPr="002E2D6A" w:rsidRDefault="009D5026" w:rsidP="009D5026">
      <w:pPr>
        <w:pStyle w:val="Heading3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  <w:b/>
          <w:bCs/>
        </w:rPr>
        <w:lastRenderedPageBreak/>
        <w:t>HU</w:t>
      </w:r>
      <w:r w:rsidRPr="002E2D6A">
        <w:rPr>
          <w:rStyle w:val="Strong"/>
          <w:rFonts w:asciiTheme="minorHAnsi" w:hAnsiTheme="minorHAnsi" w:cstheme="minorHAnsi"/>
          <w:b/>
          <w:bCs/>
          <w:lang w:val="es-ES"/>
        </w:rPr>
        <w:t>03 Portal</w:t>
      </w:r>
      <w:r w:rsidRPr="002E2D6A">
        <w:rPr>
          <w:rStyle w:val="Strong"/>
          <w:rFonts w:asciiTheme="minorHAnsi" w:hAnsiTheme="minorHAnsi" w:cstheme="minorHAnsi"/>
          <w:b/>
          <w:bCs/>
        </w:rPr>
        <w:t xml:space="preserve"> PPAFE - Visualización de Acuerdos en Participaciones Federales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Como</w:t>
      </w:r>
      <w:r w:rsidRPr="002E2D6A">
        <w:rPr>
          <w:rFonts w:asciiTheme="minorHAnsi" w:hAnsiTheme="minorHAnsi" w:cstheme="minorHAnsi"/>
        </w:rPr>
        <w:t xml:space="preserve"> visitante del Portal Público del sistema PPAFE,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Quiero</w:t>
      </w:r>
      <w:r w:rsidRPr="002E2D6A">
        <w:rPr>
          <w:rFonts w:asciiTheme="minorHAnsi" w:hAnsiTheme="minorHAnsi" w:cstheme="minorHAnsi"/>
        </w:rPr>
        <w:t xml:space="preserve"> acceder a la sección de Acuerdos dentro de Participaciones Federales,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Para</w:t>
      </w:r>
      <w:r w:rsidRPr="002E2D6A">
        <w:rPr>
          <w:rFonts w:asciiTheme="minorHAnsi" w:hAnsiTheme="minorHAnsi" w:cstheme="minorHAnsi"/>
        </w:rPr>
        <w:t xml:space="preserve"> consultar y descargar documentos oficiales relacionados con la distribución de los recursos.</w:t>
      </w:r>
    </w:p>
    <w:p w:rsidR="009D5026" w:rsidRPr="002E2D6A" w:rsidRDefault="009D5026" w:rsidP="009D5026">
      <w:pPr>
        <w:pStyle w:val="Heading4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Criterio 1 - Acceso a la Sección de Acuerdos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el usuario ingresa a la sección de </w:t>
      </w:r>
      <w:r w:rsidRPr="002E2D6A">
        <w:rPr>
          <w:rStyle w:val="Strong"/>
          <w:rFonts w:asciiTheme="minorHAnsi" w:hAnsiTheme="minorHAnsi" w:cstheme="minorHAnsi"/>
        </w:rPr>
        <w:t>Participaciones Federales</w:t>
      </w:r>
      <w:r w:rsidRPr="002E2D6A">
        <w:rPr>
          <w:rFonts w:asciiTheme="minorHAnsi" w:hAnsiTheme="minorHAnsi" w:cstheme="minorHAnsi"/>
        </w:rPr>
        <w:t>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seleccione la opción </w:t>
      </w:r>
      <w:r w:rsidRPr="002E2D6A">
        <w:rPr>
          <w:rStyle w:val="Strong"/>
          <w:rFonts w:asciiTheme="minorHAnsi" w:hAnsiTheme="minorHAnsi" w:cstheme="minorHAnsi"/>
        </w:rPr>
        <w:t>"Acuerdos"</w:t>
      </w:r>
      <w:r w:rsidRPr="002E2D6A">
        <w:rPr>
          <w:rFonts w:asciiTheme="minorHAnsi" w:hAnsiTheme="minorHAnsi" w:cstheme="minorHAnsi"/>
        </w:rPr>
        <w:t xml:space="preserve"> en el submenú,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Fonts w:asciiTheme="minorHAnsi" w:hAnsiTheme="minorHAnsi" w:cstheme="minorHAnsi"/>
        </w:rPr>
        <w:t xml:space="preserve"> deberá visualizarse una interfaz donde pueda filtrar y consultar los acuerdos disponibles.</w:t>
      </w: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Criterio 2 - Filtros Disponibles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los acuerdos pueden abarcar distintos periodos y categorías,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el usuario acceda a la sección de </w:t>
      </w:r>
      <w:r w:rsidRPr="002E2D6A">
        <w:rPr>
          <w:rStyle w:val="Strong"/>
          <w:rFonts w:asciiTheme="minorHAnsi" w:hAnsiTheme="minorHAnsi" w:cstheme="minorHAnsi"/>
        </w:rPr>
        <w:t>Acuerdos</w:t>
      </w:r>
      <w:r w:rsidRPr="002E2D6A">
        <w:rPr>
          <w:rFonts w:asciiTheme="minorHAnsi" w:hAnsiTheme="minorHAnsi" w:cstheme="minorHAnsi"/>
        </w:rPr>
        <w:t>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Fonts w:asciiTheme="minorHAnsi" w:hAnsiTheme="minorHAnsi" w:cstheme="minorHAnsi"/>
        </w:rPr>
        <w:t xml:space="preserve"> deberá contar con los siguientes filtros de búsqueda antes de visualizar los documentos:</w:t>
      </w:r>
    </w:p>
    <w:p w:rsidR="00FB3875" w:rsidRPr="002E2D6A" w:rsidRDefault="00FB3875" w:rsidP="00FB3875">
      <w:pPr>
        <w:numPr>
          <w:ilvl w:val="0"/>
          <w:numId w:val="2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Año</w:t>
      </w:r>
      <w:r w:rsidRPr="002E2D6A">
        <w:rPr>
          <w:rFonts w:asciiTheme="minorHAnsi" w:hAnsiTheme="minorHAnsi" w:cstheme="minorHAnsi"/>
        </w:rPr>
        <w:t>: Lista desplegable con los años disponibles.</w:t>
      </w:r>
    </w:p>
    <w:p w:rsidR="00FB3875" w:rsidRPr="002E2D6A" w:rsidRDefault="00FB3875" w:rsidP="00FB3875">
      <w:pPr>
        <w:numPr>
          <w:ilvl w:val="0"/>
          <w:numId w:val="2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Tipo de Publicación</w:t>
      </w:r>
      <w:r w:rsidRPr="002E2D6A">
        <w:rPr>
          <w:rFonts w:asciiTheme="minorHAnsi" w:hAnsiTheme="minorHAnsi" w:cstheme="minorHAnsi"/>
        </w:rPr>
        <w:t>: Selector con categorías de acuerdos publicados.</w:t>
      </w:r>
    </w:p>
    <w:p w:rsidR="00FB3875" w:rsidRPr="002E2D6A" w:rsidRDefault="00FB3875" w:rsidP="00FB3875">
      <w:pPr>
        <w:numPr>
          <w:ilvl w:val="0"/>
          <w:numId w:val="2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Botón de Filtrar</w:t>
      </w:r>
      <w:r w:rsidRPr="002E2D6A">
        <w:rPr>
          <w:rFonts w:asciiTheme="minorHAnsi" w:hAnsiTheme="minorHAnsi" w:cstheme="minorHAnsi"/>
        </w:rPr>
        <w:t>: Al presionarlo, se actualizarán los resultados en función de los filtros aplicados.</w:t>
      </w:r>
    </w:p>
    <w:p w:rsidR="00FB3875" w:rsidRPr="002E2D6A" w:rsidRDefault="00FB3875" w:rsidP="00FB3875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Criterio 3 - Filtros Disponibles (Tipo de Documento):</w:t>
      </w:r>
      <w:r w:rsidRPr="002E2D6A">
        <w:rPr>
          <w:rStyle w:val="Strong"/>
          <w:rFonts w:asciiTheme="minorHAnsi" w:hAnsiTheme="minorHAnsi" w:cstheme="minorHAnsi"/>
        </w:rPr>
        <w:br/>
        <w:t xml:space="preserve">Dado que </w:t>
      </w:r>
      <w:r w:rsidRPr="002E2D6A">
        <w:rPr>
          <w:rStyle w:val="Strong"/>
          <w:rFonts w:asciiTheme="minorHAnsi" w:hAnsiTheme="minorHAnsi" w:cstheme="minorHAnsi"/>
          <w:b w:val="0"/>
          <w:bCs w:val="0"/>
        </w:rPr>
        <w:t>para Participaciones Federales existen tipos específicos de publicación de Acuerdos,</w:t>
      </w:r>
      <w:r w:rsidRPr="002E2D6A">
        <w:rPr>
          <w:rStyle w:val="Strong"/>
          <w:rFonts w:asciiTheme="minorHAnsi" w:hAnsiTheme="minorHAnsi" w:cstheme="minorHAnsi"/>
        </w:rPr>
        <w:br/>
        <w:t xml:space="preserve">Cuando </w:t>
      </w:r>
      <w:r w:rsidRPr="002E2D6A">
        <w:rPr>
          <w:rStyle w:val="Strong"/>
          <w:rFonts w:asciiTheme="minorHAnsi" w:hAnsiTheme="minorHAnsi" w:cstheme="minorHAnsi"/>
          <w:b w:val="0"/>
          <w:bCs w:val="0"/>
        </w:rPr>
        <w:t>el usuario acceda a la sección de Acuerdos de Participaciones Federales,</w:t>
      </w:r>
      <w:r w:rsidRPr="002E2D6A">
        <w:rPr>
          <w:rStyle w:val="Strong"/>
          <w:rFonts w:asciiTheme="minorHAnsi" w:hAnsiTheme="minorHAnsi" w:cstheme="minorHAnsi"/>
          <w:b w:val="0"/>
          <w:bCs w:val="0"/>
        </w:rPr>
        <w:br/>
      </w:r>
      <w:r w:rsidRPr="002E2D6A">
        <w:rPr>
          <w:rStyle w:val="Strong"/>
          <w:rFonts w:asciiTheme="minorHAnsi" w:hAnsiTheme="minorHAnsi" w:cstheme="minorHAnsi"/>
        </w:rPr>
        <w:t xml:space="preserve">Entonces </w:t>
      </w:r>
      <w:r w:rsidRPr="002E2D6A">
        <w:rPr>
          <w:rStyle w:val="Strong"/>
          <w:rFonts w:asciiTheme="minorHAnsi" w:hAnsiTheme="minorHAnsi" w:cstheme="minorHAnsi"/>
          <w:b w:val="0"/>
          <w:bCs w:val="0"/>
        </w:rPr>
        <w:t>deberá contar con un filtro adicional por "Tipo de Documento" que permita seleccionar entre las siguientes opciones específicas: "Trimestre 1", "Trimestre 2", "Trimestre 3", "Trimestre 4", "Estimación", "Ajuste Semestral", "Ajuste Anual".  Al presionar un botón "Filtrar", se actualizarán los resultados.</w:t>
      </w: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  <w:b/>
          <w:bCs/>
        </w:rPr>
      </w:pPr>
      <w:r w:rsidRPr="002E2D6A">
        <w:rPr>
          <w:rStyle w:val="Strong"/>
          <w:rFonts w:asciiTheme="minorHAnsi" w:hAnsiTheme="minorHAnsi" w:cstheme="minorHAnsi"/>
        </w:rPr>
        <w:t>Criterio 4 - Visualización de Acuerdos Disponibles:</w:t>
      </w:r>
      <w:r w:rsidRPr="002E2D6A">
        <w:rPr>
          <w:rStyle w:val="Strong"/>
          <w:rFonts w:asciiTheme="minorHAnsi" w:hAnsiTheme="minorHAnsi" w:cstheme="minorHAnsi"/>
        </w:rPr>
        <w:br/>
        <w:t xml:space="preserve">Dado que </w:t>
      </w:r>
      <w:r w:rsidRPr="002E2D6A">
        <w:rPr>
          <w:rStyle w:val="Strong"/>
          <w:rFonts w:asciiTheme="minorHAnsi" w:hAnsiTheme="minorHAnsi" w:cstheme="minorHAnsi"/>
          <w:b w:val="0"/>
          <w:bCs w:val="0"/>
        </w:rPr>
        <w:t>los acuerdos deben presentarse de forma clara,</w:t>
      </w:r>
      <w:r w:rsidRPr="002E2D6A">
        <w:rPr>
          <w:rStyle w:val="Strong"/>
          <w:rFonts w:asciiTheme="minorHAnsi" w:hAnsiTheme="minorHAnsi" w:cstheme="minorHAnsi"/>
          <w:b w:val="0"/>
          <w:bCs w:val="0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Style w:val="Strong"/>
          <w:rFonts w:asciiTheme="minorHAnsi" w:hAnsiTheme="minorHAnsi" w:cstheme="minorHAnsi"/>
          <w:b w:val="0"/>
          <w:bCs w:val="0"/>
        </w:rPr>
        <w:t xml:space="preserve"> el usuario aplique los filtros o acceda a la sección,</w:t>
      </w:r>
      <w:r w:rsidRPr="002E2D6A">
        <w:rPr>
          <w:rStyle w:val="Strong"/>
          <w:rFonts w:asciiTheme="minorHAnsi" w:hAnsiTheme="minorHAnsi" w:cstheme="minorHAnsi"/>
          <w:b w:val="0"/>
          <w:bCs w:val="0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Style w:val="Strong"/>
          <w:rFonts w:asciiTheme="minorHAnsi" w:hAnsiTheme="minorHAnsi" w:cstheme="minorHAnsi"/>
          <w:b w:val="0"/>
          <w:bCs w:val="0"/>
        </w:rPr>
        <w:t xml:space="preserve"> deberá visualizarse una lista de documentos (con vista previa si aplica, título y año) correspondientes a los filtros seleccionados.</w:t>
      </w: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  <w:b/>
          <w:bCs/>
        </w:rPr>
      </w:pPr>
      <w:r w:rsidRPr="002E2D6A">
        <w:rPr>
          <w:rFonts w:asciiTheme="minorHAnsi" w:hAnsiTheme="minorHAnsi" w:cstheme="minorHAnsi"/>
          <w:b/>
          <w:bCs/>
        </w:rPr>
        <w:t>Criterio 5 - Formatos de Archivo para Descarga</w:t>
      </w:r>
      <w:r w:rsidRPr="002E2D6A">
        <w:rPr>
          <w:rFonts w:asciiTheme="minorHAnsi" w:hAnsiTheme="minorHAnsi" w:cstheme="minorHAnsi"/>
          <w:b/>
          <w:bCs/>
        </w:rPr>
        <w:br/>
        <w:t>Dado que</w:t>
      </w:r>
      <w:r w:rsidRPr="002E2D6A">
        <w:rPr>
          <w:rFonts w:asciiTheme="minorHAnsi" w:hAnsiTheme="minorHAnsi" w:cstheme="minorHAnsi"/>
        </w:rPr>
        <w:t xml:space="preserve"> en el sistema Admin se pueden cargar diferentes tipos de archivo,</w:t>
      </w:r>
      <w:r w:rsidRPr="002E2D6A">
        <w:rPr>
          <w:rFonts w:asciiTheme="minorHAnsi" w:hAnsiTheme="minorHAnsi" w:cstheme="minorHAnsi"/>
          <w:b/>
          <w:bCs/>
        </w:rPr>
        <w:br/>
        <w:t>Cuando</w:t>
      </w:r>
      <w:r w:rsidRPr="002E2D6A">
        <w:rPr>
          <w:rFonts w:asciiTheme="minorHAnsi" w:hAnsiTheme="minorHAnsi" w:cstheme="minorHAnsi"/>
        </w:rPr>
        <w:t xml:space="preserve"> el visitante descargue un documento de Acuerdo desde el Portal,</w:t>
      </w:r>
      <w:r w:rsidRPr="002E2D6A">
        <w:rPr>
          <w:rFonts w:asciiTheme="minorHAnsi" w:hAnsiTheme="minorHAnsi" w:cstheme="minorHAnsi"/>
          <w:b/>
          <w:bCs/>
        </w:rPr>
        <w:br/>
        <w:t>Entonces</w:t>
      </w:r>
      <w:r w:rsidRPr="002E2D6A">
        <w:rPr>
          <w:rFonts w:asciiTheme="minorHAnsi" w:hAnsiTheme="minorHAnsi" w:cstheme="minorHAnsi"/>
        </w:rPr>
        <w:t xml:space="preserve"> el formato del archivo descargado deberá corresponder al formato original que fue </w:t>
      </w:r>
      <w:r w:rsidRPr="002E2D6A">
        <w:rPr>
          <w:rFonts w:asciiTheme="minorHAnsi" w:hAnsiTheme="minorHAnsi" w:cstheme="minorHAnsi"/>
        </w:rPr>
        <w:lastRenderedPageBreak/>
        <w:t>cargado y aprobado en el sistema Admin (ej. si se subió un PDF, se descarga un PDF; si se subió un XLSX, se descarga un XLSX).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46470910" wp14:editId="2E337837">
            <wp:extent cx="5223600" cy="5339680"/>
            <wp:effectExtent l="0" t="0" r="0" b="0"/>
            <wp:docPr id="1192052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2258" name="Picture 11920522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600" cy="533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</w:p>
    <w:p w:rsidR="009D5026" w:rsidRPr="002E2D6A" w:rsidRDefault="009D5026" w:rsidP="009D5026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</w:rPr>
        <w:br w:type="page"/>
      </w:r>
    </w:p>
    <w:p w:rsidR="009D5026" w:rsidRPr="002E2D6A" w:rsidRDefault="009D5026" w:rsidP="009D5026">
      <w:pPr>
        <w:pStyle w:val="Heading3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  <w:b/>
          <w:bCs/>
        </w:rPr>
        <w:lastRenderedPageBreak/>
        <w:t>HU</w:t>
      </w:r>
      <w:r w:rsidR="00FB3875" w:rsidRPr="002E2D6A">
        <w:rPr>
          <w:rStyle w:val="Strong"/>
          <w:rFonts w:asciiTheme="minorHAnsi" w:hAnsiTheme="minorHAnsi" w:cstheme="minorHAnsi"/>
          <w:b/>
          <w:bCs/>
          <w:lang w:val="es-ES"/>
        </w:rPr>
        <w:t>04</w:t>
      </w:r>
      <w:r w:rsidRPr="002E2D6A">
        <w:rPr>
          <w:rStyle w:val="Strong"/>
          <w:rFonts w:asciiTheme="minorHAnsi" w:hAnsiTheme="minorHAnsi" w:cstheme="minorHAnsi"/>
          <w:b/>
          <w:bCs/>
        </w:rPr>
        <w:t xml:space="preserve"> PPAFE - Visualización de Memorias de Cálculo en Participaciones Federales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Como</w:t>
      </w:r>
      <w:r w:rsidRPr="002E2D6A">
        <w:rPr>
          <w:rFonts w:asciiTheme="minorHAnsi" w:hAnsiTheme="minorHAnsi" w:cstheme="minorHAnsi"/>
        </w:rPr>
        <w:t xml:space="preserve"> visitante del Portal Público del sistema PPAFE,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Quiero</w:t>
      </w:r>
      <w:r w:rsidRPr="002E2D6A">
        <w:rPr>
          <w:rFonts w:asciiTheme="minorHAnsi" w:hAnsiTheme="minorHAnsi" w:cstheme="minorHAnsi"/>
        </w:rPr>
        <w:t xml:space="preserve"> acceder a la sección de Cálculos dentro de Participaciones Federales,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Para</w:t>
      </w:r>
      <w:r w:rsidRPr="002E2D6A">
        <w:rPr>
          <w:rFonts w:asciiTheme="minorHAnsi" w:hAnsiTheme="minorHAnsi" w:cstheme="minorHAnsi"/>
        </w:rPr>
        <w:t xml:space="preserve"> consultar las fórmulas y documentos que explican la distribución de los recursos.</w:t>
      </w:r>
    </w:p>
    <w:p w:rsidR="009D5026" w:rsidRPr="002E2D6A" w:rsidRDefault="009D5026" w:rsidP="009D5026">
      <w:pPr>
        <w:pStyle w:val="Heading4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Criterio 1 - Acceso a la Sección de Cálculos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el usuario ingresa a la sección de </w:t>
      </w:r>
      <w:r w:rsidRPr="002E2D6A">
        <w:rPr>
          <w:rStyle w:val="Strong"/>
          <w:rFonts w:asciiTheme="minorHAnsi" w:hAnsiTheme="minorHAnsi" w:cstheme="minorHAnsi"/>
        </w:rPr>
        <w:t>Participaciones Federales</w:t>
      </w:r>
      <w:r w:rsidRPr="002E2D6A">
        <w:rPr>
          <w:rFonts w:asciiTheme="minorHAnsi" w:hAnsiTheme="minorHAnsi" w:cstheme="minorHAnsi"/>
        </w:rPr>
        <w:t>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seleccione la opción </w:t>
      </w:r>
      <w:r w:rsidRPr="002E2D6A">
        <w:rPr>
          <w:rStyle w:val="Strong"/>
          <w:rFonts w:asciiTheme="minorHAnsi" w:hAnsiTheme="minorHAnsi" w:cstheme="minorHAnsi"/>
        </w:rPr>
        <w:t>"Cálculos"</w:t>
      </w:r>
      <w:r w:rsidRPr="002E2D6A">
        <w:rPr>
          <w:rFonts w:asciiTheme="minorHAnsi" w:hAnsiTheme="minorHAnsi" w:cstheme="minorHAnsi"/>
        </w:rPr>
        <w:t xml:space="preserve"> en el submenú,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Fonts w:asciiTheme="minorHAnsi" w:hAnsiTheme="minorHAnsi" w:cstheme="minorHAnsi"/>
        </w:rPr>
        <w:t xml:space="preserve"> deberá visualizarse una interfaz donde pueda consultar las fórmulas utilizadas y descargar los documentos relacionados.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Criterio 2 - Visualización de las Secciones de Cálculo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los cálculos pueden dividirse en distintos criterios,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el usuario acceda a la sección de </w:t>
      </w:r>
      <w:r w:rsidRPr="002E2D6A">
        <w:rPr>
          <w:rStyle w:val="Strong"/>
          <w:rFonts w:asciiTheme="minorHAnsi" w:hAnsiTheme="minorHAnsi" w:cstheme="minorHAnsi"/>
        </w:rPr>
        <w:t>Cálculos</w:t>
      </w:r>
      <w:r w:rsidRPr="002E2D6A">
        <w:rPr>
          <w:rFonts w:asciiTheme="minorHAnsi" w:hAnsiTheme="minorHAnsi" w:cstheme="minorHAnsi"/>
        </w:rPr>
        <w:t>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Fonts w:asciiTheme="minorHAnsi" w:hAnsiTheme="minorHAnsi" w:cstheme="minorHAnsi"/>
        </w:rPr>
        <w:t xml:space="preserve"> deberá visualizar tres paneles colapsables con sus respectivas descripciones:</w:t>
      </w:r>
    </w:p>
    <w:p w:rsidR="009D5026" w:rsidRPr="002E2D6A" w:rsidRDefault="009D5026" w:rsidP="009D5026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Fórmula basada en monto y eficiencia de la recaudación del Impuesto Predial.</w:t>
      </w:r>
    </w:p>
    <w:p w:rsidR="009D5026" w:rsidRPr="002E2D6A" w:rsidRDefault="009D5026" w:rsidP="009D5026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Fórmula basada en la población ponderada por territorio.</w:t>
      </w:r>
    </w:p>
    <w:p w:rsidR="009D5026" w:rsidRPr="002E2D6A" w:rsidRDefault="009D5026" w:rsidP="009D5026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Fórmula basada en el índice de pobreza municipal.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</w:rPr>
        <w:t>Cada panel deberá mostrarse contraído inicialmente y expandirse al hacer clic sobre él, revelando la descripción de la fórmula y los documentos asociados.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Style w:val="Strong"/>
          <w:rFonts w:asciiTheme="minorHAnsi" w:hAnsiTheme="minorHAnsi" w:cstheme="minorHAnsi"/>
        </w:rPr>
        <w:t>Criterio 3 - Descarga de Documentos de Cálculo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Dado que</w:t>
      </w:r>
      <w:r w:rsidRPr="002E2D6A">
        <w:rPr>
          <w:rFonts w:asciiTheme="minorHAnsi" w:hAnsiTheme="minorHAnsi" w:cstheme="minorHAnsi"/>
        </w:rPr>
        <w:t xml:space="preserve"> el usuario puede necesitar revisar los documentos de respaldo,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Cuando</w:t>
      </w:r>
      <w:r w:rsidRPr="002E2D6A">
        <w:rPr>
          <w:rFonts w:asciiTheme="minorHAnsi" w:hAnsiTheme="minorHAnsi" w:cstheme="minorHAnsi"/>
        </w:rPr>
        <w:t xml:space="preserve"> seleccione una de las fórmulas y esta se expanda,</w:t>
      </w:r>
      <w:r w:rsidRPr="002E2D6A">
        <w:rPr>
          <w:rFonts w:asciiTheme="minorHAnsi" w:hAnsiTheme="minorHAnsi" w:cstheme="minorHAnsi"/>
        </w:rPr>
        <w:br/>
      </w:r>
      <w:r w:rsidRPr="002E2D6A">
        <w:rPr>
          <w:rStyle w:val="Strong"/>
          <w:rFonts w:asciiTheme="minorHAnsi" w:hAnsiTheme="minorHAnsi" w:cstheme="minorHAnsi"/>
        </w:rPr>
        <w:t>Entonces</w:t>
      </w:r>
      <w:r w:rsidRPr="002E2D6A">
        <w:rPr>
          <w:rFonts w:asciiTheme="minorHAnsi" w:hAnsiTheme="minorHAnsi" w:cstheme="minorHAnsi"/>
        </w:rPr>
        <w:t xml:space="preserve"> deberá visualizar los documentos asociados con opción de descarga en formato </w:t>
      </w:r>
      <w:r w:rsidRPr="002E2D6A">
        <w:rPr>
          <w:rStyle w:val="Strong"/>
          <w:rFonts w:asciiTheme="minorHAnsi" w:hAnsiTheme="minorHAnsi" w:cstheme="minorHAnsi"/>
        </w:rPr>
        <w:t>PDF</w:t>
      </w:r>
      <w:r w:rsidRPr="002E2D6A">
        <w:rPr>
          <w:rFonts w:asciiTheme="minorHAnsi" w:hAnsiTheme="minorHAnsi" w:cstheme="minorHAnsi"/>
        </w:rPr>
        <w:t>.</w:t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 wp14:anchorId="0797A1D0" wp14:editId="5F275525">
            <wp:extent cx="5400000" cy="6542307"/>
            <wp:effectExtent l="0" t="0" r="0" b="0"/>
            <wp:docPr id="853611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11065" name="Picture 8536110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54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</w:p>
    <w:p w:rsidR="009D5026" w:rsidRPr="002E2D6A" w:rsidRDefault="009D5026" w:rsidP="009D5026">
      <w:pPr>
        <w:pStyle w:val="NormalWeb"/>
        <w:rPr>
          <w:rFonts w:asciiTheme="minorHAnsi" w:hAnsiTheme="minorHAnsi" w:cstheme="minorHAnsi"/>
        </w:rPr>
      </w:pP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b/>
          <w:bCs/>
        </w:rPr>
        <w:lastRenderedPageBreak/>
        <w:t>HU0</w:t>
      </w:r>
      <w:r w:rsidRPr="002E2D6A">
        <w:rPr>
          <w:rFonts w:asciiTheme="minorHAnsi" w:hAnsiTheme="minorHAnsi" w:cstheme="minorHAnsi"/>
          <w:b/>
          <w:bCs/>
          <w:lang w:val="es-ES"/>
        </w:rPr>
        <w:t>5</w:t>
      </w:r>
      <w:r w:rsidRPr="002E2D6A">
        <w:rPr>
          <w:rFonts w:asciiTheme="minorHAnsi" w:hAnsiTheme="minorHAnsi" w:cstheme="minorHAnsi"/>
          <w:b/>
          <w:bCs/>
        </w:rPr>
        <w:t xml:space="preserve"> Portal PPAFE - Visualización de Convenios (Incentivos)</w:t>
      </w:r>
      <w:r w:rsidRPr="002E2D6A">
        <w:rPr>
          <w:rFonts w:asciiTheme="minorHAnsi" w:hAnsiTheme="minorHAnsi" w:cstheme="minorHAnsi"/>
          <w:b/>
          <w:bCs/>
        </w:rPr>
        <w:br/>
        <w:t>Como</w:t>
      </w:r>
      <w:r w:rsidRPr="002E2D6A">
        <w:rPr>
          <w:rFonts w:asciiTheme="minorHAnsi" w:hAnsiTheme="minorHAnsi" w:cstheme="minorHAnsi"/>
        </w:rPr>
        <w:t xml:space="preserve"> visitante del Portal Público del sistema PPAFE,</w:t>
      </w:r>
      <w:r w:rsidRPr="002E2D6A">
        <w:rPr>
          <w:rFonts w:asciiTheme="minorHAnsi" w:hAnsiTheme="minorHAnsi" w:cstheme="minorHAnsi"/>
        </w:rPr>
        <w:br/>
      </w:r>
      <w:r w:rsidRPr="002E2D6A">
        <w:rPr>
          <w:rFonts w:asciiTheme="minorHAnsi" w:hAnsiTheme="minorHAnsi" w:cstheme="minorHAnsi"/>
          <w:b/>
          <w:bCs/>
        </w:rPr>
        <w:t>Quiero</w:t>
      </w:r>
      <w:r w:rsidRPr="002E2D6A">
        <w:rPr>
          <w:rFonts w:asciiTheme="minorHAnsi" w:hAnsiTheme="minorHAnsi" w:cstheme="minorHAnsi"/>
        </w:rPr>
        <w:t xml:space="preserve"> poder consultar la información publicada sobre Convenios (Incentivos), si esta se encuentra disponible públicamente,</w:t>
      </w:r>
      <w:r w:rsidRPr="002E2D6A">
        <w:rPr>
          <w:rFonts w:asciiTheme="minorHAnsi" w:hAnsiTheme="minorHAnsi" w:cstheme="minorHAnsi"/>
        </w:rPr>
        <w:br/>
      </w:r>
      <w:r w:rsidRPr="002E2D6A">
        <w:rPr>
          <w:rFonts w:asciiTheme="minorHAnsi" w:hAnsiTheme="minorHAnsi" w:cstheme="minorHAnsi"/>
          <w:b/>
          <w:bCs/>
        </w:rPr>
        <w:t>Para</w:t>
      </w:r>
      <w:r w:rsidRPr="002E2D6A">
        <w:rPr>
          <w:rFonts w:asciiTheme="minorHAnsi" w:hAnsiTheme="minorHAnsi" w:cstheme="minorHAnsi"/>
        </w:rPr>
        <w:t xml:space="preserve"> conocer los detalles y documentos relacionados con estos acuerdos específicos.</w:t>
      </w: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  <w:b/>
          <w:bCs/>
        </w:rPr>
      </w:pPr>
      <w:r w:rsidRPr="002E2D6A">
        <w:rPr>
          <w:rFonts w:asciiTheme="minorHAnsi" w:hAnsiTheme="minorHAnsi" w:cstheme="minorHAnsi"/>
          <w:b/>
          <w:bCs/>
        </w:rPr>
        <w:t>Criterios de Aceptación</w:t>
      </w: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  <w:b/>
          <w:bCs/>
          <w:lang w:val="es-ES"/>
        </w:rPr>
      </w:pPr>
      <w:r w:rsidRPr="002E2D6A">
        <w:rPr>
          <w:rFonts w:asciiTheme="minorHAnsi" w:hAnsiTheme="minorHAnsi" w:cstheme="minorHAnsi"/>
          <w:b/>
          <w:bCs/>
        </w:rPr>
        <w:t>Criterio 1 - Acceso Condicionado por Configuración Admin:</w:t>
      </w:r>
      <w:r w:rsidRPr="002E2D6A">
        <w:rPr>
          <w:rFonts w:asciiTheme="minorHAnsi" w:hAnsiTheme="minorHAnsi" w:cstheme="minorHAnsi"/>
          <w:b/>
          <w:bCs/>
        </w:rPr>
        <w:br/>
        <w:t>Dado que</w:t>
      </w:r>
      <w:r w:rsidRPr="002E2D6A">
        <w:rPr>
          <w:rFonts w:asciiTheme="minorHAnsi" w:hAnsiTheme="minorHAnsi" w:cstheme="minorHAnsi"/>
        </w:rPr>
        <w:t xml:space="preserve"> la visibilidad pública de la sección de Convenios es controlada centralmente (según HU22 Admin),</w:t>
      </w:r>
      <w:r w:rsidRPr="002E2D6A">
        <w:rPr>
          <w:rFonts w:asciiTheme="minorHAnsi" w:hAnsiTheme="minorHAnsi" w:cstheme="minorHAnsi"/>
          <w:b/>
          <w:bCs/>
        </w:rPr>
        <w:br/>
        <w:t>Cuando</w:t>
      </w:r>
      <w:r w:rsidRPr="002E2D6A">
        <w:rPr>
          <w:rFonts w:asciiTheme="minorHAnsi" w:hAnsiTheme="minorHAnsi" w:cstheme="minorHAnsi"/>
        </w:rPr>
        <w:t xml:space="preserve"> el visitante navegue por el Portal Público,</w:t>
      </w:r>
      <w:r w:rsidRPr="002E2D6A">
        <w:rPr>
          <w:rFonts w:asciiTheme="minorHAnsi" w:hAnsiTheme="minorHAnsi" w:cstheme="minorHAnsi"/>
          <w:b/>
          <w:bCs/>
        </w:rPr>
        <w:br/>
        <w:t>Entonces</w:t>
      </w:r>
      <w:r w:rsidRPr="002E2D6A">
        <w:rPr>
          <w:rFonts w:asciiTheme="minorHAnsi" w:hAnsiTheme="minorHAnsi" w:cstheme="minorHAnsi"/>
        </w:rPr>
        <w:t xml:space="preserve"> la opción para acceder a la sección de "Convenios" (ej. un botón en la página principal o una opción de menú) solo deberá ser visible y activa si dicha sección ha sido habilitada para visualización pública en la configuración del sistema Admin. Si no está habilitada, la opción no debe aparecer o debe estar inactiva/reemplazada por un mensaje informativo.</w:t>
      </w: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  <w:b/>
          <w:bCs/>
        </w:rPr>
      </w:pPr>
      <w:r w:rsidRPr="002E2D6A">
        <w:rPr>
          <w:rFonts w:asciiTheme="minorHAnsi" w:hAnsiTheme="minorHAnsi" w:cstheme="minorHAnsi"/>
          <w:b/>
          <w:bCs/>
        </w:rPr>
        <w:t>Criterio 2 - Visualización del Listado (si aplica):</w:t>
      </w:r>
      <w:r w:rsidRPr="002E2D6A">
        <w:rPr>
          <w:rFonts w:asciiTheme="minorHAnsi" w:hAnsiTheme="minorHAnsi" w:cstheme="minorHAnsi"/>
          <w:b/>
          <w:bCs/>
        </w:rPr>
        <w:br/>
        <w:t>Dado que</w:t>
      </w:r>
      <w:r w:rsidRPr="002E2D6A">
        <w:rPr>
          <w:rFonts w:asciiTheme="minorHAnsi" w:hAnsiTheme="minorHAnsi" w:cstheme="minorHAnsi"/>
        </w:rPr>
        <w:t xml:space="preserve"> la sección de Convenios está habilitada públicamente y existen registros marcados como "Publicado" en el Admin,</w:t>
      </w:r>
      <w:r w:rsidRPr="002E2D6A">
        <w:rPr>
          <w:rFonts w:asciiTheme="minorHAnsi" w:hAnsiTheme="minorHAnsi" w:cstheme="minorHAnsi"/>
          <w:b/>
          <w:bCs/>
        </w:rPr>
        <w:br/>
        <w:t>Cuando</w:t>
      </w:r>
      <w:r w:rsidRPr="002E2D6A">
        <w:rPr>
          <w:rFonts w:asciiTheme="minorHAnsi" w:hAnsiTheme="minorHAnsi" w:cstheme="minorHAnsi"/>
        </w:rPr>
        <w:t xml:space="preserve"> el visitante acceda a la sección de Convenios,</w:t>
      </w:r>
      <w:r w:rsidRPr="002E2D6A">
        <w:rPr>
          <w:rFonts w:asciiTheme="minorHAnsi" w:hAnsiTheme="minorHAnsi" w:cstheme="minorHAnsi"/>
          <w:b/>
          <w:bCs/>
        </w:rPr>
        <w:br/>
        <w:t>Entonces</w:t>
      </w:r>
      <w:r w:rsidRPr="002E2D6A">
        <w:rPr>
          <w:rFonts w:asciiTheme="minorHAnsi" w:hAnsiTheme="minorHAnsi" w:cstheme="minorHAnsi"/>
        </w:rPr>
        <w:t xml:space="preserve"> deberá visualizar un listado claro de los convenios disponibles, mostrando información identificativa como Título (o nombre del convenio) y Fecha/Año.</w:t>
      </w: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  <w:b/>
          <w:bCs/>
        </w:rPr>
      </w:pPr>
      <w:r w:rsidRPr="002E2D6A">
        <w:rPr>
          <w:rFonts w:asciiTheme="minorHAnsi" w:hAnsiTheme="minorHAnsi" w:cstheme="minorHAnsi"/>
          <w:b/>
          <w:bCs/>
        </w:rPr>
        <w:t>Criterio 3 - Filtros (Opcional, si aplica):</w:t>
      </w:r>
      <w:r w:rsidRPr="002E2D6A">
        <w:rPr>
          <w:rFonts w:asciiTheme="minorHAnsi" w:hAnsiTheme="minorHAnsi" w:cstheme="minorHAnsi"/>
          <w:b/>
          <w:bCs/>
        </w:rPr>
        <w:br/>
        <w:t>Dado que</w:t>
      </w:r>
      <w:r w:rsidRPr="002E2D6A">
        <w:rPr>
          <w:rFonts w:asciiTheme="minorHAnsi" w:hAnsiTheme="minorHAnsi" w:cstheme="minorHAnsi"/>
        </w:rPr>
        <w:t xml:space="preserve"> la cantidad de convenios puede crecer,</w:t>
      </w:r>
      <w:r w:rsidRPr="002E2D6A">
        <w:rPr>
          <w:rFonts w:asciiTheme="minorHAnsi" w:hAnsiTheme="minorHAnsi" w:cstheme="minorHAnsi"/>
          <w:b/>
          <w:bCs/>
        </w:rPr>
        <w:br/>
        <w:t>Cuando</w:t>
      </w:r>
      <w:r w:rsidRPr="002E2D6A">
        <w:rPr>
          <w:rFonts w:asciiTheme="minorHAnsi" w:hAnsiTheme="minorHAnsi" w:cstheme="minorHAnsi"/>
        </w:rPr>
        <w:t xml:space="preserve"> el visitante vea el listado de convenios,</w:t>
      </w:r>
      <w:r w:rsidRPr="002E2D6A">
        <w:rPr>
          <w:rFonts w:asciiTheme="minorHAnsi" w:hAnsiTheme="minorHAnsi" w:cstheme="minorHAnsi"/>
          <w:b/>
          <w:bCs/>
        </w:rPr>
        <w:br/>
        <w:t>Entonces</w:t>
      </w:r>
      <w:r w:rsidRPr="002E2D6A">
        <w:rPr>
          <w:rFonts w:asciiTheme="minorHAnsi" w:hAnsiTheme="minorHAnsi" w:cstheme="minorHAnsi"/>
        </w:rPr>
        <w:t xml:space="preserve"> podría contar con filtros básicos (ej. por Año, por tipo de convenio si aplica) para refinar la búsqueda y encontrar información específica más fácilmente.</w:t>
      </w: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  <w:b/>
          <w:bCs/>
        </w:rPr>
      </w:pPr>
      <w:r w:rsidRPr="002E2D6A">
        <w:rPr>
          <w:rFonts w:asciiTheme="minorHAnsi" w:hAnsiTheme="minorHAnsi" w:cstheme="minorHAnsi"/>
          <w:b/>
          <w:bCs/>
        </w:rPr>
        <w:t>Criterio 4 - Descarga de Documentos Asociados:</w:t>
      </w:r>
      <w:r w:rsidRPr="002E2D6A">
        <w:rPr>
          <w:rFonts w:asciiTheme="minorHAnsi" w:hAnsiTheme="minorHAnsi" w:cstheme="minorHAnsi"/>
          <w:b/>
          <w:bCs/>
        </w:rPr>
        <w:br/>
        <w:t>Dado que</w:t>
      </w:r>
      <w:r w:rsidRPr="002E2D6A">
        <w:rPr>
          <w:rFonts w:asciiTheme="minorHAnsi" w:hAnsiTheme="minorHAnsi" w:cstheme="minorHAnsi"/>
        </w:rPr>
        <w:t xml:space="preserve"> se requiere consultar el detalle completo del convenio,</w:t>
      </w:r>
      <w:r w:rsidRPr="002E2D6A">
        <w:rPr>
          <w:rFonts w:asciiTheme="minorHAnsi" w:hAnsiTheme="minorHAnsi" w:cstheme="minorHAnsi"/>
          <w:b/>
          <w:bCs/>
        </w:rPr>
        <w:br/>
        <w:t>Cuando</w:t>
      </w:r>
      <w:r w:rsidRPr="002E2D6A">
        <w:rPr>
          <w:rFonts w:asciiTheme="minorHAnsi" w:hAnsiTheme="minorHAnsi" w:cstheme="minorHAnsi"/>
        </w:rPr>
        <w:t xml:space="preserve"> el visitante seleccione un convenio específico del listado,</w:t>
      </w:r>
      <w:r w:rsidRPr="002E2D6A">
        <w:rPr>
          <w:rFonts w:asciiTheme="minorHAnsi" w:hAnsiTheme="minorHAnsi" w:cstheme="minorHAnsi"/>
          <w:b/>
          <w:bCs/>
        </w:rPr>
        <w:br/>
        <w:t>Entonces</w:t>
      </w:r>
      <w:r w:rsidRPr="002E2D6A">
        <w:rPr>
          <w:rFonts w:asciiTheme="minorHAnsi" w:hAnsiTheme="minorHAnsi" w:cstheme="minorHAnsi"/>
        </w:rPr>
        <w:t xml:space="preserve"> deberá tener la opción de descargar el archivo o los archivos asociados a ese convenio, en su formato original (el tipo de archivo dependerá de lo definido en HU28 Admin, ej. PDF, XLSX).</w:t>
      </w: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</w:rPr>
      </w:pP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</w:rPr>
      </w:pP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</w:rPr>
      </w:pPr>
    </w:p>
    <w:p w:rsidR="00FB3875" w:rsidRPr="002E2D6A" w:rsidRDefault="00FB3875" w:rsidP="00FB3875">
      <w:pPr>
        <w:pStyle w:val="NormalWeb"/>
        <w:rPr>
          <w:rFonts w:asciiTheme="minorHAnsi" w:hAnsiTheme="minorHAnsi" w:cstheme="minorHAnsi"/>
        </w:rPr>
      </w:pPr>
    </w:p>
    <w:p w:rsidR="00FB3875" w:rsidRPr="002E2D6A" w:rsidRDefault="00FB3875" w:rsidP="00FB3875">
      <w:pPr>
        <w:rPr>
          <w:rFonts w:asciiTheme="minorHAnsi" w:hAnsiTheme="minorHAnsi" w:cstheme="minorHAnsi"/>
        </w:rPr>
      </w:pPr>
    </w:p>
    <w:p w:rsidR="00FB3875" w:rsidRPr="002E2D6A" w:rsidRDefault="00FB3875" w:rsidP="00FB3875">
      <w:pPr>
        <w:rPr>
          <w:rFonts w:asciiTheme="minorHAnsi" w:hAnsiTheme="minorHAnsi" w:cstheme="minorHAnsi"/>
          <w:b/>
          <w:bCs/>
        </w:rPr>
      </w:pPr>
      <w:r w:rsidRPr="002E2D6A">
        <w:rPr>
          <w:rFonts w:asciiTheme="minorHAnsi" w:hAnsiTheme="minorHAnsi" w:cstheme="minorHAnsi"/>
          <w:b/>
          <w:bCs/>
        </w:rPr>
        <w:t>HU0</w:t>
      </w:r>
      <w:r w:rsidRPr="002E2D6A">
        <w:rPr>
          <w:rFonts w:asciiTheme="minorHAnsi" w:hAnsiTheme="minorHAnsi" w:cstheme="minorHAnsi"/>
          <w:b/>
          <w:bCs/>
          <w:lang w:val="es-ES"/>
        </w:rPr>
        <w:t>6</w:t>
      </w:r>
      <w:r w:rsidRPr="002E2D6A">
        <w:rPr>
          <w:rFonts w:asciiTheme="minorHAnsi" w:hAnsiTheme="minorHAnsi" w:cstheme="minorHAnsi"/>
          <w:b/>
          <w:bCs/>
        </w:rPr>
        <w:t xml:space="preserve"> Portal PPAFE - Visualización y Acceso a Redes Sociales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b/>
          <w:bCs/>
        </w:rPr>
        <w:t>Como</w:t>
      </w:r>
      <w:r w:rsidRPr="002E2D6A">
        <w:rPr>
          <w:rFonts w:asciiTheme="minorHAnsi" w:hAnsiTheme="minorHAnsi" w:cstheme="minorHAnsi"/>
        </w:rPr>
        <w:t xml:space="preserve"> visitante del Portal Público del sistema PPAFE,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b/>
          <w:bCs/>
        </w:rPr>
        <w:t>Quiero</w:t>
      </w:r>
      <w:r w:rsidRPr="002E2D6A">
        <w:rPr>
          <w:rFonts w:asciiTheme="minorHAnsi" w:hAnsiTheme="minorHAnsi" w:cstheme="minorHAnsi"/>
        </w:rPr>
        <w:t xml:space="preserve"> ver los iconos de las redes sociales oficiales de la institución en un lugar visible del portal (ej. pie de página) y poder hacer clic en ellos para visitar dichas redes,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b/>
          <w:bCs/>
        </w:rPr>
        <w:t>Para</w:t>
      </w:r>
      <w:r w:rsidRPr="002E2D6A">
        <w:rPr>
          <w:rFonts w:asciiTheme="minorHAnsi" w:hAnsiTheme="minorHAnsi" w:cstheme="minorHAnsi"/>
        </w:rPr>
        <w:t xml:space="preserve"> poder seguir las actualizaciones de la institución o interactuar a través de esos canales oficiales.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</w:p>
    <w:p w:rsidR="00FB3875" w:rsidRPr="002E2D6A" w:rsidRDefault="00FB3875" w:rsidP="00FB3875">
      <w:pPr>
        <w:rPr>
          <w:rFonts w:asciiTheme="minorHAnsi" w:hAnsiTheme="minorHAnsi" w:cstheme="minorHAnsi"/>
          <w:b/>
          <w:bCs/>
        </w:rPr>
      </w:pPr>
      <w:r w:rsidRPr="002E2D6A">
        <w:rPr>
          <w:rFonts w:asciiTheme="minorHAnsi" w:hAnsiTheme="minorHAnsi" w:cstheme="minorHAnsi"/>
          <w:b/>
          <w:bCs/>
        </w:rPr>
        <w:t>Criterios de Aceptación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</w:p>
    <w:p w:rsidR="00FB3875" w:rsidRPr="002E2D6A" w:rsidRDefault="00FB3875" w:rsidP="00FB3875">
      <w:pPr>
        <w:rPr>
          <w:rFonts w:asciiTheme="minorHAnsi" w:hAnsiTheme="minorHAnsi" w:cstheme="minorHAnsi"/>
          <w:b/>
          <w:bCs/>
        </w:rPr>
      </w:pPr>
      <w:r w:rsidRPr="002E2D6A">
        <w:rPr>
          <w:rFonts w:asciiTheme="minorHAnsi" w:hAnsiTheme="minorHAnsi" w:cstheme="minorHAnsi"/>
          <w:b/>
          <w:bCs/>
        </w:rPr>
        <w:t>Criterio 1 - Despliegue Dinámico de Iconos Configurados: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b/>
          <w:bCs/>
        </w:rPr>
        <w:t>Dado que</w:t>
      </w:r>
      <w:r w:rsidRPr="002E2D6A">
        <w:rPr>
          <w:rFonts w:asciiTheme="minorHAnsi" w:hAnsiTheme="minorHAnsi" w:cstheme="minorHAnsi"/>
        </w:rPr>
        <w:t xml:space="preserve"> las URLs de las redes sociales se configuran en el Admin (según HU31 Admin),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b/>
          <w:bCs/>
        </w:rPr>
        <w:t>Cuando</w:t>
      </w:r>
      <w:r w:rsidRPr="002E2D6A">
        <w:rPr>
          <w:rFonts w:asciiTheme="minorHAnsi" w:hAnsiTheme="minorHAnsi" w:cstheme="minorHAnsi"/>
        </w:rPr>
        <w:t xml:space="preserve"> el visitante cargue cualquier página del Portal Público,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b/>
          <w:bCs/>
        </w:rPr>
        <w:t>Entonces</w:t>
      </w:r>
      <w:r w:rsidRPr="002E2D6A">
        <w:rPr>
          <w:rFonts w:asciiTheme="minorHAnsi" w:hAnsiTheme="minorHAnsi" w:cstheme="minorHAnsi"/>
        </w:rPr>
        <w:t xml:space="preserve"> en la ubicación designada (ej. pie de página) deberán mostrarse dinámicamente los iconos correspondientes únicamente a aquellas redes sociales que tengan una URL válida configurada en el Admin. Si una red social no tiene URL configurada, su icono no debe aparecer.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</w:p>
    <w:p w:rsidR="00FB3875" w:rsidRPr="002E2D6A" w:rsidRDefault="00FB3875" w:rsidP="00FB3875">
      <w:pPr>
        <w:rPr>
          <w:rFonts w:asciiTheme="minorHAnsi" w:hAnsiTheme="minorHAnsi" w:cstheme="minorHAnsi"/>
          <w:b/>
          <w:bCs/>
        </w:rPr>
      </w:pPr>
      <w:r w:rsidRPr="002E2D6A">
        <w:rPr>
          <w:rFonts w:asciiTheme="minorHAnsi" w:hAnsiTheme="minorHAnsi" w:cstheme="minorHAnsi"/>
          <w:b/>
          <w:bCs/>
        </w:rPr>
        <w:t>Criterio 2 - Enlace Funcional a URL Correcta: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b/>
          <w:bCs/>
        </w:rPr>
        <w:t>Dado que</w:t>
      </w:r>
      <w:r w:rsidRPr="002E2D6A">
        <w:rPr>
          <w:rFonts w:asciiTheme="minorHAnsi" w:hAnsiTheme="minorHAnsi" w:cstheme="minorHAnsi"/>
        </w:rPr>
        <w:t xml:space="preserve"> se muestran los iconos de las redes sociales configuradas,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b/>
          <w:bCs/>
        </w:rPr>
        <w:t>Cuando</w:t>
      </w:r>
      <w:r w:rsidRPr="002E2D6A">
        <w:rPr>
          <w:rFonts w:asciiTheme="minorHAnsi" w:hAnsiTheme="minorHAnsi" w:cstheme="minorHAnsi"/>
        </w:rPr>
        <w:t xml:space="preserve"> el visitante haga clic en uno de los iconos visibles (ej. icono de Facebook),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b/>
          <w:bCs/>
        </w:rPr>
        <w:t>Entonces</w:t>
      </w:r>
      <w:r w:rsidRPr="002E2D6A">
        <w:rPr>
          <w:rFonts w:asciiTheme="minorHAnsi" w:hAnsiTheme="minorHAnsi" w:cstheme="minorHAnsi"/>
        </w:rPr>
        <w:t xml:space="preserve"> se deberá abrir una nueva pestaña en su navegador web, dirigiéndolo a la URL exacta que fue configurada para esa red social específica (Facebook en el ejemplo) en el Admin (HU31).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</w:p>
    <w:p w:rsidR="00FB3875" w:rsidRPr="002E2D6A" w:rsidRDefault="00FB3875" w:rsidP="00FB3875">
      <w:pPr>
        <w:rPr>
          <w:rFonts w:asciiTheme="minorHAnsi" w:hAnsiTheme="minorHAnsi" w:cstheme="minorHAnsi"/>
          <w:b/>
          <w:bCs/>
        </w:rPr>
      </w:pPr>
      <w:r w:rsidRPr="002E2D6A">
        <w:rPr>
          <w:rFonts w:asciiTheme="minorHAnsi" w:hAnsiTheme="minorHAnsi" w:cstheme="minorHAnsi"/>
          <w:b/>
          <w:bCs/>
        </w:rPr>
        <w:t>Criterio 3 - Diseño Visual Consistente: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b/>
          <w:bCs/>
        </w:rPr>
        <w:t>Dado que</w:t>
      </w:r>
      <w:r w:rsidRPr="002E2D6A">
        <w:rPr>
          <w:rFonts w:asciiTheme="minorHAnsi" w:hAnsiTheme="minorHAnsi" w:cstheme="minorHAnsi"/>
        </w:rPr>
        <w:t xml:space="preserve"> los iconos forman parte de la identidad visual del portal,</w:t>
      </w:r>
    </w:p>
    <w:p w:rsidR="00FB3875" w:rsidRPr="002E2D6A" w:rsidRDefault="00FB3875" w:rsidP="00FB3875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b/>
          <w:bCs/>
        </w:rPr>
        <w:t>Cuando</w:t>
      </w:r>
      <w:r w:rsidRPr="002E2D6A">
        <w:rPr>
          <w:rFonts w:asciiTheme="minorHAnsi" w:hAnsiTheme="minorHAnsi" w:cstheme="minorHAnsi"/>
        </w:rPr>
        <w:t xml:space="preserve"> se muestren los iconos de redes sociales,</w:t>
      </w:r>
    </w:p>
    <w:p w:rsidR="00FB3875" w:rsidRDefault="00FB3875" w:rsidP="00FB3875">
      <w:pPr>
        <w:rPr>
          <w:rFonts w:asciiTheme="minorHAnsi" w:hAnsiTheme="minorHAnsi" w:cstheme="minorHAnsi"/>
        </w:rPr>
      </w:pPr>
      <w:r w:rsidRPr="002E2D6A">
        <w:rPr>
          <w:rFonts w:asciiTheme="minorHAnsi" w:hAnsiTheme="minorHAnsi" w:cstheme="minorHAnsi"/>
          <w:b/>
          <w:bCs/>
        </w:rPr>
        <w:t>Entonces</w:t>
      </w:r>
      <w:r w:rsidRPr="002E2D6A">
        <w:rPr>
          <w:rFonts w:asciiTheme="minorHAnsi" w:hAnsiTheme="minorHAnsi" w:cstheme="minorHAnsi"/>
        </w:rPr>
        <w:t xml:space="preserve"> estos deberán utilizar imágenes o fuentes de iconos estándar y reconocibles para cada red social, y su tamaño, color y espaciado deberán ser consistentes con el diseño general y la guía de estilo del Portal Público.</w:t>
      </w:r>
    </w:p>
    <w:p w:rsidR="00FB3875" w:rsidRDefault="00FB3875" w:rsidP="00FB3875">
      <w:pPr>
        <w:rPr>
          <w:rFonts w:asciiTheme="minorHAnsi" w:hAnsiTheme="minorHAnsi" w:cstheme="minorHAnsi"/>
        </w:rPr>
      </w:pPr>
    </w:p>
    <w:p w:rsidR="00FB3875" w:rsidRDefault="00FB3875" w:rsidP="00FB387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FB3875" w:rsidRDefault="00FB3875" w:rsidP="00FB3875">
      <w:pPr>
        <w:rPr>
          <w:rFonts w:asciiTheme="minorHAnsi" w:hAnsiTheme="minorHAnsi" w:cstheme="minorHAnsi"/>
        </w:rPr>
      </w:pPr>
    </w:p>
    <w:p w:rsidR="00FB3875" w:rsidRDefault="00FB3875" w:rsidP="00FB3875">
      <w:pPr>
        <w:rPr>
          <w:rFonts w:asciiTheme="minorHAnsi" w:hAnsiTheme="minorHAnsi" w:cstheme="minorHAnsi"/>
        </w:rPr>
      </w:pPr>
    </w:p>
    <w:p w:rsidR="00FB3875" w:rsidRDefault="00FB3875" w:rsidP="00FB3875">
      <w:pPr>
        <w:rPr>
          <w:rFonts w:asciiTheme="minorHAnsi" w:hAnsiTheme="minorHAnsi" w:cstheme="minorHAnsi"/>
        </w:rPr>
      </w:pPr>
    </w:p>
    <w:p w:rsidR="00FB3875" w:rsidRDefault="00FB3875" w:rsidP="00FB3875">
      <w:pPr>
        <w:rPr>
          <w:rFonts w:asciiTheme="minorHAnsi" w:hAnsiTheme="minorHAnsi" w:cstheme="minorHAnsi"/>
        </w:rPr>
      </w:pPr>
    </w:p>
    <w:p w:rsidR="00FB3875" w:rsidRDefault="00FB3875" w:rsidP="00FB3875">
      <w:pPr>
        <w:rPr>
          <w:rFonts w:asciiTheme="minorHAnsi" w:hAnsiTheme="minorHAnsi" w:cstheme="minorHAnsi"/>
        </w:rPr>
      </w:pPr>
    </w:p>
    <w:p w:rsidR="00EE2B4B" w:rsidRPr="009D5026" w:rsidRDefault="00EE2B4B" w:rsidP="00FB3875">
      <w:pPr>
        <w:pStyle w:val="NormalWeb"/>
      </w:pPr>
    </w:p>
    <w:sectPr w:rsidR="00EE2B4B" w:rsidRPr="009D50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D65"/>
    <w:multiLevelType w:val="multilevel"/>
    <w:tmpl w:val="803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B2996"/>
    <w:multiLevelType w:val="multilevel"/>
    <w:tmpl w:val="187C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90F65"/>
    <w:multiLevelType w:val="multilevel"/>
    <w:tmpl w:val="6AD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83090"/>
    <w:multiLevelType w:val="multilevel"/>
    <w:tmpl w:val="8E36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D0F93"/>
    <w:multiLevelType w:val="multilevel"/>
    <w:tmpl w:val="3C8E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959F4"/>
    <w:multiLevelType w:val="multilevel"/>
    <w:tmpl w:val="4828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B6A02"/>
    <w:multiLevelType w:val="multilevel"/>
    <w:tmpl w:val="4FCA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443A3"/>
    <w:multiLevelType w:val="multilevel"/>
    <w:tmpl w:val="213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3397E"/>
    <w:multiLevelType w:val="multilevel"/>
    <w:tmpl w:val="D0F8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749D6"/>
    <w:multiLevelType w:val="multilevel"/>
    <w:tmpl w:val="98E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73276"/>
    <w:multiLevelType w:val="multilevel"/>
    <w:tmpl w:val="355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16EF1"/>
    <w:multiLevelType w:val="multilevel"/>
    <w:tmpl w:val="AA78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04018"/>
    <w:multiLevelType w:val="multilevel"/>
    <w:tmpl w:val="309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E0915"/>
    <w:multiLevelType w:val="multilevel"/>
    <w:tmpl w:val="38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21C68"/>
    <w:multiLevelType w:val="multilevel"/>
    <w:tmpl w:val="D6E4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153C5"/>
    <w:multiLevelType w:val="multilevel"/>
    <w:tmpl w:val="E390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F0431"/>
    <w:multiLevelType w:val="multilevel"/>
    <w:tmpl w:val="0E5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D3807"/>
    <w:multiLevelType w:val="multilevel"/>
    <w:tmpl w:val="493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94004"/>
    <w:multiLevelType w:val="multilevel"/>
    <w:tmpl w:val="1B7C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94CEA"/>
    <w:multiLevelType w:val="multilevel"/>
    <w:tmpl w:val="CD9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0520F"/>
    <w:multiLevelType w:val="multilevel"/>
    <w:tmpl w:val="B59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23D09"/>
    <w:multiLevelType w:val="multilevel"/>
    <w:tmpl w:val="7D0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B79BA"/>
    <w:multiLevelType w:val="multilevel"/>
    <w:tmpl w:val="4D9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579B0"/>
    <w:multiLevelType w:val="multilevel"/>
    <w:tmpl w:val="7566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15C4C"/>
    <w:multiLevelType w:val="multilevel"/>
    <w:tmpl w:val="165E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E6CF5"/>
    <w:multiLevelType w:val="multilevel"/>
    <w:tmpl w:val="5E2C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A966BC"/>
    <w:multiLevelType w:val="multilevel"/>
    <w:tmpl w:val="15F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15028"/>
    <w:multiLevelType w:val="multilevel"/>
    <w:tmpl w:val="ACE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D35CD"/>
    <w:multiLevelType w:val="multilevel"/>
    <w:tmpl w:val="929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830581">
    <w:abstractNumId w:val="8"/>
  </w:num>
  <w:num w:numId="2" w16cid:durableId="1964848068">
    <w:abstractNumId w:val="20"/>
  </w:num>
  <w:num w:numId="3" w16cid:durableId="1835684140">
    <w:abstractNumId w:val="10"/>
  </w:num>
  <w:num w:numId="4" w16cid:durableId="5642134">
    <w:abstractNumId w:val="13"/>
  </w:num>
  <w:num w:numId="5" w16cid:durableId="1619099407">
    <w:abstractNumId w:val="26"/>
  </w:num>
  <w:num w:numId="6" w16cid:durableId="1207567294">
    <w:abstractNumId w:val="5"/>
  </w:num>
  <w:num w:numId="7" w16cid:durableId="1413817922">
    <w:abstractNumId w:val="4"/>
  </w:num>
  <w:num w:numId="8" w16cid:durableId="73864441">
    <w:abstractNumId w:val="28"/>
  </w:num>
  <w:num w:numId="9" w16cid:durableId="774793109">
    <w:abstractNumId w:val="19"/>
  </w:num>
  <w:num w:numId="10" w16cid:durableId="508253458">
    <w:abstractNumId w:val="3"/>
  </w:num>
  <w:num w:numId="11" w16cid:durableId="121728469">
    <w:abstractNumId w:val="21"/>
  </w:num>
  <w:num w:numId="12" w16cid:durableId="1774007871">
    <w:abstractNumId w:val="12"/>
  </w:num>
  <w:num w:numId="13" w16cid:durableId="53049283">
    <w:abstractNumId w:val="0"/>
  </w:num>
  <w:num w:numId="14" w16cid:durableId="726031042">
    <w:abstractNumId w:val="11"/>
  </w:num>
  <w:num w:numId="15" w16cid:durableId="347097695">
    <w:abstractNumId w:val="6"/>
  </w:num>
  <w:num w:numId="16" w16cid:durableId="716201810">
    <w:abstractNumId w:val="16"/>
  </w:num>
  <w:num w:numId="17" w16cid:durableId="1446462805">
    <w:abstractNumId w:val="14"/>
  </w:num>
  <w:num w:numId="18" w16cid:durableId="376315552">
    <w:abstractNumId w:val="2"/>
  </w:num>
  <w:num w:numId="19" w16cid:durableId="724985590">
    <w:abstractNumId w:val="23"/>
  </w:num>
  <w:num w:numId="20" w16cid:durableId="1526941195">
    <w:abstractNumId w:val="7"/>
  </w:num>
  <w:num w:numId="21" w16cid:durableId="171452032">
    <w:abstractNumId w:val="24"/>
  </w:num>
  <w:num w:numId="22" w16cid:durableId="948702123">
    <w:abstractNumId w:val="17"/>
  </w:num>
  <w:num w:numId="23" w16cid:durableId="1714696603">
    <w:abstractNumId w:val="27"/>
  </w:num>
  <w:num w:numId="24" w16cid:durableId="531383546">
    <w:abstractNumId w:val="18"/>
  </w:num>
  <w:num w:numId="25" w16cid:durableId="528491484">
    <w:abstractNumId w:val="15"/>
  </w:num>
  <w:num w:numId="26" w16cid:durableId="1326740372">
    <w:abstractNumId w:val="25"/>
  </w:num>
  <w:num w:numId="27" w16cid:durableId="1932548210">
    <w:abstractNumId w:val="9"/>
  </w:num>
  <w:num w:numId="28" w16cid:durableId="1430076855">
    <w:abstractNumId w:val="22"/>
  </w:num>
  <w:num w:numId="29" w16cid:durableId="486242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72"/>
    <w:rsid w:val="000156ED"/>
    <w:rsid w:val="00072644"/>
    <w:rsid w:val="000D22C7"/>
    <w:rsid w:val="000F121E"/>
    <w:rsid w:val="00121E74"/>
    <w:rsid w:val="00142BA2"/>
    <w:rsid w:val="001923E1"/>
    <w:rsid w:val="001A147C"/>
    <w:rsid w:val="001B4905"/>
    <w:rsid w:val="002024CA"/>
    <w:rsid w:val="00220610"/>
    <w:rsid w:val="002E0772"/>
    <w:rsid w:val="002E2D6A"/>
    <w:rsid w:val="0030495D"/>
    <w:rsid w:val="00351B8F"/>
    <w:rsid w:val="00396368"/>
    <w:rsid w:val="003E1933"/>
    <w:rsid w:val="003E7180"/>
    <w:rsid w:val="00426199"/>
    <w:rsid w:val="00461C33"/>
    <w:rsid w:val="0047295F"/>
    <w:rsid w:val="004923E4"/>
    <w:rsid w:val="004E4152"/>
    <w:rsid w:val="005122D6"/>
    <w:rsid w:val="00532C29"/>
    <w:rsid w:val="00541A1F"/>
    <w:rsid w:val="00564610"/>
    <w:rsid w:val="00573D95"/>
    <w:rsid w:val="00590A87"/>
    <w:rsid w:val="00590C7C"/>
    <w:rsid w:val="00597900"/>
    <w:rsid w:val="005A6C32"/>
    <w:rsid w:val="00671881"/>
    <w:rsid w:val="00687968"/>
    <w:rsid w:val="00746B8E"/>
    <w:rsid w:val="00747736"/>
    <w:rsid w:val="007567AB"/>
    <w:rsid w:val="007B1FA4"/>
    <w:rsid w:val="007E25F5"/>
    <w:rsid w:val="00853215"/>
    <w:rsid w:val="0086627D"/>
    <w:rsid w:val="00887801"/>
    <w:rsid w:val="008940E3"/>
    <w:rsid w:val="008B6D7E"/>
    <w:rsid w:val="008C35B2"/>
    <w:rsid w:val="008E7A3F"/>
    <w:rsid w:val="0092799B"/>
    <w:rsid w:val="009A6AA0"/>
    <w:rsid w:val="009D026A"/>
    <w:rsid w:val="009D09AC"/>
    <w:rsid w:val="009D5026"/>
    <w:rsid w:val="009F1E69"/>
    <w:rsid w:val="00A25FE0"/>
    <w:rsid w:val="00A32D90"/>
    <w:rsid w:val="00A42A4C"/>
    <w:rsid w:val="00A5054C"/>
    <w:rsid w:val="00A56660"/>
    <w:rsid w:val="00A70888"/>
    <w:rsid w:val="00A75A06"/>
    <w:rsid w:val="00B003FC"/>
    <w:rsid w:val="00B0767B"/>
    <w:rsid w:val="00B5391E"/>
    <w:rsid w:val="00B77E18"/>
    <w:rsid w:val="00BA7664"/>
    <w:rsid w:val="00BB58DD"/>
    <w:rsid w:val="00C731D6"/>
    <w:rsid w:val="00C81907"/>
    <w:rsid w:val="00CE41F1"/>
    <w:rsid w:val="00D15AE8"/>
    <w:rsid w:val="00D600BB"/>
    <w:rsid w:val="00DB5FE6"/>
    <w:rsid w:val="00DD0294"/>
    <w:rsid w:val="00E367F8"/>
    <w:rsid w:val="00E40AFE"/>
    <w:rsid w:val="00E77C72"/>
    <w:rsid w:val="00EA7E49"/>
    <w:rsid w:val="00EC5E61"/>
    <w:rsid w:val="00EE2B4B"/>
    <w:rsid w:val="00EE572F"/>
    <w:rsid w:val="00EF3A5C"/>
    <w:rsid w:val="00EF4066"/>
    <w:rsid w:val="00F34387"/>
    <w:rsid w:val="00F577ED"/>
    <w:rsid w:val="00FB3875"/>
    <w:rsid w:val="00FF4C67"/>
    <w:rsid w:val="00FF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5B575"/>
  <w15:chartTrackingRefBased/>
  <w15:docId w15:val="{12D5BD1E-BBBD-EB4A-84BD-FF2B6D5B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AFE"/>
    <w:rPr>
      <w:rFonts w:ascii="Times New Roman" w:eastAsia="Times New Roman" w:hAnsi="Times New Roman" w:cs="Times New Roman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E077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0772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077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E0772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0772"/>
    <w:rPr>
      <w:b/>
      <w:bCs/>
    </w:rPr>
  </w:style>
  <w:style w:type="paragraph" w:styleId="NormalWeb">
    <w:name w:val="Normal (Web)"/>
    <w:basedOn w:val="Normal"/>
    <w:uiPriority w:val="99"/>
    <w:unhideWhenUsed/>
    <w:rsid w:val="002E0772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FB38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1914</TotalTime>
  <Pages>12</Pages>
  <Words>1895</Words>
  <Characters>10802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Heriberto Cantu</dc:creator>
  <cp:keywords/>
  <dc:description/>
  <cp:lastModifiedBy>Heriberto Cantu</cp:lastModifiedBy>
  <cp:revision>17</cp:revision>
  <dcterms:created xsi:type="dcterms:W3CDTF">2025-03-06T15:17:00Z</dcterms:created>
  <dcterms:modified xsi:type="dcterms:W3CDTF">2025-06-06T16:26:00Z</dcterms:modified>
</cp:coreProperties>
</file>