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394D" w:rsidRPr="0051394D" w:rsidRDefault="00DB018F" w:rsidP="0051394D">
      <w:pPr>
        <w:spacing w:before="100" w:beforeAutospacing="1" w:after="100" w:afterAutospacing="1" w:line="240" w:lineRule="auto"/>
        <w:outlineLvl w:val="2"/>
        <w:rPr>
          <w:rFonts w:ascii="Times New Roman" w:eastAsia="Times New Roman" w:hAnsi="Times New Roman" w:cs="Times New Roman"/>
          <w:b/>
          <w:bCs/>
          <w:sz w:val="27"/>
          <w:szCs w:val="27"/>
          <w:lang w:eastAsia="es-MX"/>
        </w:rPr>
      </w:pPr>
      <w:bookmarkStart w:id="0" w:name="_GoBack"/>
      <w:r>
        <w:rPr>
          <w:noProof/>
          <w:lang w:eastAsia="es-MX"/>
        </w:rPr>
        <w:drawing>
          <wp:anchor distT="0" distB="0" distL="114300" distR="114300" simplePos="0" relativeHeight="251659264" behindDoc="0" locked="0" layoutInCell="1" allowOverlap="1" wp14:anchorId="35923131" wp14:editId="4475F5CA">
            <wp:simplePos x="0" y="0"/>
            <wp:positionH relativeFrom="column">
              <wp:posOffset>4433454</wp:posOffset>
            </wp:positionH>
            <wp:positionV relativeFrom="paragraph">
              <wp:posOffset>-459971</wp:posOffset>
            </wp:positionV>
            <wp:extent cx="1845425" cy="684485"/>
            <wp:effectExtent l="0" t="0" r="2540" b="190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ntisBT.png"/>
                    <pic:cNvPicPr/>
                  </pic:nvPicPr>
                  <pic:blipFill>
                    <a:blip r:embed="rId5">
                      <a:extLst>
                        <a:ext uri="{28A0092B-C50C-407E-A947-70E740481C1C}">
                          <a14:useLocalDpi xmlns:a14="http://schemas.microsoft.com/office/drawing/2010/main" val="0"/>
                        </a:ext>
                      </a:extLst>
                    </a:blip>
                    <a:stretch>
                      <a:fillRect/>
                    </a:stretch>
                  </pic:blipFill>
                  <pic:spPr>
                    <a:xfrm>
                      <a:off x="0" y="0"/>
                      <a:ext cx="1845425" cy="684485"/>
                    </a:xfrm>
                    <a:prstGeom prst="rect">
                      <a:avLst/>
                    </a:prstGeom>
                  </pic:spPr>
                </pic:pic>
              </a:graphicData>
            </a:graphic>
            <wp14:sizeRelH relativeFrom="margin">
              <wp14:pctWidth>0</wp14:pctWidth>
            </wp14:sizeRelH>
            <wp14:sizeRelV relativeFrom="margin">
              <wp14:pctHeight>0</wp14:pctHeight>
            </wp14:sizeRelV>
          </wp:anchor>
        </w:drawing>
      </w:r>
      <w:bookmarkEnd w:id="0"/>
      <w:r w:rsidR="0051394D" w:rsidRPr="0051394D">
        <w:rPr>
          <w:rFonts w:ascii="Times New Roman" w:eastAsia="Times New Roman" w:hAnsi="Times New Roman" w:cs="Times New Roman"/>
          <w:b/>
          <w:bCs/>
          <w:sz w:val="27"/>
          <w:szCs w:val="27"/>
          <w:lang w:eastAsia="es-MX"/>
        </w:rPr>
        <w:t>Reporte de Pruebas - 15/08/2024</w:t>
      </w:r>
    </w:p>
    <w:p w:rsidR="0051394D" w:rsidRPr="0051394D" w:rsidRDefault="0051394D" w:rsidP="0051394D">
      <w:pPr>
        <w:spacing w:before="100" w:beforeAutospacing="1" w:after="100" w:afterAutospacing="1" w:line="240" w:lineRule="auto"/>
        <w:outlineLvl w:val="3"/>
        <w:rPr>
          <w:rFonts w:ascii="Times New Roman" w:eastAsia="Times New Roman" w:hAnsi="Times New Roman" w:cs="Times New Roman"/>
          <w:b/>
          <w:bCs/>
          <w:sz w:val="24"/>
          <w:szCs w:val="24"/>
          <w:lang w:eastAsia="es-MX"/>
        </w:rPr>
      </w:pPr>
      <w:r w:rsidRPr="0051394D">
        <w:rPr>
          <w:rFonts w:ascii="Times New Roman" w:eastAsia="Times New Roman" w:hAnsi="Times New Roman" w:cs="Times New Roman"/>
          <w:b/>
          <w:bCs/>
          <w:sz w:val="24"/>
          <w:szCs w:val="24"/>
          <w:lang w:eastAsia="es-MX"/>
        </w:rPr>
        <w:t>Descripción:</w:t>
      </w:r>
    </w:p>
    <w:p w:rsidR="0051394D" w:rsidRPr="0051394D" w:rsidRDefault="0051394D" w:rsidP="0051394D">
      <w:pPr>
        <w:spacing w:before="100" w:beforeAutospacing="1" w:after="100" w:afterAutospacing="1" w:line="240" w:lineRule="auto"/>
        <w:rPr>
          <w:rFonts w:ascii="Times New Roman" w:eastAsia="Times New Roman" w:hAnsi="Times New Roman" w:cs="Times New Roman"/>
          <w:sz w:val="24"/>
          <w:szCs w:val="24"/>
          <w:lang w:eastAsia="es-MX"/>
        </w:rPr>
      </w:pPr>
      <w:r w:rsidRPr="0051394D">
        <w:rPr>
          <w:rFonts w:ascii="Times New Roman" w:eastAsia="Times New Roman" w:hAnsi="Times New Roman" w:cs="Times New Roman"/>
          <w:sz w:val="24"/>
          <w:szCs w:val="24"/>
          <w:lang w:eastAsia="es-MX"/>
        </w:rPr>
        <w:t xml:space="preserve">Se realizó una prueba sobre el registro </w:t>
      </w:r>
      <w:r w:rsidRPr="0051394D">
        <w:rPr>
          <w:rFonts w:ascii="Times New Roman" w:eastAsia="Times New Roman" w:hAnsi="Times New Roman" w:cs="Times New Roman"/>
          <w:b/>
          <w:bCs/>
          <w:sz w:val="24"/>
          <w:szCs w:val="24"/>
          <w:lang w:eastAsia="es-MX"/>
        </w:rPr>
        <w:t>15082024</w:t>
      </w:r>
      <w:r w:rsidRPr="0051394D">
        <w:rPr>
          <w:rFonts w:ascii="Times New Roman" w:eastAsia="Times New Roman" w:hAnsi="Times New Roman" w:cs="Times New Roman"/>
          <w:sz w:val="24"/>
          <w:szCs w:val="24"/>
          <w:lang w:eastAsia="es-MX"/>
        </w:rPr>
        <w:t xml:space="preserve"> de una </w:t>
      </w:r>
      <w:r w:rsidRPr="0051394D">
        <w:rPr>
          <w:rFonts w:ascii="Times New Roman" w:eastAsia="Times New Roman" w:hAnsi="Times New Roman" w:cs="Times New Roman"/>
          <w:b/>
          <w:bCs/>
          <w:sz w:val="24"/>
          <w:szCs w:val="24"/>
          <w:lang w:eastAsia="es-MX"/>
        </w:rPr>
        <w:t>baja</w:t>
      </w:r>
      <w:r w:rsidRPr="0051394D">
        <w:rPr>
          <w:rFonts w:ascii="Times New Roman" w:eastAsia="Times New Roman" w:hAnsi="Times New Roman" w:cs="Times New Roman"/>
          <w:sz w:val="24"/>
          <w:szCs w:val="24"/>
          <w:lang w:eastAsia="es-MX"/>
        </w:rPr>
        <w:t xml:space="preserve"> en el sistema. La prueba tenía como objetivo verificar que, dentro del mismo registro, se reflejaran correctamente tanto los documentos relacionados con </w:t>
      </w:r>
      <w:proofErr w:type="gramStart"/>
      <w:r w:rsidRPr="0051394D">
        <w:rPr>
          <w:rFonts w:ascii="Times New Roman" w:eastAsia="Times New Roman" w:hAnsi="Times New Roman" w:cs="Times New Roman"/>
          <w:sz w:val="24"/>
          <w:szCs w:val="24"/>
          <w:lang w:eastAsia="es-MX"/>
        </w:rPr>
        <w:t xml:space="preserve">la </w:t>
      </w:r>
      <w:r w:rsidRPr="0051394D">
        <w:rPr>
          <w:rFonts w:ascii="Times New Roman" w:eastAsia="Times New Roman" w:hAnsi="Times New Roman" w:cs="Times New Roman"/>
          <w:b/>
          <w:bCs/>
          <w:sz w:val="24"/>
          <w:szCs w:val="24"/>
          <w:lang w:eastAsia="es-MX"/>
        </w:rPr>
        <w:t>alta</w:t>
      </w:r>
      <w:proofErr w:type="gramEnd"/>
      <w:r w:rsidRPr="0051394D">
        <w:rPr>
          <w:rFonts w:ascii="Times New Roman" w:eastAsia="Times New Roman" w:hAnsi="Times New Roman" w:cs="Times New Roman"/>
          <w:sz w:val="24"/>
          <w:szCs w:val="24"/>
          <w:lang w:eastAsia="es-MX"/>
        </w:rPr>
        <w:t xml:space="preserve"> como los documentos de </w:t>
      </w:r>
      <w:r w:rsidRPr="0051394D">
        <w:rPr>
          <w:rFonts w:ascii="Times New Roman" w:eastAsia="Times New Roman" w:hAnsi="Times New Roman" w:cs="Times New Roman"/>
          <w:b/>
          <w:bCs/>
          <w:sz w:val="24"/>
          <w:szCs w:val="24"/>
          <w:lang w:eastAsia="es-MX"/>
        </w:rPr>
        <w:t>baja</w:t>
      </w:r>
      <w:r w:rsidRPr="0051394D">
        <w:rPr>
          <w:rFonts w:ascii="Times New Roman" w:eastAsia="Times New Roman" w:hAnsi="Times New Roman" w:cs="Times New Roman"/>
          <w:sz w:val="24"/>
          <w:szCs w:val="24"/>
          <w:lang w:eastAsia="es-MX"/>
        </w:rPr>
        <w:t>.</w:t>
      </w:r>
    </w:p>
    <w:p w:rsidR="0051394D" w:rsidRPr="0051394D" w:rsidRDefault="0051394D" w:rsidP="0051394D">
      <w:pPr>
        <w:spacing w:before="100" w:beforeAutospacing="1" w:after="100" w:afterAutospacing="1" w:line="240" w:lineRule="auto"/>
        <w:outlineLvl w:val="3"/>
        <w:rPr>
          <w:rFonts w:ascii="Times New Roman" w:eastAsia="Times New Roman" w:hAnsi="Times New Roman" w:cs="Times New Roman"/>
          <w:b/>
          <w:bCs/>
          <w:sz w:val="24"/>
          <w:szCs w:val="24"/>
          <w:lang w:eastAsia="es-MX"/>
        </w:rPr>
      </w:pPr>
      <w:r w:rsidRPr="0051394D">
        <w:rPr>
          <w:rFonts w:ascii="Times New Roman" w:eastAsia="Times New Roman" w:hAnsi="Times New Roman" w:cs="Times New Roman"/>
          <w:b/>
          <w:bCs/>
          <w:sz w:val="24"/>
          <w:szCs w:val="24"/>
          <w:lang w:eastAsia="es-MX"/>
        </w:rPr>
        <w:t>Resultado esperado:</w:t>
      </w:r>
    </w:p>
    <w:p w:rsidR="0051394D" w:rsidRPr="0051394D" w:rsidRDefault="0051394D" w:rsidP="0051394D">
      <w:pPr>
        <w:numPr>
          <w:ilvl w:val="0"/>
          <w:numId w:val="1"/>
        </w:numPr>
        <w:spacing w:before="100" w:beforeAutospacing="1" w:after="100" w:afterAutospacing="1" w:line="240" w:lineRule="auto"/>
        <w:rPr>
          <w:rFonts w:ascii="Times New Roman" w:eastAsia="Times New Roman" w:hAnsi="Times New Roman" w:cs="Times New Roman"/>
          <w:sz w:val="24"/>
          <w:szCs w:val="24"/>
          <w:lang w:eastAsia="es-MX"/>
        </w:rPr>
      </w:pPr>
      <w:r w:rsidRPr="0051394D">
        <w:rPr>
          <w:rFonts w:ascii="Times New Roman" w:eastAsia="Times New Roman" w:hAnsi="Times New Roman" w:cs="Times New Roman"/>
          <w:sz w:val="24"/>
          <w:szCs w:val="24"/>
          <w:lang w:eastAsia="es-MX"/>
        </w:rPr>
        <w:t xml:space="preserve">Al </w:t>
      </w:r>
      <w:r w:rsidR="00164159">
        <w:rPr>
          <w:rFonts w:ascii="Times New Roman" w:eastAsia="Times New Roman" w:hAnsi="Times New Roman" w:cs="Times New Roman"/>
          <w:sz w:val="24"/>
          <w:szCs w:val="24"/>
          <w:lang w:eastAsia="es-MX"/>
        </w:rPr>
        <w:t xml:space="preserve">iniciar y </w:t>
      </w:r>
      <w:r w:rsidRPr="0051394D">
        <w:rPr>
          <w:rFonts w:ascii="Times New Roman" w:eastAsia="Times New Roman" w:hAnsi="Times New Roman" w:cs="Times New Roman"/>
          <w:sz w:val="24"/>
          <w:szCs w:val="24"/>
          <w:lang w:eastAsia="es-MX"/>
        </w:rPr>
        <w:t xml:space="preserve">finalizar el registro, en la sección de detalles, deberían aparecer ambos conjuntos de documentos (los de </w:t>
      </w:r>
      <w:r w:rsidRPr="0051394D">
        <w:rPr>
          <w:rFonts w:ascii="Times New Roman" w:eastAsia="Times New Roman" w:hAnsi="Times New Roman" w:cs="Times New Roman"/>
          <w:b/>
          <w:bCs/>
          <w:sz w:val="24"/>
          <w:szCs w:val="24"/>
          <w:lang w:eastAsia="es-MX"/>
        </w:rPr>
        <w:t>alta</w:t>
      </w:r>
      <w:r w:rsidRPr="0051394D">
        <w:rPr>
          <w:rFonts w:ascii="Times New Roman" w:eastAsia="Times New Roman" w:hAnsi="Times New Roman" w:cs="Times New Roman"/>
          <w:sz w:val="24"/>
          <w:szCs w:val="24"/>
          <w:lang w:eastAsia="es-MX"/>
        </w:rPr>
        <w:t xml:space="preserve"> y los de </w:t>
      </w:r>
      <w:r w:rsidRPr="0051394D">
        <w:rPr>
          <w:rFonts w:ascii="Times New Roman" w:eastAsia="Times New Roman" w:hAnsi="Times New Roman" w:cs="Times New Roman"/>
          <w:b/>
          <w:bCs/>
          <w:sz w:val="24"/>
          <w:szCs w:val="24"/>
          <w:lang w:eastAsia="es-MX"/>
        </w:rPr>
        <w:t>baja</w:t>
      </w:r>
      <w:r w:rsidRPr="0051394D">
        <w:rPr>
          <w:rFonts w:ascii="Times New Roman" w:eastAsia="Times New Roman" w:hAnsi="Times New Roman" w:cs="Times New Roman"/>
          <w:sz w:val="24"/>
          <w:szCs w:val="24"/>
          <w:lang w:eastAsia="es-MX"/>
        </w:rPr>
        <w:t>).</w:t>
      </w:r>
    </w:p>
    <w:p w:rsidR="0051394D" w:rsidRPr="0051394D" w:rsidRDefault="0051394D" w:rsidP="0051394D">
      <w:pPr>
        <w:spacing w:before="100" w:beforeAutospacing="1" w:after="100" w:afterAutospacing="1" w:line="240" w:lineRule="auto"/>
        <w:outlineLvl w:val="3"/>
        <w:rPr>
          <w:rFonts w:ascii="Times New Roman" w:eastAsia="Times New Roman" w:hAnsi="Times New Roman" w:cs="Times New Roman"/>
          <w:b/>
          <w:bCs/>
          <w:sz w:val="24"/>
          <w:szCs w:val="24"/>
          <w:lang w:eastAsia="es-MX"/>
        </w:rPr>
      </w:pPr>
      <w:r w:rsidRPr="0051394D">
        <w:rPr>
          <w:rFonts w:ascii="Times New Roman" w:eastAsia="Times New Roman" w:hAnsi="Times New Roman" w:cs="Times New Roman"/>
          <w:b/>
          <w:bCs/>
          <w:sz w:val="24"/>
          <w:szCs w:val="24"/>
          <w:lang w:eastAsia="es-MX"/>
        </w:rPr>
        <w:t>Resultado obtenido:</w:t>
      </w:r>
    </w:p>
    <w:p w:rsidR="0051394D" w:rsidRPr="0051394D" w:rsidRDefault="0051394D" w:rsidP="0051394D">
      <w:pPr>
        <w:numPr>
          <w:ilvl w:val="0"/>
          <w:numId w:val="2"/>
        </w:numPr>
        <w:spacing w:before="100" w:beforeAutospacing="1" w:after="100" w:afterAutospacing="1" w:line="240" w:lineRule="auto"/>
        <w:rPr>
          <w:rFonts w:ascii="Times New Roman" w:eastAsia="Times New Roman" w:hAnsi="Times New Roman" w:cs="Times New Roman"/>
          <w:sz w:val="24"/>
          <w:szCs w:val="24"/>
          <w:lang w:eastAsia="es-MX"/>
        </w:rPr>
      </w:pPr>
      <w:r w:rsidRPr="0051394D">
        <w:rPr>
          <w:rFonts w:ascii="Times New Roman" w:eastAsia="Times New Roman" w:hAnsi="Times New Roman" w:cs="Times New Roman"/>
          <w:sz w:val="24"/>
          <w:szCs w:val="24"/>
          <w:lang w:eastAsia="es-MX"/>
        </w:rPr>
        <w:t xml:space="preserve">Inicialmente, al finalizar el registro, solo se mostraban los documentos relacionados con </w:t>
      </w:r>
      <w:r w:rsidR="006922D0" w:rsidRPr="0051394D">
        <w:rPr>
          <w:rFonts w:ascii="Times New Roman" w:eastAsia="Times New Roman" w:hAnsi="Times New Roman" w:cs="Times New Roman"/>
          <w:sz w:val="24"/>
          <w:szCs w:val="24"/>
          <w:lang w:eastAsia="es-MX"/>
        </w:rPr>
        <w:t>el alta</w:t>
      </w:r>
      <w:r w:rsidRPr="0051394D">
        <w:rPr>
          <w:rFonts w:ascii="Times New Roman" w:eastAsia="Times New Roman" w:hAnsi="Times New Roman" w:cs="Times New Roman"/>
          <w:sz w:val="24"/>
          <w:szCs w:val="24"/>
          <w:lang w:eastAsia="es-MX"/>
        </w:rPr>
        <w:t xml:space="preserve">. Los documentos de </w:t>
      </w:r>
      <w:r w:rsidR="006922D0">
        <w:rPr>
          <w:rFonts w:ascii="Times New Roman" w:eastAsia="Times New Roman" w:hAnsi="Times New Roman" w:cs="Times New Roman"/>
          <w:b/>
          <w:bCs/>
          <w:sz w:val="24"/>
          <w:szCs w:val="24"/>
          <w:lang w:eastAsia="es-MX"/>
        </w:rPr>
        <w:t>baja</w:t>
      </w:r>
      <w:r w:rsidRPr="0051394D">
        <w:rPr>
          <w:rFonts w:ascii="Times New Roman" w:eastAsia="Times New Roman" w:hAnsi="Times New Roman" w:cs="Times New Roman"/>
          <w:sz w:val="24"/>
          <w:szCs w:val="24"/>
          <w:lang w:eastAsia="es-MX"/>
        </w:rPr>
        <w:t xml:space="preserve"> no aparecían en pantalla, lo cual no coincide con el comportamiento esperado.</w:t>
      </w:r>
    </w:p>
    <w:p w:rsidR="0051394D" w:rsidRPr="0051394D" w:rsidRDefault="0051394D" w:rsidP="0051394D">
      <w:pPr>
        <w:spacing w:before="100" w:beforeAutospacing="1" w:after="100" w:afterAutospacing="1" w:line="240" w:lineRule="auto"/>
        <w:outlineLvl w:val="3"/>
        <w:rPr>
          <w:rFonts w:ascii="Times New Roman" w:eastAsia="Times New Roman" w:hAnsi="Times New Roman" w:cs="Times New Roman"/>
          <w:b/>
          <w:bCs/>
          <w:sz w:val="24"/>
          <w:szCs w:val="24"/>
          <w:lang w:eastAsia="es-MX"/>
        </w:rPr>
      </w:pPr>
      <w:r w:rsidRPr="0051394D">
        <w:rPr>
          <w:rFonts w:ascii="Times New Roman" w:eastAsia="Times New Roman" w:hAnsi="Times New Roman" w:cs="Times New Roman"/>
          <w:b/>
          <w:bCs/>
          <w:sz w:val="24"/>
          <w:szCs w:val="24"/>
          <w:lang w:eastAsia="es-MX"/>
        </w:rPr>
        <w:t>Acción tomada:</w:t>
      </w:r>
    </w:p>
    <w:p w:rsidR="0051394D" w:rsidRPr="0051394D" w:rsidRDefault="0051394D" w:rsidP="0051394D">
      <w:pPr>
        <w:numPr>
          <w:ilvl w:val="0"/>
          <w:numId w:val="3"/>
        </w:numPr>
        <w:spacing w:before="100" w:beforeAutospacing="1" w:after="100" w:afterAutospacing="1" w:line="240" w:lineRule="auto"/>
        <w:rPr>
          <w:rFonts w:ascii="Times New Roman" w:eastAsia="Times New Roman" w:hAnsi="Times New Roman" w:cs="Times New Roman"/>
          <w:sz w:val="24"/>
          <w:szCs w:val="24"/>
          <w:lang w:eastAsia="es-MX"/>
        </w:rPr>
      </w:pPr>
      <w:r w:rsidRPr="0051394D">
        <w:rPr>
          <w:rFonts w:ascii="Times New Roman" w:eastAsia="Times New Roman" w:hAnsi="Times New Roman" w:cs="Times New Roman"/>
          <w:sz w:val="24"/>
          <w:szCs w:val="24"/>
          <w:lang w:eastAsia="es-MX"/>
        </w:rPr>
        <w:t>Se notificó al equipo de desarrollo sobre este comportamiento. El equipo indicó que los cambios correspondientes no habían sido implementados en el sistema en ese momento.</w:t>
      </w:r>
    </w:p>
    <w:p w:rsidR="0051394D" w:rsidRPr="0051394D" w:rsidRDefault="0051394D" w:rsidP="0051394D">
      <w:pPr>
        <w:spacing w:before="100" w:beforeAutospacing="1" w:after="100" w:afterAutospacing="1" w:line="240" w:lineRule="auto"/>
        <w:outlineLvl w:val="3"/>
        <w:rPr>
          <w:rFonts w:ascii="Times New Roman" w:eastAsia="Times New Roman" w:hAnsi="Times New Roman" w:cs="Times New Roman"/>
          <w:b/>
          <w:bCs/>
          <w:sz w:val="24"/>
          <w:szCs w:val="24"/>
          <w:lang w:eastAsia="es-MX"/>
        </w:rPr>
      </w:pPr>
      <w:r w:rsidRPr="0051394D">
        <w:rPr>
          <w:rFonts w:ascii="Times New Roman" w:eastAsia="Times New Roman" w:hAnsi="Times New Roman" w:cs="Times New Roman"/>
          <w:b/>
          <w:bCs/>
          <w:sz w:val="24"/>
          <w:szCs w:val="24"/>
          <w:lang w:eastAsia="es-MX"/>
        </w:rPr>
        <w:t>Resultado después de la actualización:</w:t>
      </w:r>
    </w:p>
    <w:p w:rsidR="0051394D" w:rsidRPr="0051394D" w:rsidRDefault="0051394D" w:rsidP="0051394D">
      <w:pPr>
        <w:numPr>
          <w:ilvl w:val="0"/>
          <w:numId w:val="4"/>
        </w:numPr>
        <w:spacing w:before="100" w:beforeAutospacing="1" w:after="100" w:afterAutospacing="1" w:line="240" w:lineRule="auto"/>
        <w:rPr>
          <w:rFonts w:ascii="Times New Roman" w:eastAsia="Times New Roman" w:hAnsi="Times New Roman" w:cs="Times New Roman"/>
          <w:sz w:val="24"/>
          <w:szCs w:val="24"/>
          <w:lang w:eastAsia="es-MX"/>
        </w:rPr>
      </w:pPr>
      <w:r w:rsidRPr="0051394D">
        <w:rPr>
          <w:rFonts w:ascii="Times New Roman" w:eastAsia="Times New Roman" w:hAnsi="Times New Roman" w:cs="Times New Roman"/>
          <w:sz w:val="24"/>
          <w:szCs w:val="24"/>
          <w:lang w:eastAsia="es-MX"/>
        </w:rPr>
        <w:t xml:space="preserve">Después de un tiempo, se realizaron nuevas pruebas tras la implementación de los cambios. En este segundo intento, los documentos de </w:t>
      </w:r>
      <w:r w:rsidRPr="0051394D">
        <w:rPr>
          <w:rFonts w:ascii="Times New Roman" w:eastAsia="Times New Roman" w:hAnsi="Times New Roman" w:cs="Times New Roman"/>
          <w:b/>
          <w:bCs/>
          <w:sz w:val="24"/>
          <w:szCs w:val="24"/>
          <w:lang w:eastAsia="es-MX"/>
        </w:rPr>
        <w:t>alta</w:t>
      </w:r>
      <w:r w:rsidRPr="0051394D">
        <w:rPr>
          <w:rFonts w:ascii="Times New Roman" w:eastAsia="Times New Roman" w:hAnsi="Times New Roman" w:cs="Times New Roman"/>
          <w:sz w:val="24"/>
          <w:szCs w:val="24"/>
          <w:lang w:eastAsia="es-MX"/>
        </w:rPr>
        <w:t xml:space="preserve"> y </w:t>
      </w:r>
      <w:r w:rsidRPr="0051394D">
        <w:rPr>
          <w:rFonts w:ascii="Times New Roman" w:eastAsia="Times New Roman" w:hAnsi="Times New Roman" w:cs="Times New Roman"/>
          <w:b/>
          <w:bCs/>
          <w:sz w:val="24"/>
          <w:szCs w:val="24"/>
          <w:lang w:eastAsia="es-MX"/>
        </w:rPr>
        <w:t>baja</w:t>
      </w:r>
      <w:r w:rsidRPr="0051394D">
        <w:rPr>
          <w:rFonts w:ascii="Times New Roman" w:eastAsia="Times New Roman" w:hAnsi="Times New Roman" w:cs="Times New Roman"/>
          <w:sz w:val="24"/>
          <w:szCs w:val="24"/>
          <w:lang w:eastAsia="es-MX"/>
        </w:rPr>
        <w:t xml:space="preserve"> se reflejaron correctamente en la pantalla dentro del mismo registro, cumpliendo con el resultado esperado.</w:t>
      </w:r>
    </w:p>
    <w:p w:rsidR="0051394D" w:rsidRPr="0051394D" w:rsidRDefault="0051394D" w:rsidP="0051394D">
      <w:pPr>
        <w:spacing w:before="100" w:beforeAutospacing="1" w:after="100" w:afterAutospacing="1" w:line="240" w:lineRule="auto"/>
        <w:outlineLvl w:val="3"/>
        <w:rPr>
          <w:rFonts w:ascii="Times New Roman" w:eastAsia="Times New Roman" w:hAnsi="Times New Roman" w:cs="Times New Roman"/>
          <w:b/>
          <w:bCs/>
          <w:sz w:val="24"/>
          <w:szCs w:val="24"/>
          <w:lang w:eastAsia="es-MX"/>
        </w:rPr>
      </w:pPr>
      <w:r w:rsidRPr="0051394D">
        <w:rPr>
          <w:rFonts w:ascii="Times New Roman" w:eastAsia="Times New Roman" w:hAnsi="Times New Roman" w:cs="Times New Roman"/>
          <w:b/>
          <w:bCs/>
          <w:sz w:val="24"/>
          <w:szCs w:val="24"/>
          <w:lang w:eastAsia="es-MX"/>
        </w:rPr>
        <w:t>Conclusión:</w:t>
      </w:r>
    </w:p>
    <w:p w:rsidR="0051394D" w:rsidRPr="0051394D" w:rsidRDefault="0051394D" w:rsidP="0051394D">
      <w:pPr>
        <w:numPr>
          <w:ilvl w:val="0"/>
          <w:numId w:val="5"/>
        </w:numPr>
        <w:spacing w:before="100" w:beforeAutospacing="1" w:after="100" w:afterAutospacing="1" w:line="240" w:lineRule="auto"/>
        <w:rPr>
          <w:rFonts w:ascii="Times New Roman" w:eastAsia="Times New Roman" w:hAnsi="Times New Roman" w:cs="Times New Roman"/>
          <w:sz w:val="24"/>
          <w:szCs w:val="24"/>
          <w:lang w:eastAsia="es-MX"/>
        </w:rPr>
      </w:pPr>
      <w:r w:rsidRPr="0051394D">
        <w:rPr>
          <w:rFonts w:ascii="Times New Roman" w:eastAsia="Times New Roman" w:hAnsi="Times New Roman" w:cs="Times New Roman"/>
          <w:sz w:val="24"/>
          <w:szCs w:val="24"/>
          <w:lang w:eastAsia="es-MX"/>
        </w:rPr>
        <w:t>La incidencia inicial fue causada por la falta de implementación de cambios. Una vez que estos fueron aplicados, el sistema funcionó como se esperaba. Se recomienda monitorear futuras pruebas para asegurar la consistencia en la visualización de documentos.</w:t>
      </w:r>
    </w:p>
    <w:p w:rsidR="00EC64B7" w:rsidRDefault="00EC64B7"/>
    <w:p w:rsidR="00EC64B7" w:rsidRDefault="00EC64B7">
      <w:r w:rsidRPr="00EC64B7">
        <w:rPr>
          <w:noProof/>
          <w:lang w:eastAsia="es-MX"/>
        </w:rPr>
        <w:drawing>
          <wp:inline distT="0" distB="0" distL="0" distR="0" wp14:anchorId="197467FF" wp14:editId="49DC411D">
            <wp:extent cx="5612130" cy="32448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24485"/>
                    </a:xfrm>
                    <a:prstGeom prst="rect">
                      <a:avLst/>
                    </a:prstGeom>
                  </pic:spPr>
                </pic:pic>
              </a:graphicData>
            </a:graphic>
          </wp:inline>
        </w:drawing>
      </w:r>
    </w:p>
    <w:p w:rsidR="00EC64B7" w:rsidRDefault="00EC64B7"/>
    <w:p w:rsidR="00EC64B7" w:rsidRDefault="00EC64B7">
      <w:r w:rsidRPr="00EC64B7">
        <w:rPr>
          <w:noProof/>
          <w:lang w:eastAsia="es-MX"/>
        </w:rPr>
        <w:lastRenderedPageBreak/>
        <w:drawing>
          <wp:inline distT="0" distB="0" distL="0" distR="0" wp14:anchorId="03E7641E" wp14:editId="742F50F2">
            <wp:extent cx="2079730" cy="2416233"/>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94802" cy="2433743"/>
                    </a:xfrm>
                    <a:prstGeom prst="rect">
                      <a:avLst/>
                    </a:prstGeom>
                  </pic:spPr>
                </pic:pic>
              </a:graphicData>
            </a:graphic>
          </wp:inline>
        </w:drawing>
      </w:r>
      <w:r w:rsidR="00982FB5">
        <w:t xml:space="preserve">Solo sale inicio de la baja y baja finalizada. </w:t>
      </w:r>
    </w:p>
    <w:p w:rsidR="00EC64B7" w:rsidRDefault="00EC64B7"/>
    <w:p w:rsidR="00EC64B7" w:rsidRDefault="00EC64B7">
      <w:r w:rsidRPr="00EC64B7">
        <w:rPr>
          <w:noProof/>
          <w:lang w:eastAsia="es-MX"/>
        </w:rPr>
        <w:drawing>
          <wp:inline distT="0" distB="0" distL="0" distR="0" wp14:anchorId="2CFEE3FD" wp14:editId="1341331B">
            <wp:extent cx="5612130" cy="2989580"/>
            <wp:effectExtent l="0" t="0" r="762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89580"/>
                    </a:xfrm>
                    <a:prstGeom prst="rect">
                      <a:avLst/>
                    </a:prstGeom>
                  </pic:spPr>
                </pic:pic>
              </a:graphicData>
            </a:graphic>
          </wp:inline>
        </w:drawing>
      </w:r>
    </w:p>
    <w:p w:rsidR="00982FB5" w:rsidRDefault="00982FB5"/>
    <w:p w:rsidR="00982FB5" w:rsidRDefault="00982FB5">
      <w:r>
        <w:t xml:space="preserve">Registro Alta se visualizan documentos </w:t>
      </w:r>
    </w:p>
    <w:p w:rsidR="00982FB5" w:rsidRDefault="00982FB5">
      <w:r w:rsidRPr="00982FB5">
        <w:rPr>
          <w:noProof/>
          <w:lang w:eastAsia="es-MX"/>
        </w:rPr>
        <w:lastRenderedPageBreak/>
        <w:drawing>
          <wp:inline distT="0" distB="0" distL="0" distR="0" wp14:anchorId="6457BF48" wp14:editId="71FD3492">
            <wp:extent cx="5612130" cy="447865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478655"/>
                    </a:xfrm>
                    <a:prstGeom prst="rect">
                      <a:avLst/>
                    </a:prstGeom>
                  </pic:spPr>
                </pic:pic>
              </a:graphicData>
            </a:graphic>
          </wp:inline>
        </w:drawing>
      </w:r>
    </w:p>
    <w:p w:rsidR="00982FB5" w:rsidRDefault="00982FB5">
      <w:r w:rsidRPr="00982FB5">
        <w:rPr>
          <w:noProof/>
          <w:lang w:eastAsia="es-MX"/>
        </w:rPr>
        <w:drawing>
          <wp:inline distT="0" distB="0" distL="0" distR="0" wp14:anchorId="7B8D0D04" wp14:editId="0973DDF9">
            <wp:extent cx="5612130" cy="299212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92120"/>
                    </a:xfrm>
                    <a:prstGeom prst="rect">
                      <a:avLst/>
                    </a:prstGeom>
                  </pic:spPr>
                </pic:pic>
              </a:graphicData>
            </a:graphic>
          </wp:inline>
        </w:drawing>
      </w:r>
    </w:p>
    <w:p w:rsidR="00164159" w:rsidRDefault="00164159">
      <w:r w:rsidRPr="00164159">
        <w:rPr>
          <w:noProof/>
          <w:lang w:eastAsia="es-MX"/>
        </w:rPr>
        <w:lastRenderedPageBreak/>
        <w:drawing>
          <wp:inline distT="0" distB="0" distL="0" distR="0" wp14:anchorId="4D1A1B22" wp14:editId="480C44A7">
            <wp:extent cx="5612130" cy="284797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847975"/>
                    </a:xfrm>
                    <a:prstGeom prst="rect">
                      <a:avLst/>
                    </a:prstGeom>
                  </pic:spPr>
                </pic:pic>
              </a:graphicData>
            </a:graphic>
          </wp:inline>
        </w:drawing>
      </w:r>
    </w:p>
    <w:p w:rsidR="00164159" w:rsidRDefault="00164159">
      <w:r>
        <w:t xml:space="preserve">Validar los campos teléfono y correo en bajas. </w:t>
      </w:r>
    </w:p>
    <w:sectPr w:rsidR="0016415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F6FFD"/>
    <w:multiLevelType w:val="multilevel"/>
    <w:tmpl w:val="12B40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58780A"/>
    <w:multiLevelType w:val="multilevel"/>
    <w:tmpl w:val="DD96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E8778B"/>
    <w:multiLevelType w:val="multilevel"/>
    <w:tmpl w:val="DC5C4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F71DD1"/>
    <w:multiLevelType w:val="multilevel"/>
    <w:tmpl w:val="2C6C8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067B46"/>
    <w:multiLevelType w:val="multilevel"/>
    <w:tmpl w:val="04569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4B7"/>
    <w:rsid w:val="00105E33"/>
    <w:rsid w:val="00164159"/>
    <w:rsid w:val="0051394D"/>
    <w:rsid w:val="006922D0"/>
    <w:rsid w:val="00982FB5"/>
    <w:rsid w:val="009F56AB"/>
    <w:rsid w:val="00DB018F"/>
    <w:rsid w:val="00EC64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DEB7C5-EF0E-461F-987A-5D1B938DB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51394D"/>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paragraph" w:styleId="Ttulo4">
    <w:name w:val="heading 4"/>
    <w:basedOn w:val="Normal"/>
    <w:link w:val="Ttulo4Car"/>
    <w:uiPriority w:val="9"/>
    <w:qFormat/>
    <w:rsid w:val="0051394D"/>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1394D"/>
    <w:rPr>
      <w:rFonts w:ascii="Times New Roman" w:eastAsia="Times New Roman" w:hAnsi="Times New Roman" w:cs="Times New Roman"/>
      <w:b/>
      <w:bCs/>
      <w:sz w:val="27"/>
      <w:szCs w:val="27"/>
      <w:lang w:eastAsia="es-MX"/>
    </w:rPr>
  </w:style>
  <w:style w:type="character" w:customStyle="1" w:styleId="Ttulo4Car">
    <w:name w:val="Título 4 Car"/>
    <w:basedOn w:val="Fuentedeprrafopredeter"/>
    <w:link w:val="Ttulo4"/>
    <w:uiPriority w:val="9"/>
    <w:rsid w:val="0051394D"/>
    <w:rPr>
      <w:rFonts w:ascii="Times New Roman" w:eastAsia="Times New Roman" w:hAnsi="Times New Roman" w:cs="Times New Roman"/>
      <w:b/>
      <w:bCs/>
      <w:sz w:val="24"/>
      <w:szCs w:val="24"/>
      <w:lang w:eastAsia="es-MX"/>
    </w:rPr>
  </w:style>
  <w:style w:type="character" w:styleId="Textoennegrita">
    <w:name w:val="Strong"/>
    <w:basedOn w:val="Fuentedeprrafopredeter"/>
    <w:uiPriority w:val="22"/>
    <w:qFormat/>
    <w:rsid w:val="0051394D"/>
    <w:rPr>
      <w:b/>
      <w:bCs/>
    </w:rPr>
  </w:style>
  <w:style w:type="paragraph" w:styleId="NormalWeb">
    <w:name w:val="Normal (Web)"/>
    <w:basedOn w:val="Normal"/>
    <w:uiPriority w:val="99"/>
    <w:semiHidden/>
    <w:unhideWhenUsed/>
    <w:rsid w:val="0051394D"/>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350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4</Pages>
  <Words>242</Words>
  <Characters>1334</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Iris Lechuga</cp:lastModifiedBy>
  <cp:revision>2</cp:revision>
  <cp:lastPrinted>2024-08-15T19:07:00Z</cp:lastPrinted>
  <dcterms:created xsi:type="dcterms:W3CDTF">2024-08-15T18:02:00Z</dcterms:created>
  <dcterms:modified xsi:type="dcterms:W3CDTF">2024-08-15T19:08:00Z</dcterms:modified>
</cp:coreProperties>
</file>