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6508EDE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6508EDE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77777777" w:rsidR="002E5E6C" w:rsidRDefault="002E5E6C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DDA3C35" w14:textId="409EDCBA" w:rsidR="00B8102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75" w:history="1">
            <w:r w:rsidR="00B8102A" w:rsidRPr="00AD2FC6">
              <w:rPr>
                <w:rStyle w:val="Hipervnculo"/>
              </w:rPr>
              <w:t>Objetivo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_Toc141277075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3</w:t>
            </w:r>
            <w:r w:rsidR="00B8102A">
              <w:rPr>
                <w:webHidden/>
              </w:rPr>
              <w:fldChar w:fldCharType="end"/>
            </w:r>
          </w:hyperlink>
        </w:p>
        <w:p w14:paraId="28448137" w14:textId="3027CD83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6" w:history="1">
            <w:r w:rsidR="00B8102A" w:rsidRPr="00AD2FC6">
              <w:rPr>
                <w:rStyle w:val="Hipervnculo"/>
              </w:rPr>
              <w:t>Alcance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_Toc141277076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3</w:t>
            </w:r>
            <w:r w:rsidR="00B8102A">
              <w:rPr>
                <w:webHidden/>
              </w:rPr>
              <w:fldChar w:fldCharType="end"/>
            </w:r>
          </w:hyperlink>
        </w:p>
        <w:p w14:paraId="671DEB27" w14:textId="02CC10F1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7" w:history="1">
            <w:r w:rsidR="00B8102A" w:rsidRPr="00AD2FC6">
              <w:rPr>
                <w:rStyle w:val="Hipervnculo"/>
              </w:rPr>
              <w:t>Usuario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_Toc141277077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3</w:t>
            </w:r>
            <w:r w:rsidR="00B8102A">
              <w:rPr>
                <w:webHidden/>
              </w:rPr>
              <w:fldChar w:fldCharType="end"/>
            </w:r>
          </w:hyperlink>
        </w:p>
        <w:p w14:paraId="01D31EA6" w14:textId="143F56C4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8" w:history="1">
            <w:r w:rsidR="00B8102A" w:rsidRPr="00AD2FC6">
              <w:rPr>
                <w:rStyle w:val="Hipervnculo"/>
              </w:rPr>
              <w:t>ASPECTOS GENERALES DE LA PLATAFORMA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_Toc141277078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4</w:t>
            </w:r>
            <w:r w:rsidR="00B8102A">
              <w:rPr>
                <w:webHidden/>
              </w:rPr>
              <w:fldChar w:fldCharType="end"/>
            </w:r>
          </w:hyperlink>
        </w:p>
        <w:p w14:paraId="1B4B73DD" w14:textId="35E7CE07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9" w:history="1">
            <w:r w:rsidR="00B8102A" w:rsidRPr="00AD2FC6">
              <w:rPr>
                <w:rStyle w:val="Hipervnculo"/>
              </w:rPr>
              <w:t>Acceso a Plataforma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_Toc141277079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5</w:t>
            </w:r>
            <w:r w:rsidR="00B8102A">
              <w:rPr>
                <w:webHidden/>
              </w:rPr>
              <w:fldChar w:fldCharType="end"/>
            </w:r>
          </w:hyperlink>
        </w:p>
        <w:p w14:paraId="38A8A98C" w14:textId="0A7DFAA0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0" w:history="1">
            <w:r w:rsidR="00B8102A" w:rsidRPr="00AD2FC6">
              <w:rPr>
                <w:rStyle w:val="Hipervnculo"/>
              </w:rPr>
              <w:t>Inicio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_Toc141277080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5</w:t>
            </w:r>
            <w:r w:rsidR="00B8102A">
              <w:rPr>
                <w:webHidden/>
              </w:rPr>
              <w:fldChar w:fldCharType="end"/>
            </w:r>
          </w:hyperlink>
        </w:p>
        <w:p w14:paraId="397D3C8C" w14:textId="0212752C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1" w:history="1">
            <w:r w:rsidR="00B8102A" w:rsidRPr="00AD2FC6">
              <w:rPr>
                <w:rStyle w:val="Hipervnculo"/>
              </w:rPr>
              <w:t>Inicio de Sesión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_Toc141277081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6</w:t>
            </w:r>
            <w:r w:rsidR="00B8102A">
              <w:rPr>
                <w:webHidden/>
              </w:rPr>
              <w:fldChar w:fldCharType="end"/>
            </w:r>
          </w:hyperlink>
        </w:p>
        <w:p w14:paraId="148894CA" w14:textId="3D3B9052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2" w:history="1">
            <w:r w:rsidR="00B8102A" w:rsidRPr="00AD2FC6">
              <w:rPr>
                <w:rStyle w:val="Hipervnculo"/>
              </w:rPr>
              <w:t>Elegir la Plataforma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_Toc141277082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6</w:t>
            </w:r>
            <w:r w:rsidR="00B8102A">
              <w:rPr>
                <w:webHidden/>
              </w:rPr>
              <w:fldChar w:fldCharType="end"/>
            </w:r>
          </w:hyperlink>
        </w:p>
        <w:p w14:paraId="56C0B943" w14:textId="7D646831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3" w:history="1">
            <w:r w:rsidR="00B8102A" w:rsidRPr="00AD2FC6">
              <w:rPr>
                <w:rStyle w:val="Hipervnculo"/>
              </w:rPr>
              <w:t>Pantalla de Bienvenida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_Toc141277083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7</w:t>
            </w:r>
            <w:r w:rsidR="00B8102A">
              <w:rPr>
                <w:webHidden/>
              </w:rPr>
              <w:fldChar w:fldCharType="end"/>
            </w:r>
          </w:hyperlink>
        </w:p>
        <w:p w14:paraId="3A901BCD" w14:textId="693293A7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4" w:history="1">
            <w:r w:rsidR="00B8102A" w:rsidRPr="00AD2FC6">
              <w:rPr>
                <w:rStyle w:val="Hipervnculo"/>
              </w:rPr>
              <w:t>Menú Principal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_Toc141277084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8</w:t>
            </w:r>
            <w:r w:rsidR="00B8102A">
              <w:rPr>
                <w:webHidden/>
              </w:rPr>
              <w:fldChar w:fldCharType="end"/>
            </w:r>
          </w:hyperlink>
        </w:p>
        <w:p w14:paraId="458766DB" w14:textId="639DFB91" w:rsidR="00B8102A" w:rsidRDefault="009B77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5" w:history="1">
            <w:r w:rsidR="00B8102A" w:rsidRPr="00AD2FC6">
              <w:rPr>
                <w:rStyle w:val="Hipervnculo"/>
              </w:rPr>
              <w:t>Buzón de Notificaciones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_Toc141277085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10</w:t>
            </w:r>
            <w:r w:rsidR="00B8102A">
              <w:rPr>
                <w:webHidden/>
              </w:rPr>
              <w:fldChar w:fldCharType="end"/>
            </w:r>
          </w:hyperlink>
        </w:p>
        <w:p w14:paraId="7379A784" w14:textId="7FF83BE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560F0EF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307AB4F" w14:textId="77777777" w:rsidR="00B8102A" w:rsidRDefault="00B810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277075"/>
      <w:r w:rsidRPr="002325F1">
        <w:rPr>
          <w:rFonts w:cs="Arial"/>
        </w:rPr>
        <w:t>Objetivo</w:t>
      </w:r>
      <w:bookmarkEnd w:id="0"/>
      <w:bookmarkEnd w:id="1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127707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5D924098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en el procesamiento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1277077"/>
      <w:r w:rsidRPr="002325F1">
        <w:rPr>
          <w:rFonts w:cs="Arial"/>
        </w:rPr>
        <w:t>Usuario</w:t>
      </w:r>
      <w:bookmarkEnd w:id="4"/>
      <w:bookmarkEnd w:id="5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bookmarkStart w:id="6" w:name="_GoBack"/>
      <w:bookmarkEnd w:id="6"/>
      <w:r w:rsidR="001846AA" w:rsidRPr="004871FA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1277078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24A26DC" w14:textId="77777777" w:rsidR="002D0F00" w:rsidRPr="002325F1" w:rsidRDefault="002D0F00" w:rsidP="002E5E6C">
      <w:pPr>
        <w:spacing w:line="276" w:lineRule="auto"/>
        <w:rPr>
          <w:rFonts w:ascii="Arial" w:hAnsi="Arial" w:cs="Arial"/>
        </w:rPr>
      </w:pPr>
    </w:p>
    <w:p w14:paraId="3B5D66FD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10" w:name="_Toc124335007"/>
      <w:bookmarkStart w:id="11" w:name="_Toc141277079"/>
      <w:r w:rsidRPr="002325F1">
        <w:rPr>
          <w:rFonts w:cs="Arial"/>
        </w:rPr>
        <w:lastRenderedPageBreak/>
        <w:t>Acceso a Plataforma</w:t>
      </w:r>
      <w:bookmarkEnd w:id="10"/>
      <w:bookmarkEnd w:id="11"/>
    </w:p>
    <w:p w14:paraId="0944DC8B" w14:textId="77777777" w:rsidR="002E5E6C" w:rsidRPr="002325F1" w:rsidRDefault="002E5E6C" w:rsidP="002E5E6C">
      <w:pPr>
        <w:rPr>
          <w:rFonts w:ascii="Arial" w:hAnsi="Arial" w:cs="Arial"/>
        </w:rPr>
      </w:pPr>
    </w:p>
    <w:p w14:paraId="31CD71CD" w14:textId="0BD69D61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</w:t>
      </w:r>
      <w:r w:rsidR="001846AA">
        <w:rPr>
          <w:rFonts w:ascii="Arial" w:hAnsi="Arial" w:cs="Arial"/>
          <w:sz w:val="24"/>
        </w:rPr>
        <w:t>bienes muebles e inmuebles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1846AA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31938CE1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0490718D" w14:textId="77777777" w:rsidR="002E5E6C" w:rsidRPr="002325F1" w:rsidRDefault="002E5E6C" w:rsidP="002E5E6C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2" w:name="_Toc124335008"/>
      <w:bookmarkStart w:id="13" w:name="_Toc141277080"/>
      <w:r w:rsidRPr="002325F1">
        <w:rPr>
          <w:rFonts w:cs="Arial"/>
        </w:rPr>
        <w:t>Inicio</w:t>
      </w:r>
      <w:bookmarkEnd w:id="12"/>
      <w:bookmarkEnd w:id="13"/>
    </w:p>
    <w:p w14:paraId="3460F196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0620C649" w14:textId="77777777" w:rsidR="002E5E6C" w:rsidRDefault="002E5E6C" w:rsidP="002E5E6C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2639A3D" w14:textId="77777777" w:rsidR="002E5E6C" w:rsidRDefault="002E5E6C" w:rsidP="002E5E6C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220E715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334DF110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5025C3E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3D8A378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90421CA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E910B23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4D6525DD" w14:textId="6360A246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0D3E4EF2" w14:textId="77777777" w:rsidR="00500E5A" w:rsidRDefault="00500E5A" w:rsidP="002E5E6C">
      <w:pPr>
        <w:spacing w:line="276" w:lineRule="auto"/>
        <w:jc w:val="center"/>
        <w:rPr>
          <w:rFonts w:ascii="Arial" w:hAnsi="Arial" w:cs="Arial"/>
        </w:rPr>
      </w:pPr>
    </w:p>
    <w:p w14:paraId="3C6A7BB5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5C18A239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8144BE2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7DAFFB82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350A555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27E39881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15E528B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7A919BD9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F14CF9D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4" w:name="_Toc124335009"/>
      <w:bookmarkStart w:id="15" w:name="_Toc141277081"/>
      <w:r w:rsidRPr="002325F1">
        <w:rPr>
          <w:rFonts w:cs="Arial"/>
        </w:rPr>
        <w:lastRenderedPageBreak/>
        <w:t>Inicio de Sesión</w:t>
      </w:r>
      <w:bookmarkEnd w:id="14"/>
      <w:bookmarkEnd w:id="15"/>
    </w:p>
    <w:p w14:paraId="1C6D9693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7744" behindDoc="1" locked="0" layoutInCell="1" allowOverlap="1" wp14:anchorId="58BB877F" wp14:editId="2D4A0148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33364564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4410EBD0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8336646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200173" wp14:editId="65E44788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27732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0173" id="Elipse 19" o:spid="_x0000_s1032" style="position:absolute;margin-left:245.35pt;margin-top:7.45pt;width:28.85pt;height:2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14:paraId="67E27732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46E771DB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991370" wp14:editId="688B59CC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D508E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91370" id="Elipse 20" o:spid="_x0000_s1033" style="position:absolute;margin-left:242.5pt;margin-top:17.2pt;width:28.85pt;height:2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wUew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036D508E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3807C403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00C419" wp14:editId="496FC1FB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B913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C419" id="Elipse 21" o:spid="_x0000_s1034" style="position:absolute;margin-left:348.5pt;margin-top:11.65pt;width:28.85pt;height:2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9T3WS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1653B913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1CF77EAF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DC3C003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9AA1506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4CF54A2A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6" w:name="_Toc124335010"/>
      <w:bookmarkStart w:id="17" w:name="_Toc141277082"/>
      <w:r w:rsidRPr="002325F1">
        <w:rPr>
          <w:rFonts w:cs="Arial"/>
        </w:rPr>
        <w:t>Elegir la Plataforma</w:t>
      </w:r>
      <w:bookmarkEnd w:id="16"/>
      <w:bookmarkEnd w:id="17"/>
    </w:p>
    <w:p w14:paraId="792B15E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5016C592" w14:textId="77777777" w:rsidR="001846AA" w:rsidRDefault="001846AA" w:rsidP="002E5E6C">
      <w:pPr>
        <w:spacing w:line="276" w:lineRule="auto"/>
        <w:rPr>
          <w:rFonts w:ascii="Arial" w:hAnsi="Arial" w:cs="Arial"/>
        </w:rPr>
      </w:pPr>
      <w:r w:rsidRPr="001846AA">
        <w:rPr>
          <w:rFonts w:ascii="Arial" w:hAnsi="Arial" w:cs="Arial"/>
          <w:sz w:val="24"/>
        </w:rPr>
        <w:t>Plataforma Administración de Bienes Muebles e Inmuebles</w:t>
      </w:r>
      <w:r w:rsidRPr="002325F1">
        <w:rPr>
          <w:rFonts w:ascii="Arial" w:hAnsi="Arial" w:cs="Arial"/>
        </w:rPr>
        <w:t xml:space="preserve"> </w:t>
      </w:r>
    </w:p>
    <w:p w14:paraId="4FF77ADA" w14:textId="4BD89D49" w:rsidR="002E5E6C" w:rsidRDefault="001846AA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E5E6C" w:rsidRPr="002325F1">
        <w:rPr>
          <w:rFonts w:ascii="Arial" w:hAnsi="Arial" w:cs="Arial"/>
        </w:rPr>
        <w:t>“</w:t>
      </w:r>
      <w:r w:rsidR="002E5E6C">
        <w:rPr>
          <w:rFonts w:ascii="Arial" w:hAnsi="Arial" w:cs="Arial"/>
        </w:rPr>
        <w:t>Perfil para usuario ANALISTA</w:t>
      </w:r>
      <w:r w:rsidR="002E5E6C" w:rsidRPr="002325F1">
        <w:rPr>
          <w:rFonts w:ascii="Arial" w:hAnsi="Arial" w:cs="Arial"/>
        </w:rPr>
        <w:t>”</w:t>
      </w:r>
    </w:p>
    <w:p w14:paraId="6430EF3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456BC2B" w14:textId="4AA27BEF" w:rsidR="002E5E6C" w:rsidRPr="002325F1" w:rsidRDefault="001846AA" w:rsidP="002E5E6C">
      <w:pPr>
        <w:spacing w:line="276" w:lineRule="auto"/>
        <w:jc w:val="center"/>
        <w:rPr>
          <w:rFonts w:ascii="Arial" w:hAnsi="Arial" w:cs="Arial"/>
        </w:rPr>
      </w:pPr>
      <w:r w:rsidRPr="001846AA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D75DC2F" wp14:editId="445C618F">
            <wp:extent cx="1905000" cy="942975"/>
            <wp:effectExtent l="152400" t="152400" r="361950" b="3714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DA2A0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4D4A845" w14:textId="53169135" w:rsidR="002E5E6C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3CD84FC" w14:textId="53759A2A" w:rsidR="001846AA" w:rsidRDefault="001846AA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1A821BC" w14:textId="770347F5" w:rsidR="001846AA" w:rsidRDefault="001846AA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ED65ADB" w14:textId="6107A4ED" w:rsidR="001846AA" w:rsidRDefault="001846AA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6A20F1E" w14:textId="560CBC95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22ACA03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18" w:name="_Toc124335011"/>
      <w:bookmarkStart w:id="19" w:name="_Toc141277083"/>
      <w:r w:rsidRPr="002325F1">
        <w:rPr>
          <w:rFonts w:cs="Arial"/>
        </w:rPr>
        <w:lastRenderedPageBreak/>
        <w:t>Pantalla de Bienvenida</w:t>
      </w:r>
      <w:bookmarkEnd w:id="18"/>
      <w:bookmarkEnd w:id="19"/>
    </w:p>
    <w:p w14:paraId="4E94C64E" w14:textId="77777777" w:rsidR="002E5E6C" w:rsidRPr="002325F1" w:rsidRDefault="002E5E6C" w:rsidP="002E5E6C">
      <w:pPr>
        <w:rPr>
          <w:rFonts w:ascii="Arial" w:hAnsi="Arial" w:cs="Arial"/>
        </w:rPr>
      </w:pPr>
    </w:p>
    <w:p w14:paraId="3C8889C9" w14:textId="77777777" w:rsidR="002E5E6C" w:rsidRPr="002325F1" w:rsidRDefault="002E5E6C" w:rsidP="002E5E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4D0C7D99" w14:textId="7D770292" w:rsidR="001846AA" w:rsidRDefault="002E5E6C" w:rsidP="002D0F00">
      <w:pPr>
        <w:rPr>
          <w:noProof/>
          <w:lang w:val="es-MX" w:eastAsia="es-MX"/>
        </w:rPr>
      </w:pPr>
      <w:r w:rsidRPr="002325F1">
        <w:rPr>
          <w:rFonts w:ascii="Arial" w:hAnsi="Arial" w:cs="Arial"/>
          <w:sz w:val="24"/>
          <w:szCs w:val="24"/>
        </w:rPr>
        <w:t xml:space="preserve">Pantalla Inicial para todos los usuarios, </w:t>
      </w:r>
      <w:r w:rsidR="002D0F00">
        <w:rPr>
          <w:rFonts w:ascii="Arial" w:hAnsi="Arial" w:cs="Arial"/>
          <w:sz w:val="24"/>
          <w:szCs w:val="24"/>
        </w:rPr>
        <w:t>a</w:t>
      </w:r>
      <w:r w:rsidRPr="002325F1">
        <w:rPr>
          <w:rFonts w:ascii="Arial" w:hAnsi="Arial" w:cs="Arial"/>
          <w:sz w:val="24"/>
          <w:szCs w:val="24"/>
        </w:rPr>
        <w:t xml:space="preserve">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2D0F00" w:rsidRPr="002D0F00">
        <w:rPr>
          <w:noProof/>
          <w:lang w:val="es-MX" w:eastAsia="es-MX"/>
        </w:rPr>
        <w:t xml:space="preserve"> </w:t>
      </w:r>
    </w:p>
    <w:p w14:paraId="62EA5583" w14:textId="39B7120D" w:rsidR="002E5E6C" w:rsidRPr="002D0F00" w:rsidRDefault="00DC2017" w:rsidP="001846AA">
      <w:pPr>
        <w:ind w:left="-567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2DE9B" wp14:editId="757AF6DF">
                <wp:simplePos x="0" y="0"/>
                <wp:positionH relativeFrom="margin">
                  <wp:posOffset>5483225</wp:posOffset>
                </wp:positionH>
                <wp:positionV relativeFrom="paragraph">
                  <wp:posOffset>120487</wp:posOffset>
                </wp:positionV>
                <wp:extent cx="633743" cy="289711"/>
                <wp:effectExtent l="19050" t="19050" r="1397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3" cy="289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0D71" id="Rectángulo 3" o:spid="_x0000_s1026" style="position:absolute;margin-left:431.75pt;margin-top:9.5pt;width:49.9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846A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810570" wp14:editId="1A30C51A">
                <wp:simplePos x="0" y="0"/>
                <wp:positionH relativeFrom="margin">
                  <wp:posOffset>-300342</wp:posOffset>
                </wp:positionH>
                <wp:positionV relativeFrom="paragraph">
                  <wp:posOffset>133859</wp:posOffset>
                </wp:positionV>
                <wp:extent cx="579120" cy="243840"/>
                <wp:effectExtent l="19050" t="1905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113F2" id="Rectángulo 5" o:spid="_x0000_s1026" style="position:absolute;margin-left:-23.65pt;margin-top:10.55pt;width:45.6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846AA">
        <w:rPr>
          <w:noProof/>
          <w:lang w:val="es-MX" w:eastAsia="es-MX"/>
        </w:rPr>
        <w:drawing>
          <wp:inline distT="0" distB="0" distL="0" distR="0" wp14:anchorId="00C0501F" wp14:editId="48275CA3">
            <wp:extent cx="6210677" cy="2782086"/>
            <wp:effectExtent l="152400" t="152400" r="361950" b="3613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783" cy="2787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5E6C" w:rsidRPr="002325F1" w14:paraId="3169ADAE" w14:textId="77777777" w:rsidTr="007976E7">
        <w:tc>
          <w:tcPr>
            <w:tcW w:w="4414" w:type="dxa"/>
            <w:shd w:val="clear" w:color="auto" w:fill="002060"/>
          </w:tcPr>
          <w:p w14:paraId="52DF5C21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DDE3A26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E5E6C" w:rsidRPr="002325F1" w14:paraId="3D304337" w14:textId="77777777" w:rsidTr="007976E7">
        <w:tc>
          <w:tcPr>
            <w:tcW w:w="4414" w:type="dxa"/>
          </w:tcPr>
          <w:p w14:paraId="3E38B8F0" w14:textId="68270D01" w:rsidR="002E5E6C" w:rsidRPr="002325F1" w:rsidRDefault="00500E5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7400D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D2ADCB8" wp14:editId="30625443">
                  <wp:extent cx="648176" cy="470781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r="10891" b="8910"/>
                          <a:stretch/>
                        </pic:blipFill>
                        <pic:spPr bwMode="auto">
                          <a:xfrm>
                            <a:off x="0" y="0"/>
                            <a:ext cx="663750" cy="48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1BA907" w14:textId="77777777" w:rsidR="002E5E6C" w:rsidRPr="00705241" w:rsidRDefault="002E5E6C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desplegable de las diferentes funciones de la plataforma</w:t>
            </w:r>
          </w:p>
        </w:tc>
      </w:tr>
      <w:tr w:rsidR="002E5E6C" w:rsidRPr="002325F1" w14:paraId="4ACF6EFC" w14:textId="77777777" w:rsidTr="007976E7">
        <w:tc>
          <w:tcPr>
            <w:tcW w:w="4414" w:type="dxa"/>
          </w:tcPr>
          <w:p w14:paraId="457F39EE" w14:textId="74F0F586" w:rsidR="002E5E6C" w:rsidRPr="002325F1" w:rsidRDefault="001846AA" w:rsidP="001846AA">
            <w:pPr>
              <w:tabs>
                <w:tab w:val="left" w:pos="1494"/>
              </w:tabs>
              <w:spacing w:before="24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D9501E" wp14:editId="51F53217">
                  <wp:extent cx="425513" cy="40314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2894" t="5650" r="10589" b="9656"/>
                          <a:stretch/>
                        </pic:blipFill>
                        <pic:spPr bwMode="auto">
                          <a:xfrm>
                            <a:off x="0" y="0"/>
                            <a:ext cx="441191" cy="4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CDE340E" w14:textId="77777777" w:rsidR="002E5E6C" w:rsidRPr="002325F1" w:rsidRDefault="002E5E6C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337FD9B3" w14:textId="77777777" w:rsidR="002E5E6C" w:rsidRPr="002325F1" w:rsidRDefault="002E5E6C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46AA" w:rsidRPr="002325F1" w14:paraId="0494855B" w14:textId="77777777" w:rsidTr="007976E7">
        <w:tc>
          <w:tcPr>
            <w:tcW w:w="4414" w:type="dxa"/>
          </w:tcPr>
          <w:p w14:paraId="193EAB2E" w14:textId="340015F7" w:rsidR="001846AA" w:rsidRPr="00660986" w:rsidRDefault="001846A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2577F1A" wp14:editId="71B3AECE">
                  <wp:extent cx="624690" cy="662781"/>
                  <wp:effectExtent l="0" t="0" r="4445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396" cy="66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BF535A" w14:textId="0A7F0F34" w:rsidR="001846AA" w:rsidRPr="002325F1" w:rsidRDefault="001846AA" w:rsidP="00184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Perfil y Finalizar Sesión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el enlace para ver el perfil de usuario y el botón para cerrar sesión</w:t>
            </w:r>
          </w:p>
          <w:p w14:paraId="1439B2FE" w14:textId="77777777" w:rsidR="001846AA" w:rsidRPr="002325F1" w:rsidRDefault="001846AA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569A5F4" w14:textId="72694DAC" w:rsidR="002E5E6C" w:rsidRDefault="002E5E6C" w:rsidP="002D0F00"/>
    <w:p w14:paraId="4CD5C575" w14:textId="15F9EE39" w:rsidR="002D0F00" w:rsidRDefault="002D0F00" w:rsidP="002D0F00"/>
    <w:p w14:paraId="3034BF80" w14:textId="49319CF6" w:rsidR="002D0F00" w:rsidRDefault="002D0F00" w:rsidP="002D0F00"/>
    <w:p w14:paraId="1EFE9F14" w14:textId="00815DAA" w:rsidR="002D0F00" w:rsidRDefault="002D0F00" w:rsidP="002D0F00"/>
    <w:p w14:paraId="5AB39C89" w14:textId="6CEB7B70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20" w:name="_Toc124335012"/>
      <w:bookmarkStart w:id="21" w:name="_Toc141277084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  <w:r w:rsidR="002D0F00">
        <w:rPr>
          <w:rFonts w:cs="Arial"/>
        </w:rPr>
        <w:t>Menú Principal</w:t>
      </w:r>
      <w:bookmarkEnd w:id="2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Default="00D5340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Al presionar el botón del menú se desplegarán las opciones disponibles relacionadas al perfil del usuario.</w:t>
      </w:r>
      <w:r w:rsidR="002D0F00" w:rsidRPr="002D0F00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2D0F00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6F7257F3">
                <wp:simplePos x="0" y="0"/>
                <wp:positionH relativeFrom="leftMargin">
                  <wp:posOffset>1195057</wp:posOffset>
                </wp:positionH>
                <wp:positionV relativeFrom="paragraph">
                  <wp:posOffset>122668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5AA5" id="Rectángulo 39" o:spid="_x0000_s1026" style="position:absolute;margin-left:94.1pt;margin-top:9.6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EAXp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50F36763">
            <wp:extent cx="3376930" cy="2034707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279" b="14073"/>
                    <a:stretch/>
                  </pic:blipFill>
                  <pic:spPr bwMode="auto">
                    <a:xfrm>
                      <a:off x="0" y="0"/>
                      <a:ext cx="3396186" cy="2046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758C72FC" w:rsidR="00B801E1" w:rsidRDefault="00B801E1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Si pulsa en las opciones del menú se desplegará un submenú </w:t>
      </w:r>
    </w:p>
    <w:p w14:paraId="1CDA8BFE" w14:textId="64B2C60E" w:rsidR="002E5E6C" w:rsidRDefault="00B801E1" w:rsidP="00B801E1">
      <w:pPr>
        <w:ind w:left="-993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00DE73F0">
                <wp:simplePos x="0" y="0"/>
                <wp:positionH relativeFrom="leftMargin">
                  <wp:posOffset>2362954</wp:posOffset>
                </wp:positionH>
                <wp:positionV relativeFrom="paragraph">
                  <wp:posOffset>1962540</wp:posOffset>
                </wp:positionV>
                <wp:extent cx="2372562" cy="443620"/>
                <wp:effectExtent l="19050" t="19050" r="27940" b="139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2562" cy="443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7B3A" id="Rectángulo 26" o:spid="_x0000_s1026" style="position:absolute;margin-left:186.05pt;margin-top:154.55pt;width:186.8pt;height:34.9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B801E1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A5C74AA" wp14:editId="2741F17F">
            <wp:extent cx="2534970" cy="3709810"/>
            <wp:effectExtent l="152400" t="152400" r="360680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418" cy="3714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4E07A" w14:textId="77777777" w:rsidR="00DC2017" w:rsidRDefault="00DC2017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90E7FA2" w14:textId="77777777" w:rsidR="00D53407" w:rsidRPr="002325F1" w:rsidRDefault="00D53407" w:rsidP="00D53407">
      <w:pPr>
        <w:ind w:left="-993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963"/>
        <w:gridCol w:w="3566"/>
        <w:gridCol w:w="4678"/>
      </w:tblGrid>
      <w:tr w:rsidR="00B801E1" w:rsidRPr="002325F1" w14:paraId="143F267D" w14:textId="77777777" w:rsidTr="006D76BB">
        <w:tc>
          <w:tcPr>
            <w:tcW w:w="1963" w:type="dxa"/>
            <w:shd w:val="clear" w:color="auto" w:fill="002060"/>
          </w:tcPr>
          <w:p w14:paraId="271EC1AC" w14:textId="4F2490D0" w:rsidR="00B801E1" w:rsidRPr="002325F1" w:rsidRDefault="00B801E1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3566" w:type="dxa"/>
            <w:shd w:val="clear" w:color="auto" w:fill="002060"/>
          </w:tcPr>
          <w:p w14:paraId="07394646" w14:textId="54ED2703" w:rsidR="00B801E1" w:rsidRPr="002325F1" w:rsidRDefault="00B801E1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Submenú</w:t>
            </w:r>
          </w:p>
        </w:tc>
        <w:tc>
          <w:tcPr>
            <w:tcW w:w="4678" w:type="dxa"/>
            <w:shd w:val="clear" w:color="auto" w:fill="002060"/>
          </w:tcPr>
          <w:p w14:paraId="3B49AB58" w14:textId="77777777" w:rsidR="00B801E1" w:rsidRPr="002325F1" w:rsidRDefault="00B801E1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801E1" w:rsidRPr="002325F1" w14:paraId="3E1D7C87" w14:textId="77777777" w:rsidTr="006D76BB">
        <w:tc>
          <w:tcPr>
            <w:tcW w:w="1963" w:type="dxa"/>
          </w:tcPr>
          <w:p w14:paraId="199323BB" w14:textId="679034F6" w:rsidR="00B801E1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Muebles</w:t>
            </w:r>
          </w:p>
        </w:tc>
        <w:tc>
          <w:tcPr>
            <w:tcW w:w="3566" w:type="dxa"/>
          </w:tcPr>
          <w:p w14:paraId="0324EB6A" w14:textId="771D4B75" w:rsidR="00B801E1" w:rsidRPr="00D53407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Almacen</w:t>
            </w:r>
          </w:p>
        </w:tc>
        <w:tc>
          <w:tcPr>
            <w:tcW w:w="4678" w:type="dxa"/>
          </w:tcPr>
          <w:p w14:paraId="3A67E087" w14:textId="3E6D6C47" w:rsidR="00B801E1" w:rsidRDefault="004806E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B801E1" w:rsidRPr="002325F1" w14:paraId="2D35D455" w14:textId="77777777" w:rsidTr="006D76BB">
        <w:tc>
          <w:tcPr>
            <w:tcW w:w="1963" w:type="dxa"/>
          </w:tcPr>
          <w:p w14:paraId="5830ED01" w14:textId="599AB4C4" w:rsidR="00B801E1" w:rsidRPr="00D53407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Muebles</w:t>
            </w:r>
          </w:p>
        </w:tc>
        <w:tc>
          <w:tcPr>
            <w:tcW w:w="3566" w:type="dxa"/>
          </w:tcPr>
          <w:p w14:paraId="55B442E1" w14:textId="506CFEDD" w:rsidR="00B801E1" w:rsidRPr="00D53407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Vehiculos</w:t>
            </w:r>
            <w:r w:rsidRPr="00D53407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</w:tcPr>
          <w:p w14:paraId="03AA095D" w14:textId="09A7A30E" w:rsidR="00B801E1" w:rsidRPr="00D53407" w:rsidRDefault="004806E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vehículos</w:t>
            </w:r>
          </w:p>
        </w:tc>
      </w:tr>
      <w:tr w:rsidR="00B801E1" w:rsidRPr="002325F1" w14:paraId="488A1A3E" w14:textId="77777777" w:rsidTr="006D76BB">
        <w:tc>
          <w:tcPr>
            <w:tcW w:w="1963" w:type="dxa"/>
          </w:tcPr>
          <w:p w14:paraId="22FD6B00" w14:textId="4917EF68" w:rsidR="00B801E1" w:rsidRPr="006D76BB" w:rsidRDefault="00B801E1" w:rsidP="006D76B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051F866B" w14:textId="5EF51689" w:rsidR="00B801E1" w:rsidRPr="002325F1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Altas</w:t>
            </w:r>
          </w:p>
        </w:tc>
        <w:tc>
          <w:tcPr>
            <w:tcW w:w="4678" w:type="dxa"/>
          </w:tcPr>
          <w:p w14:paraId="7B9CC6F8" w14:textId="7539AE01" w:rsidR="00B801E1" w:rsidRPr="00D53407" w:rsidRDefault="004806E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altas</w:t>
            </w:r>
            <w:r w:rsidR="006D76BB">
              <w:rPr>
                <w:rFonts w:ascii="Arial" w:hAnsi="Arial" w:cs="Arial"/>
                <w:sz w:val="24"/>
                <w:szCs w:val="24"/>
              </w:rPr>
              <w:t xml:space="preserve"> de Inmuebles</w:t>
            </w:r>
          </w:p>
        </w:tc>
      </w:tr>
      <w:tr w:rsidR="0009591E" w:rsidRPr="002325F1" w14:paraId="23E9F417" w14:textId="77777777" w:rsidTr="006D76BB">
        <w:tc>
          <w:tcPr>
            <w:tcW w:w="1963" w:type="dxa"/>
          </w:tcPr>
          <w:p w14:paraId="17531C0D" w14:textId="65E1B86B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093E85A4" w14:textId="564F33C5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Bajas</w:t>
            </w:r>
          </w:p>
        </w:tc>
        <w:tc>
          <w:tcPr>
            <w:tcW w:w="4678" w:type="dxa"/>
          </w:tcPr>
          <w:p w14:paraId="3E998E04" w14:textId="00376995" w:rsidR="0009591E" w:rsidRDefault="004806E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bajas</w:t>
            </w:r>
          </w:p>
        </w:tc>
      </w:tr>
      <w:tr w:rsidR="0009591E" w:rsidRPr="002325F1" w14:paraId="687658AE" w14:textId="77777777" w:rsidTr="006D76BB">
        <w:tc>
          <w:tcPr>
            <w:tcW w:w="1963" w:type="dxa"/>
          </w:tcPr>
          <w:p w14:paraId="2F059D06" w14:textId="1F6CC26E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6145D884" w14:textId="3FC06586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Permuta</w:t>
            </w:r>
          </w:p>
        </w:tc>
        <w:tc>
          <w:tcPr>
            <w:tcW w:w="4678" w:type="dxa"/>
          </w:tcPr>
          <w:p w14:paraId="4F9028B4" w14:textId="021C2894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</w:t>
            </w:r>
            <w:r w:rsidR="004806EB">
              <w:rPr>
                <w:rFonts w:ascii="Arial" w:hAnsi="Arial" w:cs="Arial"/>
                <w:sz w:val="24"/>
                <w:szCs w:val="24"/>
              </w:rPr>
              <w:t>ermuta</w:t>
            </w:r>
          </w:p>
        </w:tc>
      </w:tr>
      <w:tr w:rsidR="0009591E" w:rsidRPr="002325F1" w14:paraId="1099A389" w14:textId="77777777" w:rsidTr="006D76BB">
        <w:tc>
          <w:tcPr>
            <w:tcW w:w="1963" w:type="dxa"/>
          </w:tcPr>
          <w:p w14:paraId="4B01B921" w14:textId="2A6BBC78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1C2804CD" w14:textId="5C57022F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</w:t>
            </w:r>
          </w:p>
        </w:tc>
        <w:tc>
          <w:tcPr>
            <w:tcW w:w="4678" w:type="dxa"/>
          </w:tcPr>
          <w:p w14:paraId="464CEFD5" w14:textId="32C7EA68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Listado de </w:t>
            </w:r>
            <w:r w:rsidR="004806EB">
              <w:rPr>
                <w:rFonts w:ascii="Arial" w:hAnsi="Arial" w:cs="Arial"/>
                <w:sz w:val="24"/>
                <w:szCs w:val="24"/>
              </w:rPr>
              <w:t>modificaciones</w:t>
            </w:r>
          </w:p>
        </w:tc>
      </w:tr>
      <w:tr w:rsidR="0009591E" w:rsidRPr="002325F1" w14:paraId="45D72536" w14:textId="77777777" w:rsidTr="006D76BB">
        <w:tc>
          <w:tcPr>
            <w:tcW w:w="1963" w:type="dxa"/>
          </w:tcPr>
          <w:p w14:paraId="71237A7C" w14:textId="022A1E84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791EDE54" w14:textId="19CA6FF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Levantamiento Topográficos</w:t>
            </w:r>
          </w:p>
        </w:tc>
        <w:tc>
          <w:tcPr>
            <w:tcW w:w="4678" w:type="dxa"/>
          </w:tcPr>
          <w:p w14:paraId="30444350" w14:textId="2D275841" w:rsidR="0009591E" w:rsidRDefault="004806E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 de levantamientos topográficos</w:t>
            </w:r>
          </w:p>
        </w:tc>
      </w:tr>
      <w:tr w:rsidR="0009591E" w:rsidRPr="002325F1" w14:paraId="0FF7227D" w14:textId="77777777" w:rsidTr="006D76BB">
        <w:tc>
          <w:tcPr>
            <w:tcW w:w="1963" w:type="dxa"/>
          </w:tcPr>
          <w:p w14:paraId="69BB5797" w14:textId="24E1560B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531C26ED" w14:textId="0A7DD836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Arrendamiento</w:t>
            </w:r>
          </w:p>
        </w:tc>
        <w:tc>
          <w:tcPr>
            <w:tcW w:w="4678" w:type="dxa"/>
          </w:tcPr>
          <w:p w14:paraId="7A0E4196" w14:textId="3F9FE8EC" w:rsidR="0009591E" w:rsidRDefault="004806E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Arrendamiento</w:t>
            </w:r>
          </w:p>
        </w:tc>
      </w:tr>
      <w:tr w:rsidR="0009591E" w:rsidRPr="002325F1" w14:paraId="509CBA6E" w14:textId="77777777" w:rsidTr="006D76BB">
        <w:tc>
          <w:tcPr>
            <w:tcW w:w="1963" w:type="dxa"/>
          </w:tcPr>
          <w:p w14:paraId="16F2C6CA" w14:textId="73AE9E4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7AC101C1" w14:textId="1DA0DD9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Comodato</w:t>
            </w:r>
          </w:p>
        </w:tc>
        <w:tc>
          <w:tcPr>
            <w:tcW w:w="4678" w:type="dxa"/>
          </w:tcPr>
          <w:p w14:paraId="596D492A" w14:textId="20AE96A5" w:rsidR="0009591E" w:rsidRDefault="006D76B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c</w:t>
            </w:r>
            <w:r w:rsidR="004806EB">
              <w:rPr>
                <w:rFonts w:ascii="Arial" w:hAnsi="Arial" w:cs="Arial"/>
                <w:sz w:val="24"/>
                <w:szCs w:val="24"/>
              </w:rPr>
              <w:t>omando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inmuebles</w:t>
            </w:r>
          </w:p>
        </w:tc>
      </w:tr>
      <w:tr w:rsidR="0009591E" w:rsidRPr="002325F1" w14:paraId="4542A28D" w14:textId="77777777" w:rsidTr="006D76BB">
        <w:tc>
          <w:tcPr>
            <w:tcW w:w="1963" w:type="dxa"/>
          </w:tcPr>
          <w:p w14:paraId="27A8F690" w14:textId="0CFB79DE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1807BBAC" w14:textId="1FD4B17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Generación de Tarjetas</w:t>
            </w:r>
          </w:p>
        </w:tc>
        <w:tc>
          <w:tcPr>
            <w:tcW w:w="4678" w:type="dxa"/>
          </w:tcPr>
          <w:p w14:paraId="7BB7624A" w14:textId="35C506F8" w:rsidR="0009591E" w:rsidRDefault="006D76B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generación de tarjetas</w:t>
            </w:r>
          </w:p>
        </w:tc>
      </w:tr>
      <w:tr w:rsidR="0009591E" w:rsidRPr="002325F1" w14:paraId="289FFD96" w14:textId="77777777" w:rsidTr="006D76BB">
        <w:tc>
          <w:tcPr>
            <w:tcW w:w="1963" w:type="dxa"/>
          </w:tcPr>
          <w:p w14:paraId="04734D7A" w14:textId="369A91A3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Tickets</w:t>
            </w:r>
          </w:p>
        </w:tc>
        <w:tc>
          <w:tcPr>
            <w:tcW w:w="3566" w:type="dxa"/>
          </w:tcPr>
          <w:p w14:paraId="56700222" w14:textId="43944483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  <w:tc>
          <w:tcPr>
            <w:tcW w:w="4678" w:type="dxa"/>
          </w:tcPr>
          <w:p w14:paraId="220EB0C3" w14:textId="3133303B" w:rsidR="0009591E" w:rsidRDefault="006D76B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Tickets para solicitar altas</w:t>
            </w:r>
          </w:p>
        </w:tc>
      </w:tr>
      <w:tr w:rsidR="0009591E" w:rsidRPr="002325F1" w14:paraId="66114BA9" w14:textId="77777777" w:rsidTr="006D76BB">
        <w:tc>
          <w:tcPr>
            <w:tcW w:w="1963" w:type="dxa"/>
          </w:tcPr>
          <w:p w14:paraId="1CD027AE" w14:textId="7BA190A4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Tickets</w:t>
            </w:r>
          </w:p>
        </w:tc>
        <w:tc>
          <w:tcPr>
            <w:tcW w:w="3566" w:type="dxa"/>
          </w:tcPr>
          <w:p w14:paraId="788EFCEC" w14:textId="40AA5DCD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Modificaciones</w:t>
            </w:r>
          </w:p>
        </w:tc>
        <w:tc>
          <w:tcPr>
            <w:tcW w:w="4678" w:type="dxa"/>
          </w:tcPr>
          <w:p w14:paraId="2089EB36" w14:textId="268BE2CA" w:rsidR="0009591E" w:rsidRDefault="006D76B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Tickets para solicitar modificaciones</w:t>
            </w:r>
          </w:p>
        </w:tc>
      </w:tr>
      <w:tr w:rsidR="0009591E" w:rsidRPr="002325F1" w14:paraId="04C0399B" w14:textId="77777777" w:rsidTr="006D76BB">
        <w:tc>
          <w:tcPr>
            <w:tcW w:w="1963" w:type="dxa"/>
          </w:tcPr>
          <w:p w14:paraId="40907274" w14:textId="20D684FF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Dashboards y Reportes</w:t>
            </w:r>
          </w:p>
        </w:tc>
        <w:tc>
          <w:tcPr>
            <w:tcW w:w="3566" w:type="dxa"/>
          </w:tcPr>
          <w:p w14:paraId="0083A0BD" w14:textId="1FDE3722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Dashboards</w:t>
            </w:r>
          </w:p>
        </w:tc>
        <w:tc>
          <w:tcPr>
            <w:tcW w:w="4678" w:type="dxa"/>
          </w:tcPr>
          <w:p w14:paraId="54BA28E8" w14:textId="2B923BD5" w:rsidR="0009591E" w:rsidRDefault="006D76B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Graficas de reportes</w:t>
            </w:r>
          </w:p>
        </w:tc>
      </w:tr>
      <w:tr w:rsidR="0009591E" w:rsidRPr="002325F1" w14:paraId="3FE0920B" w14:textId="77777777" w:rsidTr="006D76BB">
        <w:tc>
          <w:tcPr>
            <w:tcW w:w="1963" w:type="dxa"/>
          </w:tcPr>
          <w:p w14:paraId="5D6EAEC5" w14:textId="1ADB30D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Dashboards y Reportes</w:t>
            </w:r>
          </w:p>
        </w:tc>
        <w:tc>
          <w:tcPr>
            <w:tcW w:w="3566" w:type="dxa"/>
          </w:tcPr>
          <w:p w14:paraId="7A33B5FF" w14:textId="77DF64F7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4678" w:type="dxa"/>
          </w:tcPr>
          <w:p w14:paraId="2CD9F033" w14:textId="3D010077" w:rsidR="0009591E" w:rsidRDefault="006D76B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de reportes en PDF</w:t>
            </w:r>
          </w:p>
        </w:tc>
      </w:tr>
      <w:tr w:rsidR="0009591E" w:rsidRPr="002325F1" w14:paraId="2E2C7A1C" w14:textId="77777777" w:rsidTr="006D76BB">
        <w:tc>
          <w:tcPr>
            <w:tcW w:w="1963" w:type="dxa"/>
          </w:tcPr>
          <w:p w14:paraId="254F8EB5" w14:textId="7D277DEC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78228001" w14:textId="4CC6DD45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Globales</w:t>
            </w:r>
          </w:p>
        </w:tc>
        <w:tc>
          <w:tcPr>
            <w:tcW w:w="4678" w:type="dxa"/>
          </w:tcPr>
          <w:p w14:paraId="5E95A6CA" w14:textId="0DC962C5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valores globales de la plataforma</w:t>
            </w:r>
          </w:p>
        </w:tc>
      </w:tr>
      <w:tr w:rsidR="0009591E" w:rsidRPr="002325F1" w14:paraId="423EFC92" w14:textId="77777777" w:rsidTr="006D76BB">
        <w:tc>
          <w:tcPr>
            <w:tcW w:w="1963" w:type="dxa"/>
          </w:tcPr>
          <w:p w14:paraId="7B555F22" w14:textId="293A10BC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152F88D3" w14:textId="77DFE3A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4678" w:type="dxa"/>
          </w:tcPr>
          <w:p w14:paraId="5BA0C8AA" w14:textId="38FAD01B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notificaciones</w:t>
            </w:r>
          </w:p>
        </w:tc>
      </w:tr>
      <w:tr w:rsidR="0009591E" w:rsidRPr="002325F1" w14:paraId="7AC53567" w14:textId="77777777" w:rsidTr="006D76BB">
        <w:tc>
          <w:tcPr>
            <w:tcW w:w="1963" w:type="dxa"/>
          </w:tcPr>
          <w:p w14:paraId="056C4C94" w14:textId="33A0BA9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26C26D95" w14:textId="58F1696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Cron Jobs</w:t>
            </w:r>
          </w:p>
        </w:tc>
        <w:tc>
          <w:tcPr>
            <w:tcW w:w="4678" w:type="dxa"/>
          </w:tcPr>
          <w:p w14:paraId="0BF2C03A" w14:textId="1D599F76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tareas</w:t>
            </w:r>
          </w:p>
        </w:tc>
      </w:tr>
      <w:tr w:rsidR="0009591E" w:rsidRPr="002325F1" w14:paraId="66220CC7" w14:textId="77777777" w:rsidTr="006D76BB">
        <w:tc>
          <w:tcPr>
            <w:tcW w:w="1963" w:type="dxa"/>
          </w:tcPr>
          <w:p w14:paraId="7A9EA36E" w14:textId="3821FDFB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32F0AC45" w14:textId="30E276FF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Semaforización</w:t>
            </w:r>
          </w:p>
        </w:tc>
        <w:tc>
          <w:tcPr>
            <w:tcW w:w="4678" w:type="dxa"/>
          </w:tcPr>
          <w:p w14:paraId="560DAFE7" w14:textId="1FAF8BD6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Semaforización de solicitudes</w:t>
            </w:r>
          </w:p>
        </w:tc>
      </w:tr>
      <w:tr w:rsidR="0009591E" w:rsidRPr="002325F1" w14:paraId="50A9DC0B" w14:textId="77777777" w:rsidTr="006D76BB">
        <w:tc>
          <w:tcPr>
            <w:tcW w:w="1963" w:type="dxa"/>
          </w:tcPr>
          <w:p w14:paraId="435122A8" w14:textId="0B194D98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1AAB643F" w14:textId="345B59A1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Backups</w:t>
            </w:r>
          </w:p>
        </w:tc>
        <w:tc>
          <w:tcPr>
            <w:tcW w:w="4678" w:type="dxa"/>
          </w:tcPr>
          <w:p w14:paraId="3C3176DD" w14:textId="6332778E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Respaldos</w:t>
            </w:r>
          </w:p>
        </w:tc>
      </w:tr>
      <w:tr w:rsidR="0009591E" w:rsidRPr="002325F1" w14:paraId="2FC5750D" w14:textId="77777777" w:rsidTr="006D76BB">
        <w:tc>
          <w:tcPr>
            <w:tcW w:w="1963" w:type="dxa"/>
          </w:tcPr>
          <w:p w14:paraId="1F6B7115" w14:textId="64C277A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77DDF95C" w14:textId="6E633D91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Sistema</w:t>
            </w:r>
          </w:p>
        </w:tc>
        <w:tc>
          <w:tcPr>
            <w:tcW w:w="4678" w:type="dxa"/>
          </w:tcPr>
          <w:p w14:paraId="19B42A3F" w14:textId="19D3D68B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valores de la plataforma</w:t>
            </w:r>
          </w:p>
        </w:tc>
      </w:tr>
      <w:tr w:rsidR="0009591E" w:rsidRPr="002325F1" w14:paraId="39548BC9" w14:textId="77777777" w:rsidTr="006D76BB">
        <w:tc>
          <w:tcPr>
            <w:tcW w:w="1963" w:type="dxa"/>
          </w:tcPr>
          <w:p w14:paraId="49F262CD" w14:textId="7FC3289D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</w:p>
        </w:tc>
        <w:tc>
          <w:tcPr>
            <w:tcW w:w="3566" w:type="dxa"/>
          </w:tcPr>
          <w:p w14:paraId="72C53B5F" w14:textId="22D2EC7F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Catálogos</w:t>
            </w:r>
          </w:p>
        </w:tc>
        <w:tc>
          <w:tcPr>
            <w:tcW w:w="4678" w:type="dxa"/>
          </w:tcPr>
          <w:p w14:paraId="138390BE" w14:textId="2D9875DA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catálogos</w:t>
            </w:r>
          </w:p>
        </w:tc>
      </w:tr>
      <w:tr w:rsidR="0009591E" w:rsidRPr="002325F1" w14:paraId="0493F26C" w14:textId="77777777" w:rsidTr="006D76BB">
        <w:tc>
          <w:tcPr>
            <w:tcW w:w="1963" w:type="dxa"/>
          </w:tcPr>
          <w:p w14:paraId="7B8371C9" w14:textId="7575E3F5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</w:p>
        </w:tc>
        <w:tc>
          <w:tcPr>
            <w:tcW w:w="3566" w:type="dxa"/>
          </w:tcPr>
          <w:p w14:paraId="7CB12F11" w14:textId="4F91CAD4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Usuarios</w:t>
            </w:r>
          </w:p>
        </w:tc>
        <w:tc>
          <w:tcPr>
            <w:tcW w:w="4678" w:type="dxa"/>
          </w:tcPr>
          <w:p w14:paraId="3467938A" w14:textId="4E4832B2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solicitud</w:t>
            </w:r>
          </w:p>
        </w:tc>
      </w:tr>
    </w:tbl>
    <w:p w14:paraId="751DA9FE" w14:textId="5B6E6939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0F5D94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E85A43E" w14:textId="2B172C3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134D5AB" w14:textId="3C1AB21B" w:rsidR="00500E5A" w:rsidRDefault="00500E5A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AAF096" w14:textId="60C0B1CA" w:rsidR="00D53407" w:rsidRDefault="00D53407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1DE86CD" w14:textId="6F230F5F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44638A4" w14:textId="76589EF9" w:rsidR="00785C6F" w:rsidRPr="002325F1" w:rsidRDefault="00785C6F" w:rsidP="00DC2017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10AE54" w14:textId="08BDD221" w:rsidR="002E5E6C" w:rsidRPr="002325F1" w:rsidRDefault="00472F0B" w:rsidP="00DC2017">
      <w:pPr>
        <w:pStyle w:val="Ttulo1"/>
        <w:spacing w:line="276" w:lineRule="auto"/>
        <w:jc w:val="center"/>
        <w:rPr>
          <w:rFonts w:cs="Arial"/>
        </w:rPr>
      </w:pPr>
      <w:bookmarkStart w:id="22" w:name="_Toc124335013"/>
      <w:bookmarkStart w:id="23" w:name="_Toc141277085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7680" behindDoc="0" locked="0" layoutInCell="1" allowOverlap="1" wp14:anchorId="36A49D15" wp14:editId="016759CF">
            <wp:simplePos x="0" y="0"/>
            <wp:positionH relativeFrom="leftMargin">
              <wp:posOffset>2138680</wp:posOffset>
            </wp:positionH>
            <wp:positionV relativeFrom="paragraph">
              <wp:posOffset>-116042</wp:posOffset>
            </wp:positionV>
            <wp:extent cx="443619" cy="470669"/>
            <wp:effectExtent l="0" t="0" r="0" b="571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9" cy="47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E6C" w:rsidRPr="002325F1">
        <w:rPr>
          <w:rFonts w:cs="Arial"/>
        </w:rPr>
        <w:t>Buzón de Notificaciones</w:t>
      </w:r>
      <w:bookmarkEnd w:id="22"/>
      <w:bookmarkEnd w:id="23"/>
    </w:p>
    <w:p w14:paraId="33FCC394" w14:textId="491AFEFE" w:rsidR="002E5E6C" w:rsidRPr="002325F1" w:rsidRDefault="002E5E6C" w:rsidP="002E5E6C">
      <w:pPr>
        <w:rPr>
          <w:rFonts w:ascii="Arial" w:hAnsi="Arial" w:cs="Arial"/>
        </w:rPr>
      </w:pPr>
    </w:p>
    <w:p w14:paraId="02E7D05F" w14:textId="55BEF49C" w:rsidR="002E5E6C" w:rsidRPr="002325F1" w:rsidRDefault="002E5E6C" w:rsidP="002E5E6C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 de mensajes/notificaciones</w:t>
      </w:r>
    </w:p>
    <w:p w14:paraId="12318A8E" w14:textId="561F4599" w:rsidR="002E5E6C" w:rsidRPr="002325F1" w:rsidRDefault="002E5E6C" w:rsidP="00785C6F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7523247C">
                <wp:simplePos x="0" y="0"/>
                <wp:positionH relativeFrom="rightMargin">
                  <wp:posOffset>-116205</wp:posOffset>
                </wp:positionH>
                <wp:positionV relativeFrom="paragraph">
                  <wp:posOffset>110962</wp:posOffset>
                </wp:positionV>
                <wp:extent cx="218012" cy="318918"/>
                <wp:effectExtent l="19050" t="19050" r="10795" b="2413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2" cy="318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8EED" id="Rectángulo 82" o:spid="_x0000_s1026" style="position:absolute;margin-left:-9.15pt;margin-top:8.75pt;width:17.15pt;height:25.1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09591E">
        <w:rPr>
          <w:noProof/>
          <w:lang w:val="es-MX" w:eastAsia="es-MX"/>
        </w:rPr>
        <w:drawing>
          <wp:inline distT="0" distB="0" distL="0" distR="0" wp14:anchorId="1921FE97" wp14:editId="51C7D1AA">
            <wp:extent cx="6261442" cy="2721935"/>
            <wp:effectExtent l="152400" t="152400" r="368300" b="3644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5553" cy="2723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A7120" w14:textId="30A5F949" w:rsidR="00472F0B" w:rsidRDefault="00472F0B" w:rsidP="00472F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Funciones para la visualización </w:t>
      </w:r>
      <w:r w:rsidR="00387DA5">
        <w:rPr>
          <w:rFonts w:ascii="Arial" w:hAnsi="Arial" w:cs="Arial"/>
          <w:b/>
          <w:sz w:val="24"/>
          <w:szCs w:val="24"/>
        </w:rPr>
        <w:t>de la tabla de contenido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F0B" w:rsidRPr="002325F1" w14:paraId="77A23A55" w14:textId="77777777" w:rsidTr="00CB0240">
        <w:tc>
          <w:tcPr>
            <w:tcW w:w="4414" w:type="dxa"/>
            <w:shd w:val="clear" w:color="auto" w:fill="002060"/>
          </w:tcPr>
          <w:p w14:paraId="20B78563" w14:textId="77777777" w:rsidR="00472F0B" w:rsidRPr="002325F1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B84FB1C" w14:textId="77777777" w:rsidR="00472F0B" w:rsidRPr="002325F1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72F0B" w:rsidRPr="002325F1" w14:paraId="317B9B10" w14:textId="77777777" w:rsidTr="00CB0240">
        <w:tc>
          <w:tcPr>
            <w:tcW w:w="4414" w:type="dxa"/>
          </w:tcPr>
          <w:p w14:paraId="63F7DF42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1CD357" wp14:editId="66E48C8A">
                  <wp:extent cx="1352550" cy="387573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64" cy="39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73CC5C3" w14:textId="77777777" w:rsidR="00472F0B" w:rsidRPr="00206505" w:rsidRDefault="00472F0B" w:rsidP="00CB024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permite elegir que columnas se necesita usar o se desea ocultar.</w:t>
            </w:r>
          </w:p>
        </w:tc>
      </w:tr>
      <w:tr w:rsidR="00472F0B" w:rsidRPr="002325F1" w14:paraId="7A9956D4" w14:textId="77777777" w:rsidTr="00CB0240">
        <w:tc>
          <w:tcPr>
            <w:tcW w:w="4414" w:type="dxa"/>
          </w:tcPr>
          <w:p w14:paraId="6DF88AC1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8F08576" wp14:editId="6B22F01C">
                  <wp:extent cx="1249378" cy="416460"/>
                  <wp:effectExtent l="0" t="0" r="0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59" cy="42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EFF510" w14:textId="77777777" w:rsidR="00472F0B" w:rsidRDefault="00472F0B" w:rsidP="00CB0240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Permite filtrar los elementos de la tabla seleccionando que columna se desea filtrar y el valor</w:t>
            </w:r>
          </w:p>
        </w:tc>
      </w:tr>
      <w:tr w:rsidR="00472F0B" w:rsidRPr="002325F1" w14:paraId="51D8FCA4" w14:textId="77777777" w:rsidTr="00CB0240">
        <w:tc>
          <w:tcPr>
            <w:tcW w:w="4414" w:type="dxa"/>
          </w:tcPr>
          <w:p w14:paraId="67A4F222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1BC581" wp14:editId="0574C21B">
                  <wp:extent cx="1343025" cy="324784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679" cy="3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DE9EA94" w14:textId="77777777" w:rsidR="00472F0B" w:rsidRDefault="00472F0B" w:rsidP="00CB0240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cambia el tamaño del espacio entre registros</w:t>
            </w:r>
          </w:p>
        </w:tc>
      </w:tr>
      <w:tr w:rsidR="00472F0B" w:rsidRPr="002325F1" w14:paraId="5390F868" w14:textId="77777777" w:rsidTr="00CB0240">
        <w:tc>
          <w:tcPr>
            <w:tcW w:w="4414" w:type="dxa"/>
          </w:tcPr>
          <w:p w14:paraId="0C61075B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4729EC" wp14:editId="42E00D85">
                  <wp:extent cx="1442923" cy="398352"/>
                  <wp:effectExtent l="0" t="0" r="5080" b="190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45" cy="40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A508C" w14:textId="5FA657F1" w:rsidR="00472F0B" w:rsidRPr="00387DA5" w:rsidRDefault="00387DA5" w:rsidP="00CB02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472F0B" w:rsidRPr="00206505">
              <w:rPr>
                <w:rFonts w:ascii="Arial" w:hAnsi="Arial" w:cs="Arial"/>
                <w:sz w:val="24"/>
                <w:szCs w:val="24"/>
              </w:rPr>
              <w:t>escargar los registros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el botón “Exportar”</w:t>
            </w:r>
          </w:p>
        </w:tc>
      </w:tr>
      <w:tr w:rsidR="00472F0B" w:rsidRPr="002325F1" w14:paraId="4D3F7378" w14:textId="77777777" w:rsidTr="00CB0240">
        <w:tc>
          <w:tcPr>
            <w:tcW w:w="4414" w:type="dxa"/>
          </w:tcPr>
          <w:p w14:paraId="0ED0F723" w14:textId="26803111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E72887" wp14:editId="6F19EC08">
                  <wp:extent cx="2091351" cy="376750"/>
                  <wp:effectExtent l="0" t="0" r="4445" b="444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51127" b="15319"/>
                          <a:stretch/>
                        </pic:blipFill>
                        <pic:spPr bwMode="auto">
                          <a:xfrm>
                            <a:off x="0" y="0"/>
                            <a:ext cx="2157759" cy="388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1A5B5E3" w14:textId="63239B04" w:rsidR="00472F0B" w:rsidRPr="00206505" w:rsidRDefault="00472F0B" w:rsidP="00CB02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filas/registros que se muestran en la tabla</w:t>
            </w:r>
          </w:p>
        </w:tc>
      </w:tr>
      <w:tr w:rsidR="00472F0B" w:rsidRPr="002325F1" w14:paraId="733FC936" w14:textId="77777777" w:rsidTr="00CB0240">
        <w:tc>
          <w:tcPr>
            <w:tcW w:w="4414" w:type="dxa"/>
          </w:tcPr>
          <w:p w14:paraId="0FED5CEA" w14:textId="472F7423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8737EA" wp14:editId="22946FE1">
                  <wp:extent cx="2095993" cy="325925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4049" t="7788" r="1762" b="26120"/>
                          <a:stretch/>
                        </pic:blipFill>
                        <pic:spPr bwMode="auto">
                          <a:xfrm>
                            <a:off x="0" y="0"/>
                            <a:ext cx="2164363" cy="33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01225C5" w14:textId="5FCA26A1" w:rsidR="00472F0B" w:rsidRPr="00206505" w:rsidRDefault="00472F0B" w:rsidP="00CB02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Flechas de navegación entre paginas</w:t>
            </w:r>
          </w:p>
        </w:tc>
      </w:tr>
    </w:tbl>
    <w:p w14:paraId="4065F450" w14:textId="02F1CF11" w:rsidR="008275D4" w:rsidRPr="002325F1" w:rsidRDefault="008275D4" w:rsidP="00472F0B">
      <w:pPr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6676E" w14:textId="77777777" w:rsidR="009B7793" w:rsidRDefault="009B7793" w:rsidP="000651DA">
      <w:pPr>
        <w:spacing w:after="0" w:line="240" w:lineRule="auto"/>
      </w:pPr>
      <w:r>
        <w:separator/>
      </w:r>
    </w:p>
  </w:endnote>
  <w:endnote w:type="continuationSeparator" w:id="0">
    <w:p w14:paraId="779EFF9D" w14:textId="77777777" w:rsidR="009B7793" w:rsidRDefault="009B779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EC5F60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871FA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871F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37F17" w14:textId="77777777" w:rsidR="009B7793" w:rsidRDefault="009B7793" w:rsidP="000651DA">
      <w:pPr>
        <w:spacing w:after="0" w:line="240" w:lineRule="auto"/>
      </w:pPr>
      <w:r>
        <w:separator/>
      </w:r>
    </w:p>
  </w:footnote>
  <w:footnote w:type="continuationSeparator" w:id="0">
    <w:p w14:paraId="6C43AD2E" w14:textId="77777777" w:rsidR="009B7793" w:rsidRDefault="009B779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87DA5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2F0B"/>
    <w:rsid w:val="00475382"/>
    <w:rsid w:val="00476755"/>
    <w:rsid w:val="004806EB"/>
    <w:rsid w:val="00482B89"/>
    <w:rsid w:val="004871FA"/>
    <w:rsid w:val="004910AB"/>
    <w:rsid w:val="004913B0"/>
    <w:rsid w:val="004914F3"/>
    <w:rsid w:val="00491DD1"/>
    <w:rsid w:val="00493C89"/>
    <w:rsid w:val="00497F46"/>
    <w:rsid w:val="004A1279"/>
    <w:rsid w:val="004A1A53"/>
    <w:rsid w:val="004A2231"/>
    <w:rsid w:val="004B156D"/>
    <w:rsid w:val="004B4079"/>
    <w:rsid w:val="004B4749"/>
    <w:rsid w:val="004C472C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D76B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BB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B7793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02A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017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85CA-954B-4118-A5BE-B9641275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2023-05-31T20:11:00Z</cp:lastPrinted>
  <dcterms:created xsi:type="dcterms:W3CDTF">2023-07-18T20:53:00Z</dcterms:created>
  <dcterms:modified xsi:type="dcterms:W3CDTF">2023-08-10T23:25:00Z</dcterms:modified>
</cp:coreProperties>
</file>