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3A5B7F27" w:rsidR="005A0C2C" w:rsidRDefault="008A65C7" w:rsidP="00F21E82">
      <w:pPr>
        <w:jc w:val="center"/>
        <w:rPr>
          <w:rFonts w:ascii="Arial" w:hAnsi="Arial" w:cs="Arial"/>
          <w:b/>
          <w:sz w:val="52"/>
          <w:szCs w:val="24"/>
          <w:lang w:val="es-MX"/>
        </w:rPr>
      </w:pPr>
      <w:r>
        <w:rPr>
          <w:rFonts w:ascii="Arial" w:hAnsi="Arial" w:cs="Arial"/>
          <w:b/>
          <w:sz w:val="52"/>
          <w:szCs w:val="24"/>
          <w:lang w:val="es-MX"/>
        </w:rPr>
        <w:t>Diciembre</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67BED21D"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8A65C7">
        <w:rPr>
          <w:rFonts w:ascii="Arial" w:hAnsi="Arial" w:cs="Arial"/>
          <w:sz w:val="20"/>
          <w:szCs w:val="20"/>
          <w:lang w:val="es-MX"/>
        </w:rPr>
        <w:t>28 dicie</w:t>
      </w:r>
      <w:r w:rsidR="003C0FD1">
        <w:rPr>
          <w:rFonts w:ascii="Arial" w:hAnsi="Arial" w:cs="Arial"/>
          <w:sz w:val="20"/>
          <w:szCs w:val="20"/>
          <w:lang w:val="es-MX"/>
        </w:rPr>
        <w:t>mbre</w:t>
      </w:r>
      <w:r w:rsidR="00B818E5">
        <w:rPr>
          <w:rFonts w:ascii="Arial" w:hAnsi="Arial" w:cs="Arial"/>
          <w:sz w:val="20"/>
          <w:szCs w:val="20"/>
          <w:lang w:val="es-MX"/>
        </w:rPr>
        <w:t>, 2024</w:t>
      </w:r>
    </w:p>
    <w:p w14:paraId="1D8EE6F4" w14:textId="41D0CD4D"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8A65C7">
        <w:rPr>
          <w:rFonts w:ascii="Arial" w:hAnsi="Arial" w:cs="Arial"/>
          <w:sz w:val="20"/>
          <w:szCs w:val="20"/>
          <w:lang w:val="es-MX"/>
        </w:rPr>
        <w:t>28 dic</w:t>
      </w:r>
      <w:r w:rsidR="003C0FD1">
        <w:rPr>
          <w:rFonts w:ascii="Arial" w:hAnsi="Arial" w:cs="Arial"/>
          <w:sz w:val="20"/>
          <w:szCs w:val="20"/>
          <w:lang w:val="es-MX"/>
        </w:rPr>
        <w:t>iembre</w:t>
      </w:r>
      <w:r w:rsidR="009605ED">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7BC3F588" w14:textId="5961710D" w:rsidR="00055BF7" w:rsidRPr="00DE6B91" w:rsidRDefault="000F3E85" w:rsidP="00425C69">
      <w:pPr>
        <w:pStyle w:val="Prrafodelista"/>
        <w:numPr>
          <w:ilvl w:val="0"/>
          <w:numId w:val="1"/>
        </w:numPr>
        <w:tabs>
          <w:tab w:val="left" w:pos="5430"/>
        </w:tabs>
        <w:rPr>
          <w:rFonts w:ascii="Arial" w:hAnsi="Arial" w:cs="Arial"/>
          <w:b/>
          <w:sz w:val="24"/>
          <w:szCs w:val="24"/>
          <w:lang w:val="es-MX"/>
        </w:rPr>
      </w:pPr>
      <w:r w:rsidRPr="00DE6B91">
        <w:rPr>
          <w:rFonts w:ascii="Arial" w:hAnsi="Arial" w:cs="Arial"/>
          <w:b/>
          <w:sz w:val="24"/>
          <w:szCs w:val="24"/>
          <w:lang w:val="es-MX"/>
        </w:rPr>
        <w:lastRenderedPageBreak/>
        <w:t>Atención a Solicitudes y Requerimientos de los Usuarios</w:t>
      </w:r>
    </w:p>
    <w:p w14:paraId="7629647E" w14:textId="5784586D" w:rsidR="00425C69" w:rsidRPr="00DE6B91" w:rsidRDefault="00425C69" w:rsidP="00425C69">
      <w:pPr>
        <w:pStyle w:val="Prrafodelista"/>
        <w:tabs>
          <w:tab w:val="left" w:pos="5430"/>
        </w:tabs>
        <w:rPr>
          <w:rFonts w:ascii="Arial" w:hAnsi="Arial" w:cs="Arial"/>
          <w:b/>
          <w:sz w:val="24"/>
          <w:szCs w:val="24"/>
          <w:lang w:val="es-MX"/>
        </w:rPr>
      </w:pPr>
    </w:p>
    <w:p w14:paraId="6B434FDB" w14:textId="6A8B10B2" w:rsidR="00E3007D" w:rsidRDefault="00375D1A" w:rsidP="00E3007D">
      <w:pPr>
        <w:pStyle w:val="Prrafodelista"/>
        <w:tabs>
          <w:tab w:val="left" w:pos="5430"/>
        </w:tabs>
        <w:ind w:left="0"/>
        <w:jc w:val="both"/>
        <w:rPr>
          <w:rFonts w:ascii="Arial" w:hAnsi="Arial" w:cs="Arial"/>
          <w:sz w:val="24"/>
          <w:szCs w:val="24"/>
          <w:lang w:val="es-MX"/>
        </w:rPr>
      </w:pPr>
      <w:r>
        <w:rPr>
          <w:rFonts w:ascii="Arial" w:hAnsi="Arial" w:cs="Arial"/>
          <w:b/>
          <w:sz w:val="24"/>
          <w:szCs w:val="24"/>
          <w:lang w:val="es-MX"/>
        </w:rPr>
        <w:t xml:space="preserve">PABMI-3001 </w:t>
      </w:r>
      <w:r>
        <w:rPr>
          <w:rFonts w:ascii="Arial" w:hAnsi="Arial" w:cs="Arial"/>
          <w:sz w:val="24"/>
          <w:szCs w:val="24"/>
          <w:lang w:val="es-MX"/>
        </w:rPr>
        <w:t>Observaciones Modulo de Transferencias Almacé</w:t>
      </w:r>
      <w:r w:rsidR="00995428">
        <w:rPr>
          <w:rFonts w:ascii="Arial" w:hAnsi="Arial" w:cs="Arial"/>
          <w:sz w:val="24"/>
          <w:szCs w:val="24"/>
          <w:lang w:val="es-MX"/>
        </w:rPr>
        <w:t>n se enlista</w:t>
      </w:r>
      <w:r w:rsidR="00E3007D">
        <w:rPr>
          <w:rFonts w:ascii="Arial" w:hAnsi="Arial" w:cs="Arial"/>
          <w:sz w:val="24"/>
          <w:szCs w:val="24"/>
          <w:lang w:val="es-MX"/>
        </w:rPr>
        <w:t xml:space="preserve"> a continuación:</w:t>
      </w:r>
    </w:p>
    <w:p w14:paraId="79CEB9E6" w14:textId="75A58DF1" w:rsidR="00375D1A" w:rsidRPr="00E3007D" w:rsidRDefault="00375D1A" w:rsidP="00E3007D">
      <w:pPr>
        <w:pStyle w:val="Prrafodelista"/>
        <w:tabs>
          <w:tab w:val="left" w:pos="5430"/>
        </w:tabs>
        <w:ind w:left="0"/>
        <w:jc w:val="both"/>
        <w:rPr>
          <w:rFonts w:ascii="Arial" w:hAnsi="Arial" w:cs="Arial"/>
          <w:sz w:val="24"/>
          <w:szCs w:val="24"/>
          <w:lang w:val="es-MX"/>
        </w:rPr>
      </w:pPr>
      <w:r w:rsidRPr="006A6270">
        <w:rPr>
          <w:rFonts w:ascii="Times New Roman" w:eastAsia="Times New Roman" w:hAnsi="Times New Roman" w:cs="Times New Roman"/>
          <w:bCs/>
          <w:sz w:val="27"/>
          <w:szCs w:val="27"/>
          <w:lang w:eastAsia="es-MX"/>
        </w:rPr>
        <w:t xml:space="preserve">Observaciones del Módulo de Transferencias Módulo Almacén </w:t>
      </w:r>
    </w:p>
    <w:p w14:paraId="50639B4F" w14:textId="77777777" w:rsidR="00375D1A" w:rsidRPr="006A6270" w:rsidRDefault="00375D1A" w:rsidP="00375D1A">
      <w:pPr>
        <w:numPr>
          <w:ilvl w:val="0"/>
          <w:numId w:val="47"/>
        </w:numPr>
        <w:spacing w:before="100" w:beforeAutospacing="1" w:after="100" w:afterAutospacing="1" w:line="240" w:lineRule="auto"/>
        <w:rPr>
          <w:rFonts w:ascii="Arial" w:eastAsia="Times New Roman" w:hAnsi="Arial" w:cs="Arial"/>
          <w:sz w:val="24"/>
          <w:szCs w:val="24"/>
          <w:lang w:eastAsia="es-MX"/>
        </w:rPr>
      </w:pPr>
      <w:bookmarkStart w:id="1" w:name="_GoBack"/>
      <w:bookmarkEnd w:id="1"/>
      <w:r w:rsidRPr="006A6270">
        <w:rPr>
          <w:rFonts w:ascii="Arial" w:eastAsia="Times New Roman" w:hAnsi="Arial" w:cs="Arial"/>
          <w:bCs/>
          <w:sz w:val="24"/>
          <w:szCs w:val="24"/>
          <w:lang w:eastAsia="es-MX"/>
        </w:rPr>
        <w:t>Numeración del Formulario en "Detalles de Transferencia":</w:t>
      </w:r>
    </w:p>
    <w:p w14:paraId="184A02EA" w14:textId="5C57C530" w:rsidR="00375D1A" w:rsidRDefault="00375D1A" w:rsidP="00375D1A">
      <w:pPr>
        <w:spacing w:before="100" w:beforeAutospacing="1" w:after="100" w:afterAutospacing="1" w:line="240" w:lineRule="auto"/>
        <w:rPr>
          <w:rFonts w:ascii="Arial" w:eastAsia="Times New Roman" w:hAnsi="Arial" w:cs="Arial"/>
          <w:sz w:val="24"/>
          <w:szCs w:val="24"/>
          <w:lang w:eastAsia="es-MX"/>
        </w:rPr>
      </w:pPr>
      <w:r w:rsidRPr="006A6270">
        <w:rPr>
          <w:rFonts w:ascii="Arial" w:eastAsia="Times New Roman" w:hAnsi="Arial" w:cs="Arial"/>
          <w:bCs/>
          <w:sz w:val="24"/>
          <w:szCs w:val="24"/>
          <w:lang w:eastAsia="es-MX"/>
        </w:rPr>
        <w:t>Problema:</w:t>
      </w:r>
      <w:r w:rsidRPr="006A6270">
        <w:rPr>
          <w:rFonts w:ascii="Arial" w:eastAsia="Times New Roman" w:hAnsi="Arial" w:cs="Arial"/>
          <w:sz w:val="24"/>
          <w:szCs w:val="24"/>
          <w:lang w:eastAsia="es-MX"/>
        </w:rPr>
        <w:t xml:space="preserve"> </w:t>
      </w:r>
      <w:r w:rsidRPr="00375D1A">
        <w:rPr>
          <w:rFonts w:ascii="Arial" w:eastAsia="Times New Roman" w:hAnsi="Arial" w:cs="Arial"/>
          <w:sz w:val="24"/>
          <w:szCs w:val="24"/>
          <w:lang w:eastAsia="es-MX"/>
        </w:rPr>
        <w:t>En la pantalla "Detalles de Transferencia", la numeración del formulario no es secuencial, ya que se salta del número 1 al número 3.</w:t>
      </w:r>
    </w:p>
    <w:p w14:paraId="2E34AEC9" w14:textId="64D02B6A" w:rsidR="006A6270" w:rsidRPr="00375D1A" w:rsidRDefault="006A6270" w:rsidP="00375D1A">
      <w:pPr>
        <w:spacing w:before="100" w:beforeAutospacing="1" w:after="100" w:afterAutospacing="1" w:line="240" w:lineRule="auto"/>
        <w:rPr>
          <w:rFonts w:ascii="Arial" w:eastAsia="Times New Roman" w:hAnsi="Arial" w:cs="Arial"/>
          <w:sz w:val="24"/>
          <w:szCs w:val="24"/>
          <w:lang w:eastAsia="es-MX"/>
        </w:rPr>
      </w:pPr>
      <w:r w:rsidRPr="006A6270">
        <w:rPr>
          <w:rFonts w:ascii="Arial" w:eastAsia="Times New Roman" w:hAnsi="Arial" w:cs="Arial"/>
          <w:bCs/>
          <w:sz w:val="24"/>
          <w:szCs w:val="24"/>
          <w:lang w:eastAsia="es-MX"/>
        </w:rPr>
        <w:t>Acción requerida:</w:t>
      </w:r>
      <w:r w:rsidRPr="00375D1A">
        <w:rPr>
          <w:rFonts w:ascii="Arial" w:eastAsia="Times New Roman" w:hAnsi="Arial" w:cs="Arial"/>
          <w:sz w:val="24"/>
          <w:szCs w:val="24"/>
          <w:lang w:eastAsia="es-MX"/>
        </w:rPr>
        <w:t xml:space="preserve"> Revisar y actualizar la numeración del formulario en todas las pantallas del botón "Detalles", considerando los diferentes perfiles involucrados.</w:t>
      </w:r>
    </w:p>
    <w:p w14:paraId="6A5E7CFC" w14:textId="77777777" w:rsidR="00375D1A" w:rsidRPr="00375D1A" w:rsidRDefault="00375D1A" w:rsidP="00375D1A">
      <w:pPr>
        <w:spacing w:before="100" w:beforeAutospacing="1" w:after="100" w:afterAutospacing="1" w:line="240" w:lineRule="auto"/>
        <w:ind w:left="720"/>
        <w:rPr>
          <w:rFonts w:ascii="Arial" w:eastAsia="Times New Roman" w:hAnsi="Arial" w:cs="Arial"/>
          <w:sz w:val="24"/>
          <w:szCs w:val="24"/>
          <w:lang w:eastAsia="es-MX"/>
        </w:rPr>
      </w:pPr>
      <w:r w:rsidRPr="00375D1A">
        <w:rPr>
          <w:rFonts w:ascii="Arial" w:eastAsia="Times New Roman" w:hAnsi="Arial" w:cs="Arial"/>
          <w:noProof/>
          <w:sz w:val="24"/>
          <w:szCs w:val="24"/>
          <w:lang w:eastAsia="es-MX"/>
        </w:rPr>
        <w:drawing>
          <wp:inline distT="0" distB="0" distL="0" distR="0" wp14:anchorId="37B7FFA4" wp14:editId="2FCA0199">
            <wp:extent cx="4511040" cy="2057989"/>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5489" cy="2064581"/>
                    </a:xfrm>
                    <a:prstGeom prst="rect">
                      <a:avLst/>
                    </a:prstGeom>
                  </pic:spPr>
                </pic:pic>
              </a:graphicData>
            </a:graphic>
          </wp:inline>
        </w:drawing>
      </w:r>
    </w:p>
    <w:p w14:paraId="4A6B226B" w14:textId="77777777" w:rsidR="00375D1A" w:rsidRPr="006A6270" w:rsidRDefault="00375D1A" w:rsidP="00375D1A">
      <w:pPr>
        <w:numPr>
          <w:ilvl w:val="0"/>
          <w:numId w:val="47"/>
        </w:numPr>
        <w:spacing w:before="100" w:beforeAutospacing="1" w:after="100" w:afterAutospacing="1" w:line="240" w:lineRule="auto"/>
        <w:rPr>
          <w:rFonts w:ascii="Arial" w:eastAsia="Times New Roman" w:hAnsi="Arial" w:cs="Arial"/>
          <w:sz w:val="24"/>
          <w:szCs w:val="24"/>
          <w:lang w:eastAsia="es-MX"/>
        </w:rPr>
      </w:pPr>
      <w:r w:rsidRPr="006A6270">
        <w:rPr>
          <w:rFonts w:ascii="Arial" w:eastAsia="Times New Roman" w:hAnsi="Arial" w:cs="Arial"/>
          <w:bCs/>
          <w:sz w:val="24"/>
          <w:szCs w:val="24"/>
          <w:lang w:eastAsia="es-MX"/>
        </w:rPr>
        <w:t>Botón "Selecciona una Opción" en la Pantalla Principal:</w:t>
      </w:r>
    </w:p>
    <w:p w14:paraId="0B144FF8" w14:textId="1D6C6CCB" w:rsidR="00375D1A" w:rsidRDefault="00375D1A" w:rsidP="006A6270">
      <w:pPr>
        <w:spacing w:before="100" w:beforeAutospacing="1" w:after="100" w:afterAutospacing="1" w:line="240" w:lineRule="auto"/>
        <w:rPr>
          <w:rFonts w:ascii="Arial" w:eastAsia="Times New Roman" w:hAnsi="Arial" w:cs="Arial"/>
          <w:sz w:val="24"/>
          <w:szCs w:val="24"/>
          <w:lang w:eastAsia="es-MX"/>
        </w:rPr>
      </w:pPr>
      <w:r w:rsidRPr="006A6270">
        <w:rPr>
          <w:rFonts w:ascii="Arial" w:eastAsia="Times New Roman" w:hAnsi="Arial" w:cs="Arial"/>
          <w:bCs/>
          <w:sz w:val="24"/>
          <w:szCs w:val="24"/>
          <w:lang w:eastAsia="es-MX"/>
        </w:rPr>
        <w:t>Problema:</w:t>
      </w:r>
      <w:r w:rsidRPr="006A6270">
        <w:rPr>
          <w:rFonts w:ascii="Arial" w:eastAsia="Times New Roman" w:hAnsi="Arial" w:cs="Arial"/>
          <w:sz w:val="24"/>
          <w:szCs w:val="24"/>
          <w:lang w:eastAsia="es-MX"/>
        </w:rPr>
        <w:t xml:space="preserve"> Existe un botón denominado "Selecciona una opción" que ya no es funcional ni necesario.</w:t>
      </w:r>
    </w:p>
    <w:p w14:paraId="1ECC896E" w14:textId="77777777" w:rsidR="006A6270" w:rsidRPr="00375D1A" w:rsidRDefault="006A6270" w:rsidP="006A6270">
      <w:pPr>
        <w:spacing w:before="100" w:beforeAutospacing="1" w:after="100" w:afterAutospacing="1" w:line="240" w:lineRule="auto"/>
        <w:rPr>
          <w:rFonts w:ascii="Arial" w:eastAsia="Times New Roman" w:hAnsi="Arial" w:cs="Arial"/>
          <w:sz w:val="24"/>
          <w:szCs w:val="24"/>
          <w:lang w:eastAsia="es-MX"/>
        </w:rPr>
      </w:pPr>
      <w:r w:rsidRPr="006A6270">
        <w:rPr>
          <w:rFonts w:ascii="Arial" w:eastAsia="Times New Roman" w:hAnsi="Arial" w:cs="Arial"/>
          <w:bCs/>
          <w:sz w:val="24"/>
          <w:szCs w:val="24"/>
          <w:lang w:eastAsia="es-MX"/>
        </w:rPr>
        <w:t>Acción requerida:</w:t>
      </w:r>
      <w:r w:rsidRPr="00375D1A">
        <w:rPr>
          <w:rFonts w:ascii="Arial" w:eastAsia="Times New Roman" w:hAnsi="Arial" w:cs="Arial"/>
          <w:sz w:val="24"/>
          <w:szCs w:val="24"/>
          <w:lang w:eastAsia="es-MX"/>
        </w:rPr>
        <w:t xml:space="preserve"> Eliminar este botón de la pantalla principal, ya que no se utiliza en el proceso actual.</w:t>
      </w:r>
    </w:p>
    <w:p w14:paraId="639677C5" w14:textId="77777777" w:rsidR="006A6270" w:rsidRPr="006A6270" w:rsidRDefault="006A6270" w:rsidP="006A6270">
      <w:pPr>
        <w:spacing w:before="100" w:beforeAutospacing="1" w:after="100" w:afterAutospacing="1" w:line="240" w:lineRule="auto"/>
        <w:rPr>
          <w:rFonts w:ascii="Arial" w:eastAsia="Times New Roman" w:hAnsi="Arial" w:cs="Arial"/>
          <w:sz w:val="24"/>
          <w:szCs w:val="24"/>
          <w:lang w:eastAsia="es-MX"/>
        </w:rPr>
      </w:pPr>
    </w:p>
    <w:p w14:paraId="254CA28E" w14:textId="77777777" w:rsidR="00375D1A" w:rsidRPr="00375D1A" w:rsidRDefault="00375D1A" w:rsidP="00AD3EEE">
      <w:pPr>
        <w:spacing w:before="100" w:beforeAutospacing="1" w:after="100" w:afterAutospacing="1" w:line="240" w:lineRule="auto"/>
        <w:rPr>
          <w:rFonts w:ascii="Arial" w:eastAsia="Times New Roman" w:hAnsi="Arial" w:cs="Arial"/>
          <w:sz w:val="24"/>
          <w:szCs w:val="24"/>
          <w:lang w:eastAsia="es-MX"/>
        </w:rPr>
      </w:pPr>
      <w:r w:rsidRPr="00375D1A">
        <w:rPr>
          <w:rFonts w:ascii="Arial" w:eastAsia="Times New Roman" w:hAnsi="Arial" w:cs="Arial"/>
          <w:noProof/>
          <w:sz w:val="24"/>
          <w:szCs w:val="24"/>
          <w:lang w:eastAsia="es-MX"/>
        </w:rPr>
        <w:lastRenderedPageBreak/>
        <w:drawing>
          <wp:inline distT="0" distB="0" distL="0" distR="0" wp14:anchorId="5C4D59AC" wp14:editId="1E760AAE">
            <wp:extent cx="5612130" cy="18224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822450"/>
                    </a:xfrm>
                    <a:prstGeom prst="rect">
                      <a:avLst/>
                    </a:prstGeom>
                  </pic:spPr>
                </pic:pic>
              </a:graphicData>
            </a:graphic>
          </wp:inline>
        </w:drawing>
      </w:r>
    </w:p>
    <w:p w14:paraId="3E9F1F44" w14:textId="77777777" w:rsidR="00375D1A" w:rsidRPr="00AD3EEE" w:rsidRDefault="00375D1A" w:rsidP="00375D1A">
      <w:pPr>
        <w:numPr>
          <w:ilvl w:val="0"/>
          <w:numId w:val="47"/>
        </w:num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Funcionalidad de "Devolver con Comentarios" en "Detalles de Transferencia":</w:t>
      </w:r>
    </w:p>
    <w:p w14:paraId="240AFC74" w14:textId="1CFF86F8" w:rsidR="00375D1A" w:rsidRPr="00375D1A" w:rsidRDefault="00375D1A" w:rsidP="00AD3EEE">
      <w:p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Problema:</w:t>
      </w:r>
      <w:r w:rsidRPr="00375D1A">
        <w:rPr>
          <w:rFonts w:ascii="Arial" w:eastAsia="Times New Roman" w:hAnsi="Arial" w:cs="Arial"/>
          <w:sz w:val="24"/>
          <w:szCs w:val="24"/>
          <w:lang w:eastAsia="es-MX"/>
        </w:rPr>
        <w:t xml:space="preserve"> La opción "Devolver con Comentarios" no está actualizada, ya que sigue teniendo la funcionalidad del proceso anterior. Actualmente solo permite realizar la captura de comentarios, pero no ejecuta correctamente el proceso asociado.</w:t>
      </w:r>
    </w:p>
    <w:p w14:paraId="5483BDCA" w14:textId="77777777" w:rsidR="00375D1A" w:rsidRPr="00375D1A" w:rsidRDefault="00375D1A" w:rsidP="00E3007D">
      <w:pPr>
        <w:spacing w:before="100" w:beforeAutospacing="1" w:after="100" w:afterAutospacing="1" w:line="240" w:lineRule="auto"/>
        <w:rPr>
          <w:rFonts w:ascii="Arial" w:eastAsia="Times New Roman" w:hAnsi="Arial" w:cs="Arial"/>
          <w:sz w:val="24"/>
          <w:szCs w:val="24"/>
          <w:lang w:eastAsia="es-MX"/>
        </w:rPr>
      </w:pPr>
      <w:r w:rsidRPr="00375D1A">
        <w:rPr>
          <w:rFonts w:ascii="Arial" w:eastAsia="Times New Roman" w:hAnsi="Arial" w:cs="Arial"/>
          <w:noProof/>
          <w:sz w:val="24"/>
          <w:szCs w:val="24"/>
          <w:lang w:eastAsia="es-MX"/>
        </w:rPr>
        <w:drawing>
          <wp:inline distT="0" distB="0" distL="0" distR="0" wp14:anchorId="31847DF8" wp14:editId="42E154E2">
            <wp:extent cx="5612130" cy="1266190"/>
            <wp:effectExtent l="152400" t="152400" r="369570" b="3530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2661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14CB71" w14:textId="77777777" w:rsidR="00375D1A" w:rsidRPr="00375D1A" w:rsidRDefault="00375D1A" w:rsidP="00375D1A">
      <w:pPr>
        <w:spacing w:before="100" w:beforeAutospacing="1" w:after="100" w:afterAutospacing="1" w:line="240" w:lineRule="auto"/>
        <w:ind w:left="720"/>
        <w:rPr>
          <w:rFonts w:ascii="Arial" w:eastAsia="Times New Roman" w:hAnsi="Arial" w:cs="Arial"/>
          <w:sz w:val="24"/>
          <w:szCs w:val="24"/>
          <w:lang w:eastAsia="es-MX"/>
        </w:rPr>
      </w:pPr>
      <w:r w:rsidRPr="00375D1A">
        <w:rPr>
          <w:rFonts w:ascii="Arial" w:eastAsia="Times New Roman" w:hAnsi="Arial" w:cs="Arial"/>
          <w:noProof/>
          <w:sz w:val="24"/>
          <w:szCs w:val="24"/>
          <w:lang w:eastAsia="es-MX"/>
        </w:rPr>
        <mc:AlternateContent>
          <mc:Choice Requires="wps">
            <w:drawing>
              <wp:anchor distT="0" distB="0" distL="114300" distR="114300" simplePos="0" relativeHeight="251659264" behindDoc="0" locked="0" layoutInCell="1" allowOverlap="1" wp14:anchorId="59822802" wp14:editId="7145C09F">
                <wp:simplePos x="0" y="0"/>
                <wp:positionH relativeFrom="column">
                  <wp:posOffset>3284601</wp:posOffset>
                </wp:positionH>
                <wp:positionV relativeFrom="paragraph">
                  <wp:posOffset>21971</wp:posOffset>
                </wp:positionV>
                <wp:extent cx="384048" cy="152400"/>
                <wp:effectExtent l="0" t="0" r="16510" b="19050"/>
                <wp:wrapNone/>
                <wp:docPr id="7" name="Rectángulo 7"/>
                <wp:cNvGraphicFramePr/>
                <a:graphic xmlns:a="http://schemas.openxmlformats.org/drawingml/2006/main">
                  <a:graphicData uri="http://schemas.microsoft.com/office/word/2010/wordprocessingShape">
                    <wps:wsp>
                      <wps:cNvSpPr/>
                      <wps:spPr>
                        <a:xfrm>
                          <a:off x="0" y="0"/>
                          <a:ext cx="384048"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740CE" id="Rectángulo 7" o:spid="_x0000_s1026" style="position:absolute;margin-left:258.65pt;margin-top:1.75pt;width:30.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" filled="f" strokecolor="red" strokeweight="1pt"/>
            </w:pict>
          </mc:Fallback>
        </mc:AlternateContent>
      </w:r>
      <w:r w:rsidRPr="00375D1A">
        <w:rPr>
          <w:rFonts w:ascii="Arial" w:eastAsia="Times New Roman" w:hAnsi="Arial" w:cs="Arial"/>
          <w:noProof/>
          <w:sz w:val="24"/>
          <w:szCs w:val="24"/>
          <w:lang w:eastAsia="es-MX"/>
        </w:rPr>
        <w:drawing>
          <wp:inline distT="0" distB="0" distL="0" distR="0" wp14:anchorId="1BFB832F" wp14:editId="1AE45973">
            <wp:extent cx="5612130" cy="1524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2400"/>
                    </a:xfrm>
                    <a:prstGeom prst="rect">
                      <a:avLst/>
                    </a:prstGeom>
                  </pic:spPr>
                </pic:pic>
              </a:graphicData>
            </a:graphic>
          </wp:inline>
        </w:drawing>
      </w:r>
    </w:p>
    <w:p w14:paraId="01CD9ED2" w14:textId="5C8B9A6E" w:rsidR="00375D1A" w:rsidRDefault="00375D1A" w:rsidP="00375D1A">
      <w:pPr>
        <w:spacing w:before="100" w:beforeAutospacing="1" w:after="100" w:afterAutospacing="1" w:line="240" w:lineRule="auto"/>
        <w:ind w:left="720"/>
        <w:rPr>
          <w:rFonts w:ascii="Arial" w:eastAsia="Times New Roman" w:hAnsi="Arial" w:cs="Arial"/>
          <w:sz w:val="24"/>
          <w:szCs w:val="24"/>
          <w:lang w:eastAsia="es-MX"/>
        </w:rPr>
      </w:pPr>
      <w:r w:rsidRPr="00375D1A">
        <w:rPr>
          <w:rFonts w:ascii="Arial" w:eastAsia="Times New Roman" w:hAnsi="Arial" w:cs="Arial"/>
          <w:sz w:val="24"/>
          <w:szCs w:val="24"/>
          <w:lang w:eastAsia="es-MX"/>
        </w:rPr>
        <w:t>En estatus de captura solo se visualiza ese estatus y ya no permite avanzar</w:t>
      </w:r>
    </w:p>
    <w:p w14:paraId="3ADAB639" w14:textId="77777777" w:rsidR="00AD3EEE" w:rsidRPr="00375D1A" w:rsidRDefault="00AD3EEE" w:rsidP="00AD3EEE">
      <w:p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Acción requerida</w:t>
      </w:r>
      <w:r w:rsidRPr="00375D1A">
        <w:rPr>
          <w:rFonts w:ascii="Arial" w:eastAsia="Times New Roman" w:hAnsi="Arial" w:cs="Arial"/>
          <w:b/>
          <w:bCs/>
          <w:sz w:val="24"/>
          <w:szCs w:val="24"/>
          <w:lang w:eastAsia="es-MX"/>
        </w:rPr>
        <w:t>:</w:t>
      </w:r>
      <w:r w:rsidRPr="00375D1A">
        <w:rPr>
          <w:rFonts w:ascii="Arial" w:eastAsia="Times New Roman" w:hAnsi="Arial" w:cs="Arial"/>
          <w:sz w:val="24"/>
          <w:szCs w:val="24"/>
          <w:lang w:eastAsia="es-MX"/>
        </w:rPr>
        <w:t xml:space="preserve"> Actualizar la funcionalidad de esta opción para que opere según el flujo actualizado del proceso.</w:t>
      </w:r>
    </w:p>
    <w:p w14:paraId="72B0543C" w14:textId="77777777" w:rsidR="00AD3EEE" w:rsidRPr="00375D1A" w:rsidRDefault="00AD3EEE" w:rsidP="00375D1A">
      <w:pPr>
        <w:spacing w:before="100" w:beforeAutospacing="1" w:after="100" w:afterAutospacing="1" w:line="240" w:lineRule="auto"/>
        <w:ind w:left="720"/>
        <w:rPr>
          <w:rFonts w:ascii="Arial" w:eastAsia="Times New Roman" w:hAnsi="Arial" w:cs="Arial"/>
          <w:sz w:val="24"/>
          <w:szCs w:val="24"/>
          <w:lang w:eastAsia="es-MX"/>
        </w:rPr>
      </w:pPr>
    </w:p>
    <w:p w14:paraId="48529FED" w14:textId="77777777" w:rsidR="00375D1A" w:rsidRPr="00375D1A" w:rsidRDefault="00375D1A" w:rsidP="00375D1A">
      <w:pPr>
        <w:spacing w:before="100" w:beforeAutospacing="1" w:after="100" w:afterAutospacing="1" w:line="240" w:lineRule="auto"/>
        <w:ind w:left="720"/>
        <w:rPr>
          <w:rFonts w:ascii="Arial" w:eastAsia="Times New Roman" w:hAnsi="Arial" w:cs="Arial"/>
          <w:sz w:val="24"/>
          <w:szCs w:val="24"/>
          <w:lang w:eastAsia="es-MX"/>
        </w:rPr>
      </w:pPr>
      <w:r w:rsidRPr="00375D1A">
        <w:rPr>
          <w:rFonts w:ascii="Arial" w:eastAsia="Times New Roman" w:hAnsi="Arial" w:cs="Arial"/>
          <w:noProof/>
          <w:sz w:val="24"/>
          <w:szCs w:val="24"/>
          <w:lang w:eastAsia="es-MX"/>
        </w:rPr>
        <w:lastRenderedPageBreak/>
        <w:drawing>
          <wp:inline distT="0" distB="0" distL="0" distR="0" wp14:anchorId="45484D2B" wp14:editId="3B648B8C">
            <wp:extent cx="4395216" cy="2099140"/>
            <wp:effectExtent l="152400" t="152400" r="367665" b="3587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4381" cy="2103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137EF81B" w14:textId="77777777" w:rsidR="00375D1A" w:rsidRPr="00AD3EEE" w:rsidRDefault="00375D1A" w:rsidP="00375D1A">
      <w:pPr>
        <w:numPr>
          <w:ilvl w:val="0"/>
          <w:numId w:val="47"/>
        </w:num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Botones Similares en la Pantalla Principal (Selección de Lote):</w:t>
      </w:r>
    </w:p>
    <w:p w14:paraId="0900E30D" w14:textId="77777777" w:rsidR="00375D1A" w:rsidRPr="00375D1A" w:rsidRDefault="00375D1A" w:rsidP="00375D1A">
      <w:pPr>
        <w:spacing w:before="100" w:beforeAutospacing="1" w:after="100" w:afterAutospacing="1" w:line="240" w:lineRule="auto"/>
        <w:rPr>
          <w:rFonts w:ascii="Arial" w:eastAsia="Times New Roman" w:hAnsi="Arial" w:cs="Arial"/>
          <w:sz w:val="24"/>
          <w:szCs w:val="24"/>
          <w:lang w:eastAsia="es-MX"/>
        </w:rPr>
      </w:pPr>
      <w:r w:rsidRPr="00375D1A">
        <w:rPr>
          <w:rFonts w:ascii="Arial" w:eastAsia="Times New Roman" w:hAnsi="Arial" w:cs="Arial"/>
          <w:noProof/>
          <w:sz w:val="24"/>
          <w:szCs w:val="24"/>
          <w:lang w:eastAsia="es-MX"/>
        </w:rPr>
        <w:drawing>
          <wp:inline distT="0" distB="0" distL="0" distR="0" wp14:anchorId="0A3059E7" wp14:editId="7BF5A0FF">
            <wp:extent cx="5218176" cy="2209370"/>
            <wp:effectExtent l="152400" t="152400" r="363855" b="3625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0406" cy="2210314"/>
                    </a:xfrm>
                    <a:prstGeom prst="rect">
                      <a:avLst/>
                    </a:prstGeom>
                    <a:ln>
                      <a:noFill/>
                    </a:ln>
                    <a:effectLst>
                      <a:outerShdw blurRad="292100" dist="139700" dir="2700000" algn="tl" rotWithShape="0">
                        <a:srgbClr val="333333">
                          <a:alpha val="65000"/>
                        </a:srgbClr>
                      </a:outerShdw>
                    </a:effectLst>
                  </pic:spPr>
                </pic:pic>
              </a:graphicData>
            </a:graphic>
          </wp:inline>
        </w:drawing>
      </w:r>
    </w:p>
    <w:p w14:paraId="021328E4" w14:textId="77777777" w:rsidR="00375D1A" w:rsidRPr="00375D1A" w:rsidRDefault="00375D1A" w:rsidP="00AD3EEE">
      <w:p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Problema:</w:t>
      </w:r>
      <w:r w:rsidRPr="00375D1A">
        <w:rPr>
          <w:rFonts w:ascii="Arial" w:eastAsia="Times New Roman" w:hAnsi="Arial" w:cs="Arial"/>
          <w:sz w:val="24"/>
          <w:szCs w:val="24"/>
          <w:lang w:eastAsia="es-MX"/>
        </w:rPr>
        <w:t xml:space="preserve"> En la pantalla principal, hay dos botones con nombres similares para seleccionar el lote, pero con funcionalidades distintas, lo que genera confusión.</w:t>
      </w:r>
    </w:p>
    <w:p w14:paraId="34146B07" w14:textId="77777777" w:rsidR="00375D1A" w:rsidRPr="00375D1A" w:rsidRDefault="00375D1A" w:rsidP="00E3007D">
      <w:pPr>
        <w:spacing w:before="100" w:beforeAutospacing="1" w:after="100" w:afterAutospacing="1" w:line="240" w:lineRule="auto"/>
        <w:jc w:val="center"/>
        <w:rPr>
          <w:rFonts w:ascii="Arial" w:eastAsia="Times New Roman" w:hAnsi="Arial" w:cs="Arial"/>
          <w:sz w:val="24"/>
          <w:szCs w:val="24"/>
          <w:lang w:eastAsia="es-MX"/>
        </w:rPr>
      </w:pPr>
      <w:r w:rsidRPr="00375D1A">
        <w:rPr>
          <w:rFonts w:ascii="Arial" w:eastAsia="Times New Roman" w:hAnsi="Arial" w:cs="Arial"/>
          <w:noProof/>
          <w:sz w:val="24"/>
          <w:szCs w:val="24"/>
          <w:lang w:eastAsia="es-MX"/>
        </w:rPr>
        <w:drawing>
          <wp:inline distT="0" distB="0" distL="0" distR="0" wp14:anchorId="192E62AC" wp14:editId="238C1769">
            <wp:extent cx="5612130" cy="7454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745490"/>
                    </a:xfrm>
                    <a:prstGeom prst="rect">
                      <a:avLst/>
                    </a:prstGeom>
                  </pic:spPr>
                </pic:pic>
              </a:graphicData>
            </a:graphic>
          </wp:inline>
        </w:drawing>
      </w:r>
    </w:p>
    <w:p w14:paraId="0E5AA7DE" w14:textId="77777777" w:rsidR="00375D1A" w:rsidRPr="00375D1A" w:rsidRDefault="00375D1A" w:rsidP="00375D1A">
      <w:pPr>
        <w:spacing w:before="100" w:beforeAutospacing="1" w:after="100" w:afterAutospacing="1" w:line="240" w:lineRule="auto"/>
        <w:ind w:left="720"/>
        <w:rPr>
          <w:rFonts w:ascii="Arial" w:eastAsia="Times New Roman" w:hAnsi="Arial" w:cs="Arial"/>
          <w:sz w:val="24"/>
          <w:szCs w:val="24"/>
          <w:lang w:eastAsia="es-MX"/>
        </w:rPr>
      </w:pPr>
    </w:p>
    <w:p w14:paraId="46E69C3B" w14:textId="77777777" w:rsidR="00375D1A" w:rsidRPr="00375D1A" w:rsidRDefault="00375D1A" w:rsidP="00E3007D">
      <w:pPr>
        <w:spacing w:before="100" w:beforeAutospacing="1" w:after="100" w:afterAutospacing="1" w:line="240" w:lineRule="auto"/>
        <w:jc w:val="center"/>
        <w:rPr>
          <w:rFonts w:ascii="Arial" w:eastAsia="Times New Roman" w:hAnsi="Arial" w:cs="Arial"/>
          <w:sz w:val="24"/>
          <w:szCs w:val="24"/>
          <w:lang w:eastAsia="es-MX"/>
        </w:rPr>
      </w:pPr>
      <w:r w:rsidRPr="00375D1A">
        <w:rPr>
          <w:rFonts w:ascii="Arial" w:eastAsia="Times New Roman" w:hAnsi="Arial" w:cs="Arial"/>
          <w:noProof/>
          <w:sz w:val="24"/>
          <w:szCs w:val="24"/>
          <w:lang w:eastAsia="es-MX"/>
        </w:rPr>
        <w:drawing>
          <wp:inline distT="0" distB="0" distL="0" distR="0" wp14:anchorId="506AD017" wp14:editId="2CBDDDFF">
            <wp:extent cx="5612130" cy="23247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324735"/>
                    </a:xfrm>
                    <a:prstGeom prst="rect">
                      <a:avLst/>
                    </a:prstGeom>
                  </pic:spPr>
                </pic:pic>
              </a:graphicData>
            </a:graphic>
          </wp:inline>
        </w:drawing>
      </w:r>
    </w:p>
    <w:p w14:paraId="7AEB330E" w14:textId="501385D1" w:rsidR="00375D1A" w:rsidRPr="00375D1A" w:rsidRDefault="00AD3EEE" w:rsidP="00375D1A">
      <w:p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Acción requerida</w:t>
      </w:r>
      <w:r w:rsidRPr="00375D1A">
        <w:rPr>
          <w:rFonts w:ascii="Arial" w:eastAsia="Times New Roman" w:hAnsi="Arial" w:cs="Arial"/>
          <w:b/>
          <w:bCs/>
          <w:sz w:val="24"/>
          <w:szCs w:val="24"/>
          <w:lang w:eastAsia="es-MX"/>
        </w:rPr>
        <w:t>:</w:t>
      </w:r>
      <w:r w:rsidRPr="00375D1A">
        <w:rPr>
          <w:rFonts w:ascii="Arial" w:eastAsia="Times New Roman" w:hAnsi="Arial" w:cs="Arial"/>
          <w:sz w:val="24"/>
          <w:szCs w:val="24"/>
          <w:lang w:eastAsia="es-MX"/>
        </w:rPr>
        <w:t xml:space="preserve"> Actualizar los nombres de los botones para describir de forma clara sus funcionalidades (por ejemplo, "Seleccionar Lote (Datos Generales)" y "Asignar Lote (Auditorías)").</w:t>
      </w:r>
    </w:p>
    <w:p w14:paraId="2C129892" w14:textId="77777777" w:rsidR="00375D1A" w:rsidRPr="00AD3EEE" w:rsidRDefault="00375D1A" w:rsidP="00375D1A">
      <w:pPr>
        <w:numPr>
          <w:ilvl w:val="0"/>
          <w:numId w:val="47"/>
        </w:num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Selección de Lote Obligatoria:</w:t>
      </w:r>
    </w:p>
    <w:p w14:paraId="6073F5E0" w14:textId="77777777" w:rsidR="00375D1A" w:rsidRPr="00AD3EEE" w:rsidRDefault="00375D1A" w:rsidP="00AD3EEE">
      <w:p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Problema:</w:t>
      </w:r>
      <w:r w:rsidRPr="00AD3EEE">
        <w:rPr>
          <w:rFonts w:ascii="Arial" w:eastAsia="Times New Roman" w:hAnsi="Arial" w:cs="Arial"/>
          <w:sz w:val="24"/>
          <w:szCs w:val="24"/>
          <w:lang w:eastAsia="es-MX"/>
        </w:rPr>
        <w:t xml:space="preserve"> La selección del lote debería ser obligatoria, pero se detectó que es posible realizar un registro sin asignar un lote.</w:t>
      </w:r>
    </w:p>
    <w:p w14:paraId="010DE82A" w14:textId="45BD30D7" w:rsidR="00375D1A" w:rsidRPr="00375D1A" w:rsidRDefault="00375D1A" w:rsidP="00375D1A">
      <w:p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Acción requerida</w:t>
      </w:r>
      <w:r w:rsidRPr="00375D1A">
        <w:rPr>
          <w:rFonts w:ascii="Arial" w:eastAsia="Times New Roman" w:hAnsi="Arial" w:cs="Arial"/>
          <w:b/>
          <w:bCs/>
          <w:sz w:val="24"/>
          <w:szCs w:val="24"/>
          <w:lang w:eastAsia="es-MX"/>
        </w:rPr>
        <w:t>:</w:t>
      </w:r>
      <w:r w:rsidRPr="00375D1A">
        <w:rPr>
          <w:rFonts w:ascii="Arial" w:eastAsia="Times New Roman" w:hAnsi="Arial" w:cs="Arial"/>
          <w:sz w:val="24"/>
          <w:szCs w:val="24"/>
          <w:lang w:eastAsia="es-MX"/>
        </w:rPr>
        <w:t xml:space="preserve"> Implementar una validación obligatoria que impida continuar con el proceso si no se ha seleccionado un lote.</w:t>
      </w:r>
    </w:p>
    <w:p w14:paraId="0D904A1C" w14:textId="77777777" w:rsidR="00375D1A" w:rsidRPr="00AD3EEE" w:rsidRDefault="00375D1A" w:rsidP="00375D1A">
      <w:pPr>
        <w:numPr>
          <w:ilvl w:val="0"/>
          <w:numId w:val="47"/>
        </w:num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Funcionalidad de Carga de Formatos:</w:t>
      </w:r>
    </w:p>
    <w:p w14:paraId="7377C626" w14:textId="506C334F" w:rsidR="00375D1A" w:rsidRDefault="00375D1A" w:rsidP="00AD3EEE">
      <w:p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Problema:</w:t>
      </w:r>
      <w:r w:rsidRPr="00375D1A">
        <w:rPr>
          <w:rFonts w:ascii="Arial" w:eastAsia="Times New Roman" w:hAnsi="Arial" w:cs="Arial"/>
          <w:sz w:val="24"/>
          <w:szCs w:val="24"/>
          <w:lang w:eastAsia="es-MX"/>
        </w:rPr>
        <w:t xml:space="preserve"> El sistema permite continuar con el proceso sin cargar los documentos requeridos, ya que no hay alertas o restricciones para garantizar que los formatos sean cargados.</w:t>
      </w:r>
    </w:p>
    <w:p w14:paraId="22955F14" w14:textId="77777777" w:rsidR="00AD3EEE" w:rsidRPr="00375D1A" w:rsidRDefault="00AD3EEE" w:rsidP="00AD3EEE">
      <w:pPr>
        <w:spacing w:before="100" w:beforeAutospacing="1" w:after="100" w:afterAutospacing="1" w:line="240" w:lineRule="auto"/>
        <w:rPr>
          <w:rFonts w:ascii="Arial" w:eastAsia="Times New Roman" w:hAnsi="Arial" w:cs="Arial"/>
          <w:sz w:val="24"/>
          <w:szCs w:val="24"/>
          <w:lang w:eastAsia="es-MX"/>
        </w:rPr>
      </w:pPr>
      <w:r w:rsidRPr="00AD3EEE">
        <w:rPr>
          <w:rFonts w:ascii="Arial" w:eastAsia="Times New Roman" w:hAnsi="Arial" w:cs="Arial"/>
          <w:bCs/>
          <w:sz w:val="24"/>
          <w:szCs w:val="24"/>
          <w:lang w:eastAsia="es-MX"/>
        </w:rPr>
        <w:t>Acción requerida:</w:t>
      </w:r>
      <w:r w:rsidRPr="00375D1A">
        <w:rPr>
          <w:rFonts w:ascii="Arial" w:eastAsia="Times New Roman" w:hAnsi="Arial" w:cs="Arial"/>
          <w:sz w:val="24"/>
          <w:szCs w:val="24"/>
          <w:lang w:eastAsia="es-MX"/>
        </w:rPr>
        <w:t xml:space="preserve"> Añadir un candado o alerta que informe al usuario si falta cargar los documentos, y bloquear el avance en el proceso hasta que estos sean cargados correctamente.</w:t>
      </w:r>
    </w:p>
    <w:p w14:paraId="61F9373D" w14:textId="77777777" w:rsidR="00AD3EEE" w:rsidRPr="00375D1A" w:rsidRDefault="00AD3EEE" w:rsidP="00AD3EEE">
      <w:pPr>
        <w:spacing w:before="100" w:beforeAutospacing="1" w:after="100" w:afterAutospacing="1" w:line="240" w:lineRule="auto"/>
        <w:rPr>
          <w:rFonts w:ascii="Arial" w:eastAsia="Times New Roman" w:hAnsi="Arial" w:cs="Arial"/>
          <w:sz w:val="24"/>
          <w:szCs w:val="24"/>
          <w:lang w:eastAsia="es-MX"/>
        </w:rPr>
      </w:pPr>
    </w:p>
    <w:p w14:paraId="54F98B10" w14:textId="77777777" w:rsidR="00375D1A" w:rsidRPr="00375D1A" w:rsidRDefault="00375D1A" w:rsidP="00E3007D">
      <w:pPr>
        <w:spacing w:before="100" w:beforeAutospacing="1" w:after="100" w:afterAutospacing="1" w:line="240" w:lineRule="auto"/>
        <w:rPr>
          <w:rFonts w:ascii="Arial" w:eastAsia="Times New Roman" w:hAnsi="Arial" w:cs="Arial"/>
          <w:sz w:val="24"/>
          <w:szCs w:val="24"/>
          <w:lang w:eastAsia="es-MX"/>
        </w:rPr>
      </w:pPr>
      <w:r w:rsidRPr="00375D1A">
        <w:rPr>
          <w:rFonts w:ascii="Arial" w:eastAsia="Times New Roman" w:hAnsi="Arial" w:cs="Arial"/>
          <w:noProof/>
          <w:sz w:val="24"/>
          <w:szCs w:val="24"/>
          <w:lang w:eastAsia="es-MX"/>
        </w:rPr>
        <w:lastRenderedPageBreak/>
        <w:drawing>
          <wp:inline distT="0" distB="0" distL="0" distR="0" wp14:anchorId="0AFA38BC" wp14:editId="410334C8">
            <wp:extent cx="5023104" cy="1921602"/>
            <wp:effectExtent l="152400" t="152400" r="368300" b="3644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5119" cy="192619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937BF0" w14:textId="77777777" w:rsidR="00375D1A" w:rsidRPr="00E3007D" w:rsidRDefault="00375D1A" w:rsidP="00E3007D">
      <w:pPr>
        <w:rPr>
          <w:rFonts w:ascii="Arial" w:hAnsi="Arial" w:cs="Arial"/>
          <w:lang w:eastAsia="es-MX"/>
        </w:rPr>
      </w:pPr>
      <w:r w:rsidRPr="00E3007D">
        <w:rPr>
          <w:rFonts w:ascii="Arial" w:hAnsi="Arial" w:cs="Arial"/>
          <w:lang w:eastAsia="es-MX"/>
        </w:rPr>
        <w:t>Sugerencia General:</w:t>
      </w:r>
    </w:p>
    <w:p w14:paraId="5B068FE9" w14:textId="3B0298B6" w:rsidR="00375D1A" w:rsidRDefault="00375D1A" w:rsidP="00375D1A">
      <w:pPr>
        <w:spacing w:before="100" w:beforeAutospacing="1" w:after="100" w:afterAutospacing="1" w:line="240" w:lineRule="auto"/>
        <w:rPr>
          <w:rFonts w:ascii="Arial" w:eastAsia="Times New Roman" w:hAnsi="Arial" w:cs="Arial"/>
          <w:sz w:val="24"/>
          <w:szCs w:val="24"/>
          <w:lang w:eastAsia="es-MX"/>
        </w:rPr>
      </w:pPr>
      <w:r w:rsidRPr="00375D1A">
        <w:rPr>
          <w:rFonts w:ascii="Arial" w:eastAsia="Times New Roman" w:hAnsi="Arial" w:cs="Arial"/>
          <w:sz w:val="24"/>
          <w:szCs w:val="24"/>
          <w:lang w:eastAsia="es-MX"/>
        </w:rPr>
        <w:t>Se recomienda realizar una revisión integral de los flujos y las pantallas del módulo de transferencias para identificar cualquier inconsistencia adicional y asegurar una experiencia de usuario más intuitiva y funcional.</w:t>
      </w:r>
    </w:p>
    <w:p w14:paraId="6DA95DE0" w14:textId="59A141CF" w:rsidR="00995428" w:rsidRDefault="00995428" w:rsidP="00375D1A">
      <w:pPr>
        <w:spacing w:before="100" w:beforeAutospacing="1" w:after="100" w:afterAutospacing="1" w:line="240" w:lineRule="auto"/>
        <w:rPr>
          <w:rFonts w:ascii="Arial" w:hAnsi="Arial" w:cs="Arial"/>
          <w:sz w:val="24"/>
          <w:szCs w:val="24"/>
          <w:lang w:val="es-MX"/>
        </w:rPr>
      </w:pPr>
      <w:r>
        <w:rPr>
          <w:rFonts w:ascii="Arial" w:hAnsi="Arial" w:cs="Arial"/>
          <w:b/>
          <w:sz w:val="24"/>
          <w:szCs w:val="24"/>
          <w:lang w:val="es-MX"/>
        </w:rPr>
        <w:t>PABMI-1679</w:t>
      </w:r>
      <w:r>
        <w:rPr>
          <w:rFonts w:ascii="Arial" w:hAnsi="Arial" w:cs="Arial"/>
          <w:b/>
          <w:sz w:val="24"/>
          <w:szCs w:val="24"/>
          <w:lang w:val="es-MX"/>
        </w:rPr>
        <w:t xml:space="preserve"> </w:t>
      </w:r>
      <w:r>
        <w:rPr>
          <w:rFonts w:ascii="Arial" w:hAnsi="Arial" w:cs="Arial"/>
          <w:sz w:val="24"/>
          <w:szCs w:val="24"/>
          <w:lang w:val="es-MX"/>
        </w:rPr>
        <w:t xml:space="preserve">Seguimiento y actualización de guías de usuario (Módulos Transferencias Interna, Externa y Bajas) </w:t>
      </w:r>
    </w:p>
    <w:p w14:paraId="1A6698F7" w14:textId="5B24B8FF" w:rsidR="00995428" w:rsidRDefault="00995428" w:rsidP="00375D1A">
      <w:pPr>
        <w:spacing w:before="100" w:beforeAutospacing="1" w:after="100" w:afterAutospacing="1" w:line="240" w:lineRule="auto"/>
        <w:rPr>
          <w:rFonts w:ascii="Arial" w:hAnsi="Arial" w:cs="Arial"/>
          <w:sz w:val="24"/>
          <w:szCs w:val="24"/>
          <w:lang w:val="es-MX"/>
        </w:rPr>
      </w:pPr>
      <w:r>
        <w:rPr>
          <w:rFonts w:ascii="Arial" w:hAnsi="Arial" w:cs="Arial"/>
          <w:sz w:val="24"/>
          <w:szCs w:val="24"/>
          <w:lang w:val="es-MX"/>
        </w:rPr>
        <w:t xml:space="preserve">Se actualizaron pantallas en la creación de la solicitud de las trasferencias ya que se realizaron adecuaciones. </w:t>
      </w:r>
    </w:p>
    <w:p w14:paraId="2AD9EEFF" w14:textId="34E42095" w:rsidR="00995428" w:rsidRDefault="00995428" w:rsidP="00995428">
      <w:pPr>
        <w:spacing w:before="100" w:beforeAutospacing="1" w:after="100" w:afterAutospacing="1" w:line="240" w:lineRule="auto"/>
        <w:jc w:val="center"/>
        <w:rPr>
          <w:rFonts w:ascii="Arial" w:eastAsia="Times New Roman" w:hAnsi="Arial" w:cs="Arial"/>
          <w:sz w:val="24"/>
          <w:szCs w:val="24"/>
          <w:lang w:eastAsia="es-MX"/>
        </w:rPr>
      </w:pPr>
      <w:r w:rsidRPr="00995428">
        <w:rPr>
          <w:rFonts w:ascii="Arial" w:eastAsia="Times New Roman" w:hAnsi="Arial" w:cs="Arial"/>
          <w:sz w:val="24"/>
          <w:szCs w:val="24"/>
          <w:lang w:eastAsia="es-MX"/>
        </w:rPr>
        <w:drawing>
          <wp:inline distT="0" distB="0" distL="0" distR="0" wp14:anchorId="690AFA9A" wp14:editId="32188B4C">
            <wp:extent cx="3274008" cy="2570159"/>
            <wp:effectExtent l="0" t="0" r="317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0827" cy="2575512"/>
                    </a:xfrm>
                    <a:prstGeom prst="rect">
                      <a:avLst/>
                    </a:prstGeom>
                  </pic:spPr>
                </pic:pic>
              </a:graphicData>
            </a:graphic>
          </wp:inline>
        </w:drawing>
      </w:r>
    </w:p>
    <w:p w14:paraId="316F7C95" w14:textId="3D6488D7" w:rsidR="003F4841" w:rsidRDefault="003F4841" w:rsidP="003F4841">
      <w:pPr>
        <w:spacing w:before="100" w:beforeAutospacing="1" w:after="100" w:afterAutospacing="1" w:line="240" w:lineRule="auto"/>
        <w:rPr>
          <w:rFonts w:ascii="Arial" w:hAnsi="Arial" w:cs="Arial"/>
          <w:sz w:val="24"/>
          <w:szCs w:val="24"/>
          <w:lang w:val="es-MX"/>
        </w:rPr>
      </w:pPr>
      <w:r>
        <w:rPr>
          <w:rFonts w:ascii="Arial" w:hAnsi="Arial" w:cs="Arial"/>
          <w:b/>
          <w:sz w:val="24"/>
          <w:szCs w:val="24"/>
          <w:lang w:val="es-MX"/>
        </w:rPr>
        <w:lastRenderedPageBreak/>
        <w:t xml:space="preserve">PABMI-1685 </w:t>
      </w:r>
      <w:r>
        <w:rPr>
          <w:rFonts w:ascii="Arial" w:hAnsi="Arial" w:cs="Arial"/>
          <w:sz w:val="24"/>
          <w:szCs w:val="24"/>
          <w:lang w:val="es-MX"/>
        </w:rPr>
        <w:t xml:space="preserve">Realización de presentación de las plataformas de dirección de Patrimonio </w:t>
      </w:r>
    </w:p>
    <w:p w14:paraId="54E26D5B" w14:textId="22440672" w:rsidR="003F4841" w:rsidRDefault="003F4841" w:rsidP="003F4841">
      <w:pPr>
        <w:spacing w:before="100" w:beforeAutospacing="1" w:after="100" w:afterAutospacing="1" w:line="240" w:lineRule="auto"/>
        <w:rPr>
          <w:rFonts w:ascii="Arial" w:hAnsi="Arial" w:cs="Arial"/>
          <w:sz w:val="24"/>
          <w:szCs w:val="24"/>
          <w:lang w:val="es-MX"/>
        </w:rPr>
      </w:pPr>
      <w:r w:rsidRPr="003F4841">
        <w:rPr>
          <w:rFonts w:ascii="Arial" w:hAnsi="Arial" w:cs="Arial"/>
          <w:sz w:val="24"/>
          <w:szCs w:val="24"/>
          <w:lang w:val="es-MX"/>
        </w:rPr>
        <w:drawing>
          <wp:inline distT="0" distB="0" distL="0" distR="0" wp14:anchorId="1DDC3C85" wp14:editId="62F9431B">
            <wp:extent cx="5612130" cy="29032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03220"/>
                    </a:xfrm>
                    <a:prstGeom prst="rect">
                      <a:avLst/>
                    </a:prstGeom>
                  </pic:spPr>
                </pic:pic>
              </a:graphicData>
            </a:graphic>
          </wp:inline>
        </w:drawing>
      </w:r>
    </w:p>
    <w:p w14:paraId="26B7F9AA" w14:textId="1B36346D" w:rsidR="003F4841" w:rsidRDefault="003F4841" w:rsidP="003F4841">
      <w:pPr>
        <w:spacing w:before="100" w:beforeAutospacing="1" w:after="100" w:afterAutospacing="1" w:line="240" w:lineRule="auto"/>
        <w:rPr>
          <w:rFonts w:ascii="Arial" w:hAnsi="Arial" w:cs="Arial"/>
          <w:sz w:val="24"/>
          <w:szCs w:val="24"/>
          <w:lang w:val="es-MX"/>
        </w:rPr>
      </w:pPr>
      <w:r w:rsidRPr="003F4841">
        <w:rPr>
          <w:rFonts w:ascii="Arial" w:hAnsi="Arial" w:cs="Arial"/>
          <w:sz w:val="24"/>
          <w:szCs w:val="24"/>
          <w:lang w:val="es-MX"/>
        </w:rPr>
        <w:drawing>
          <wp:inline distT="0" distB="0" distL="0" distR="0" wp14:anchorId="0986091A" wp14:editId="6BEB0415">
            <wp:extent cx="5612130" cy="291592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15920"/>
                    </a:xfrm>
                    <a:prstGeom prst="rect">
                      <a:avLst/>
                    </a:prstGeom>
                  </pic:spPr>
                </pic:pic>
              </a:graphicData>
            </a:graphic>
          </wp:inline>
        </w:drawing>
      </w:r>
    </w:p>
    <w:p w14:paraId="052A2F5B" w14:textId="77777777" w:rsidR="003F4841" w:rsidRDefault="003F4841" w:rsidP="003F4841">
      <w:pPr>
        <w:spacing w:before="100" w:beforeAutospacing="1" w:after="100" w:afterAutospacing="1" w:line="240" w:lineRule="auto"/>
        <w:rPr>
          <w:rFonts w:ascii="Arial" w:hAnsi="Arial" w:cs="Arial"/>
          <w:sz w:val="24"/>
          <w:szCs w:val="24"/>
          <w:lang w:val="es-MX"/>
        </w:rPr>
      </w:pPr>
    </w:p>
    <w:p w14:paraId="2C7463DA" w14:textId="35B84005" w:rsidR="00440D62" w:rsidRDefault="00440D62" w:rsidP="003F4841">
      <w:pPr>
        <w:rPr>
          <w:rFonts w:ascii="Arial" w:hAnsi="Arial" w:cs="Arial"/>
        </w:rPr>
      </w:pPr>
    </w:p>
    <w:p w14:paraId="4D1D6708" w14:textId="5C587220" w:rsidR="00440D62" w:rsidRPr="0035501F" w:rsidRDefault="00440D62" w:rsidP="0035501F">
      <w:pPr>
        <w:jc w:val="center"/>
        <w:rPr>
          <w:rFonts w:ascii="Arial" w:hAnsi="Arial" w:cs="Arial"/>
        </w:rPr>
      </w:pPr>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15AD0D10"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2ADACC72"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26E1FCA5"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lastRenderedPageBreak/>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35674E">
        <w:tc>
          <w:tcPr>
            <w:tcW w:w="750" w:type="dxa"/>
            <w:shd w:val="clear" w:color="auto" w:fill="BFBFBF" w:themeFill="background1" w:themeFillShade="BF"/>
          </w:tcPr>
          <w:p w14:paraId="0DD69782"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7C7F098D"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35674E">
        <w:tc>
          <w:tcPr>
            <w:tcW w:w="750" w:type="dxa"/>
          </w:tcPr>
          <w:p w14:paraId="6D006BB5" w14:textId="77777777" w:rsidR="003E3117" w:rsidRPr="003F2C92" w:rsidRDefault="003E3117" w:rsidP="0035674E">
            <w:pPr>
              <w:spacing w:after="0"/>
              <w:jc w:val="center"/>
              <w:rPr>
                <w:rFonts w:ascii="Arial" w:hAnsi="Arial" w:cs="Arial"/>
                <w:sz w:val="20"/>
                <w:szCs w:val="24"/>
              </w:rPr>
            </w:pPr>
            <w:r w:rsidRPr="003F2C92">
              <w:rPr>
                <w:rFonts w:ascii="Arial" w:hAnsi="Arial" w:cs="Arial"/>
                <w:sz w:val="20"/>
                <w:szCs w:val="24"/>
              </w:rPr>
              <w:t>1</w:t>
            </w:r>
          </w:p>
        </w:tc>
        <w:tc>
          <w:tcPr>
            <w:tcW w:w="2789" w:type="dxa"/>
          </w:tcPr>
          <w:p w14:paraId="4430F7EA"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35674E">
        <w:tc>
          <w:tcPr>
            <w:tcW w:w="750" w:type="dxa"/>
          </w:tcPr>
          <w:p w14:paraId="4A819537"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35674E">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lastRenderedPageBreak/>
        <w:t>El usuario es el único responsable de salvaguardar su información, y deberá realizar su respaldo de información con una periodicidad semanal, quincenal o mensual.</w:t>
      </w:r>
    </w:p>
    <w:p w14:paraId="680602FA"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3E3117">
      <w:pPr>
        <w:pStyle w:val="Prrafodelista"/>
        <w:numPr>
          <w:ilvl w:val="1"/>
          <w:numId w:val="45"/>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3B3F6170" w14:textId="77777777" w:rsidR="003E3117" w:rsidRDefault="003E3117" w:rsidP="003E3117">
      <w:pPr>
        <w:pStyle w:val="Prrafodelista"/>
        <w:numPr>
          <w:ilvl w:val="1"/>
          <w:numId w:val="45"/>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47900" w14:textId="77777777" w:rsidR="00F310A4" w:rsidRDefault="00F310A4" w:rsidP="005A0C2C">
      <w:pPr>
        <w:spacing w:after="0" w:line="240" w:lineRule="auto"/>
      </w:pPr>
      <w:r>
        <w:separator/>
      </w:r>
    </w:p>
  </w:endnote>
  <w:endnote w:type="continuationSeparator" w:id="0">
    <w:p w14:paraId="4734E705" w14:textId="77777777" w:rsidR="00F310A4" w:rsidRDefault="00F310A4"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35674E" w14:paraId="1A5DA1CA" w14:textId="77777777" w:rsidTr="7C36830E">
      <w:trPr>
        <w:trHeight w:val="300"/>
      </w:trPr>
      <w:tc>
        <w:tcPr>
          <w:tcW w:w="2945" w:type="dxa"/>
        </w:tcPr>
        <w:p w14:paraId="558A27E1" w14:textId="65D4F354" w:rsidR="0035674E" w:rsidRDefault="0035674E" w:rsidP="7C36830E">
          <w:pPr>
            <w:pStyle w:val="Encabezado"/>
            <w:ind w:left="-115"/>
          </w:pPr>
        </w:p>
      </w:tc>
      <w:tc>
        <w:tcPr>
          <w:tcW w:w="2945" w:type="dxa"/>
        </w:tcPr>
        <w:p w14:paraId="52E7E093" w14:textId="57DA4FF7" w:rsidR="0035674E" w:rsidRDefault="0035674E" w:rsidP="7C36830E">
          <w:pPr>
            <w:pStyle w:val="Encabezado"/>
            <w:jc w:val="center"/>
          </w:pPr>
        </w:p>
      </w:tc>
      <w:tc>
        <w:tcPr>
          <w:tcW w:w="2945" w:type="dxa"/>
        </w:tcPr>
        <w:p w14:paraId="115DDD69" w14:textId="6854DD17" w:rsidR="0035674E" w:rsidRDefault="0035674E" w:rsidP="7C36830E">
          <w:pPr>
            <w:pStyle w:val="Encabezado"/>
            <w:ind w:right="-115"/>
            <w:jc w:val="right"/>
          </w:pPr>
        </w:p>
      </w:tc>
    </w:tr>
  </w:tbl>
  <w:p w14:paraId="62D2977A" w14:textId="3256C7CF" w:rsidR="0035674E" w:rsidRDefault="0035674E"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2CBB3" w14:textId="77777777" w:rsidR="00F310A4" w:rsidRDefault="00F310A4" w:rsidP="005A0C2C">
      <w:pPr>
        <w:spacing w:after="0" w:line="240" w:lineRule="auto"/>
      </w:pPr>
      <w:r>
        <w:separator/>
      </w:r>
    </w:p>
  </w:footnote>
  <w:footnote w:type="continuationSeparator" w:id="0">
    <w:p w14:paraId="5E03CFD9" w14:textId="77777777" w:rsidR="00F310A4" w:rsidRDefault="00F310A4"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35674E"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35674E" w:rsidRDefault="0035674E"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35674E" w:rsidRDefault="0035674E"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35674E" w:rsidRDefault="0035674E"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35674E" w:rsidRDefault="0035674E"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35674E"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35674E" w:rsidRDefault="0035674E"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35674E" w:rsidRDefault="0035674E"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75D1823F" w:rsidR="0035674E" w:rsidRDefault="008A65C7" w:rsidP="005A0C2C">
          <w:pPr>
            <w:pStyle w:val="Encabezado"/>
            <w:rPr>
              <w:rFonts w:ascii="Arial" w:hAnsi="Arial" w:cs="Arial"/>
            </w:rPr>
          </w:pPr>
          <w:r>
            <w:rPr>
              <w:rFonts w:ascii="Arial" w:hAnsi="Arial" w:cs="Arial"/>
            </w:rPr>
            <w:t>Diciembre</w:t>
          </w:r>
          <w:r w:rsidR="0035674E">
            <w:rPr>
              <w:rFonts w:ascii="Arial" w:hAnsi="Arial" w:cs="Arial"/>
            </w:rPr>
            <w:t xml:space="preserve"> 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35674E" w:rsidRDefault="0035674E" w:rsidP="005A0C2C">
          <w:pPr>
            <w:spacing w:after="0" w:line="240" w:lineRule="auto"/>
          </w:pPr>
        </w:p>
      </w:tc>
    </w:tr>
    <w:tr w:rsidR="0035674E"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35674E" w:rsidRDefault="0035674E"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35674E" w:rsidRDefault="0035674E" w:rsidP="00FA6E29">
          <w:pPr>
            <w:pStyle w:val="Encabezado"/>
            <w:rPr>
              <w:rFonts w:ascii="Arial" w:hAnsi="Arial" w:cs="Arial"/>
              <w:b/>
            </w:rPr>
          </w:pPr>
        </w:p>
        <w:p w14:paraId="3AD3D9EC" w14:textId="77777777" w:rsidR="0035674E" w:rsidRDefault="0035674E"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3889B602" w:rsidR="0035674E" w:rsidRDefault="0035674E"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3F4841" w:rsidRPr="003F4841">
            <w:rPr>
              <w:rFonts w:ascii="Arial" w:hAnsi="Arial" w:cs="Arial"/>
              <w:bCs/>
              <w:noProof/>
            </w:rPr>
            <w:t>12</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3F4841" w:rsidRPr="003F4841">
            <w:rPr>
              <w:rFonts w:ascii="Arial" w:eastAsia="MS Mincho" w:hAnsi="Arial" w:cs="Arial"/>
              <w:bCs/>
              <w:noProof/>
              <w:lang w:eastAsia="es-ES"/>
            </w:rPr>
            <w:t>14</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35674E" w:rsidRDefault="0035674E" w:rsidP="00FA6E29">
          <w:pPr>
            <w:spacing w:after="0" w:line="240" w:lineRule="auto"/>
          </w:pPr>
        </w:p>
      </w:tc>
    </w:tr>
  </w:tbl>
  <w:p w14:paraId="07459315" w14:textId="77777777" w:rsidR="0035674E" w:rsidRDefault="003567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6EB"/>
    <w:multiLevelType w:val="multilevel"/>
    <w:tmpl w:val="C7C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86437"/>
    <w:multiLevelType w:val="multilevel"/>
    <w:tmpl w:val="B8D8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61082"/>
    <w:multiLevelType w:val="multilevel"/>
    <w:tmpl w:val="227A2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04594"/>
    <w:multiLevelType w:val="multilevel"/>
    <w:tmpl w:val="EAFA39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977083"/>
    <w:multiLevelType w:val="multilevel"/>
    <w:tmpl w:val="3D9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66B6A"/>
    <w:multiLevelType w:val="multilevel"/>
    <w:tmpl w:val="283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C784A"/>
    <w:multiLevelType w:val="multilevel"/>
    <w:tmpl w:val="FE7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A2DB7"/>
    <w:multiLevelType w:val="multilevel"/>
    <w:tmpl w:val="134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231CB4"/>
    <w:multiLevelType w:val="multilevel"/>
    <w:tmpl w:val="B8B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30819"/>
    <w:multiLevelType w:val="multilevel"/>
    <w:tmpl w:val="CA0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65521D9"/>
    <w:multiLevelType w:val="multilevel"/>
    <w:tmpl w:val="7BF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553C3"/>
    <w:multiLevelType w:val="multilevel"/>
    <w:tmpl w:val="3438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8753B"/>
    <w:multiLevelType w:val="multilevel"/>
    <w:tmpl w:val="4F94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C530CF2"/>
    <w:multiLevelType w:val="multilevel"/>
    <w:tmpl w:val="A9C6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70BF9"/>
    <w:multiLevelType w:val="multilevel"/>
    <w:tmpl w:val="046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1C65C9"/>
    <w:multiLevelType w:val="multilevel"/>
    <w:tmpl w:val="59F8F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5646A"/>
    <w:multiLevelType w:val="multilevel"/>
    <w:tmpl w:val="287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8E239A"/>
    <w:multiLevelType w:val="multilevel"/>
    <w:tmpl w:val="F2BCC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DD10BF"/>
    <w:multiLevelType w:val="multilevel"/>
    <w:tmpl w:val="654A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17E49"/>
    <w:multiLevelType w:val="multilevel"/>
    <w:tmpl w:val="2FD6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54455D"/>
    <w:multiLevelType w:val="multilevel"/>
    <w:tmpl w:val="85A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61FAA"/>
    <w:multiLevelType w:val="multilevel"/>
    <w:tmpl w:val="DCAE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A1750B"/>
    <w:multiLevelType w:val="multilevel"/>
    <w:tmpl w:val="EB9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2D0C1D"/>
    <w:multiLevelType w:val="multilevel"/>
    <w:tmpl w:val="BCB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F17663"/>
    <w:multiLevelType w:val="multilevel"/>
    <w:tmpl w:val="178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CA7554"/>
    <w:multiLevelType w:val="multilevel"/>
    <w:tmpl w:val="F74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B26269"/>
    <w:multiLevelType w:val="multilevel"/>
    <w:tmpl w:val="417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B56A81"/>
    <w:multiLevelType w:val="multilevel"/>
    <w:tmpl w:val="691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117414"/>
    <w:multiLevelType w:val="multilevel"/>
    <w:tmpl w:val="F75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6579CC"/>
    <w:multiLevelType w:val="hybridMultilevel"/>
    <w:tmpl w:val="AED01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DE1693"/>
    <w:multiLevelType w:val="multilevel"/>
    <w:tmpl w:val="94E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3"/>
  </w:num>
  <w:num w:numId="4">
    <w:abstractNumId w:val="41"/>
  </w:num>
  <w:num w:numId="5">
    <w:abstractNumId w:val="14"/>
  </w:num>
  <w:num w:numId="6">
    <w:abstractNumId w:val="17"/>
  </w:num>
  <w:num w:numId="7">
    <w:abstractNumId w:val="18"/>
  </w:num>
  <w:num w:numId="8">
    <w:abstractNumId w:val="23"/>
  </w:num>
  <w:num w:numId="9">
    <w:abstractNumId w:val="43"/>
  </w:num>
  <w:num w:numId="10">
    <w:abstractNumId w:val="6"/>
  </w:num>
  <w:num w:numId="11">
    <w:abstractNumId w:val="20"/>
  </w:num>
  <w:num w:numId="12">
    <w:abstractNumId w:val="27"/>
  </w:num>
  <w:num w:numId="13">
    <w:abstractNumId w:val="35"/>
  </w:num>
  <w:num w:numId="14">
    <w:abstractNumId w:val="4"/>
  </w:num>
  <w:num w:numId="15">
    <w:abstractNumId w:val="34"/>
  </w:num>
  <w:num w:numId="16">
    <w:abstractNumId w:val="1"/>
  </w:num>
  <w:num w:numId="17">
    <w:abstractNumId w:val="32"/>
  </w:num>
  <w:num w:numId="18">
    <w:abstractNumId w:val="32"/>
    <w:lvlOverride w:ilvl="1">
      <w:lvl w:ilvl="1">
        <w:numFmt w:val="lowerLetter"/>
        <w:lvlText w:val="%2."/>
        <w:lvlJc w:val="left"/>
      </w:lvl>
    </w:lvlOverride>
  </w:num>
  <w:num w:numId="19">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37"/>
  </w:num>
  <w:num w:numId="21">
    <w:abstractNumId w:val="36"/>
  </w:num>
  <w:num w:numId="22">
    <w:abstractNumId w:val="25"/>
  </w:num>
  <w:num w:numId="23">
    <w:abstractNumId w:val="28"/>
  </w:num>
  <w:num w:numId="24">
    <w:abstractNumId w:val="44"/>
  </w:num>
  <w:num w:numId="25">
    <w:abstractNumId w:val="10"/>
  </w:num>
  <w:num w:numId="26">
    <w:abstractNumId w:val="12"/>
  </w:num>
  <w:num w:numId="27">
    <w:abstractNumId w:val="30"/>
  </w:num>
  <w:num w:numId="28">
    <w:abstractNumId w:val="22"/>
  </w:num>
  <w:num w:numId="29">
    <w:abstractNumId w:val="33"/>
  </w:num>
  <w:num w:numId="30">
    <w:abstractNumId w:val="0"/>
  </w:num>
  <w:num w:numId="31">
    <w:abstractNumId w:val="5"/>
  </w:num>
  <w:num w:numId="32">
    <w:abstractNumId w:val="39"/>
  </w:num>
  <w:num w:numId="33">
    <w:abstractNumId w:val="13"/>
  </w:num>
  <w:num w:numId="34">
    <w:abstractNumId w:val="38"/>
  </w:num>
  <w:num w:numId="35">
    <w:abstractNumId w:val="11"/>
  </w:num>
  <w:num w:numId="36">
    <w:abstractNumId w:val="21"/>
  </w:num>
  <w:num w:numId="37">
    <w:abstractNumId w:val="8"/>
  </w:num>
  <w:num w:numId="38">
    <w:abstractNumId w:val="24"/>
  </w:num>
  <w:num w:numId="39">
    <w:abstractNumId w:val="29"/>
  </w:num>
  <w:num w:numId="40">
    <w:abstractNumId w:val="16"/>
  </w:num>
  <w:num w:numId="41">
    <w:abstractNumId w:val="31"/>
  </w:num>
  <w:num w:numId="42">
    <w:abstractNumId w:val="19"/>
  </w:num>
  <w:num w:numId="43">
    <w:abstractNumId w:val="2"/>
  </w:num>
  <w:num w:numId="44">
    <w:abstractNumId w:val="7"/>
  </w:num>
  <w:num w:numId="45">
    <w:abstractNumId w:val="42"/>
  </w:num>
  <w:num w:numId="46">
    <w:abstractNumId w:val="40"/>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53E89"/>
    <w:rsid w:val="00055BF7"/>
    <w:rsid w:val="00057456"/>
    <w:rsid w:val="0006290F"/>
    <w:rsid w:val="000758F3"/>
    <w:rsid w:val="00085358"/>
    <w:rsid w:val="000952F1"/>
    <w:rsid w:val="000A0A70"/>
    <w:rsid w:val="000A732E"/>
    <w:rsid w:val="000B7AD6"/>
    <w:rsid w:val="000C6C46"/>
    <w:rsid w:val="000E074C"/>
    <w:rsid w:val="000F3E85"/>
    <w:rsid w:val="000F666F"/>
    <w:rsid w:val="00105DBD"/>
    <w:rsid w:val="00116CFB"/>
    <w:rsid w:val="00136169"/>
    <w:rsid w:val="001439AF"/>
    <w:rsid w:val="0015345C"/>
    <w:rsid w:val="00170016"/>
    <w:rsid w:val="00182F9C"/>
    <w:rsid w:val="001B06E0"/>
    <w:rsid w:val="001B49CA"/>
    <w:rsid w:val="001D693E"/>
    <w:rsid w:val="001E6413"/>
    <w:rsid w:val="001E690C"/>
    <w:rsid w:val="001F3E12"/>
    <w:rsid w:val="00207B69"/>
    <w:rsid w:val="0022383C"/>
    <w:rsid w:val="0022529A"/>
    <w:rsid w:val="00237E3D"/>
    <w:rsid w:val="00263890"/>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26E59"/>
    <w:rsid w:val="00345305"/>
    <w:rsid w:val="00353404"/>
    <w:rsid w:val="00354A7A"/>
    <w:rsid w:val="0035501F"/>
    <w:rsid w:val="0035674E"/>
    <w:rsid w:val="00365C3B"/>
    <w:rsid w:val="00373751"/>
    <w:rsid w:val="00375D1A"/>
    <w:rsid w:val="00380CDB"/>
    <w:rsid w:val="00381E20"/>
    <w:rsid w:val="003965A7"/>
    <w:rsid w:val="003A2F79"/>
    <w:rsid w:val="003B13CE"/>
    <w:rsid w:val="003C0FD1"/>
    <w:rsid w:val="003D6742"/>
    <w:rsid w:val="003E3117"/>
    <w:rsid w:val="003E4631"/>
    <w:rsid w:val="003E723E"/>
    <w:rsid w:val="003F0817"/>
    <w:rsid w:val="003F3E61"/>
    <w:rsid w:val="003F4841"/>
    <w:rsid w:val="003F49B8"/>
    <w:rsid w:val="00413754"/>
    <w:rsid w:val="00421336"/>
    <w:rsid w:val="00425588"/>
    <w:rsid w:val="00425C69"/>
    <w:rsid w:val="00432974"/>
    <w:rsid w:val="00440D62"/>
    <w:rsid w:val="00446160"/>
    <w:rsid w:val="004657B4"/>
    <w:rsid w:val="00492081"/>
    <w:rsid w:val="004C08F0"/>
    <w:rsid w:val="004D0886"/>
    <w:rsid w:val="004D126C"/>
    <w:rsid w:val="004D4270"/>
    <w:rsid w:val="004E1AF7"/>
    <w:rsid w:val="004E2072"/>
    <w:rsid w:val="004E2FE6"/>
    <w:rsid w:val="004E6D97"/>
    <w:rsid w:val="00517D02"/>
    <w:rsid w:val="0052503C"/>
    <w:rsid w:val="0054438C"/>
    <w:rsid w:val="0059329B"/>
    <w:rsid w:val="005A083B"/>
    <w:rsid w:val="005A0BC8"/>
    <w:rsid w:val="005A0C2C"/>
    <w:rsid w:val="005A2761"/>
    <w:rsid w:val="005C20B5"/>
    <w:rsid w:val="005E06C6"/>
    <w:rsid w:val="005E7400"/>
    <w:rsid w:val="00622C36"/>
    <w:rsid w:val="00626ADE"/>
    <w:rsid w:val="0063204A"/>
    <w:rsid w:val="00633EDF"/>
    <w:rsid w:val="00637FBD"/>
    <w:rsid w:val="00650B87"/>
    <w:rsid w:val="006621D2"/>
    <w:rsid w:val="006722DF"/>
    <w:rsid w:val="00676D5E"/>
    <w:rsid w:val="0068343E"/>
    <w:rsid w:val="00683FD1"/>
    <w:rsid w:val="006866FC"/>
    <w:rsid w:val="00691034"/>
    <w:rsid w:val="00694A7E"/>
    <w:rsid w:val="006A6270"/>
    <w:rsid w:val="006C34D4"/>
    <w:rsid w:val="006C79B1"/>
    <w:rsid w:val="006D7FDC"/>
    <w:rsid w:val="006F34B3"/>
    <w:rsid w:val="00706ECB"/>
    <w:rsid w:val="00713636"/>
    <w:rsid w:val="007236F6"/>
    <w:rsid w:val="007431FB"/>
    <w:rsid w:val="00747844"/>
    <w:rsid w:val="00755EE6"/>
    <w:rsid w:val="00756931"/>
    <w:rsid w:val="00757173"/>
    <w:rsid w:val="00763DD2"/>
    <w:rsid w:val="00766D6F"/>
    <w:rsid w:val="00771AD6"/>
    <w:rsid w:val="0078731B"/>
    <w:rsid w:val="007938CA"/>
    <w:rsid w:val="007A40B3"/>
    <w:rsid w:val="007B2EC5"/>
    <w:rsid w:val="007B4264"/>
    <w:rsid w:val="007C2BF3"/>
    <w:rsid w:val="007C7AF5"/>
    <w:rsid w:val="007D41F9"/>
    <w:rsid w:val="007D6119"/>
    <w:rsid w:val="007F1751"/>
    <w:rsid w:val="007F4997"/>
    <w:rsid w:val="00803090"/>
    <w:rsid w:val="00810431"/>
    <w:rsid w:val="008130AB"/>
    <w:rsid w:val="00825E36"/>
    <w:rsid w:val="008465E1"/>
    <w:rsid w:val="008628FD"/>
    <w:rsid w:val="0086393E"/>
    <w:rsid w:val="008812B7"/>
    <w:rsid w:val="008A65C7"/>
    <w:rsid w:val="008B112E"/>
    <w:rsid w:val="008C20AC"/>
    <w:rsid w:val="008C504F"/>
    <w:rsid w:val="008D0866"/>
    <w:rsid w:val="008E4439"/>
    <w:rsid w:val="00900347"/>
    <w:rsid w:val="00900729"/>
    <w:rsid w:val="00906CCC"/>
    <w:rsid w:val="0092111F"/>
    <w:rsid w:val="00940F85"/>
    <w:rsid w:val="009437EC"/>
    <w:rsid w:val="00944C4B"/>
    <w:rsid w:val="00953143"/>
    <w:rsid w:val="00954792"/>
    <w:rsid w:val="009605ED"/>
    <w:rsid w:val="009649DB"/>
    <w:rsid w:val="0096554C"/>
    <w:rsid w:val="009764AE"/>
    <w:rsid w:val="00991E44"/>
    <w:rsid w:val="00995428"/>
    <w:rsid w:val="009A1C10"/>
    <w:rsid w:val="009A6514"/>
    <w:rsid w:val="009C7FE9"/>
    <w:rsid w:val="009D284A"/>
    <w:rsid w:val="009E6197"/>
    <w:rsid w:val="009F1B5F"/>
    <w:rsid w:val="009F2ED6"/>
    <w:rsid w:val="00A14EBD"/>
    <w:rsid w:val="00A2745F"/>
    <w:rsid w:val="00A303DD"/>
    <w:rsid w:val="00A55654"/>
    <w:rsid w:val="00A731D6"/>
    <w:rsid w:val="00A94275"/>
    <w:rsid w:val="00A945F2"/>
    <w:rsid w:val="00AA0609"/>
    <w:rsid w:val="00AA74BC"/>
    <w:rsid w:val="00AC29A9"/>
    <w:rsid w:val="00AD3EEE"/>
    <w:rsid w:val="00AD6B75"/>
    <w:rsid w:val="00B14A01"/>
    <w:rsid w:val="00B21996"/>
    <w:rsid w:val="00B34427"/>
    <w:rsid w:val="00B36AD9"/>
    <w:rsid w:val="00B374A2"/>
    <w:rsid w:val="00B447EA"/>
    <w:rsid w:val="00B46766"/>
    <w:rsid w:val="00B51578"/>
    <w:rsid w:val="00B818E5"/>
    <w:rsid w:val="00B8194F"/>
    <w:rsid w:val="00B94A86"/>
    <w:rsid w:val="00BA53A5"/>
    <w:rsid w:val="00BB4793"/>
    <w:rsid w:val="00BD5BFE"/>
    <w:rsid w:val="00BE1624"/>
    <w:rsid w:val="00BF39A8"/>
    <w:rsid w:val="00C301A6"/>
    <w:rsid w:val="00C32433"/>
    <w:rsid w:val="00C50B30"/>
    <w:rsid w:val="00C51804"/>
    <w:rsid w:val="00C63699"/>
    <w:rsid w:val="00C63AEE"/>
    <w:rsid w:val="00C66C34"/>
    <w:rsid w:val="00C6750E"/>
    <w:rsid w:val="00C858A5"/>
    <w:rsid w:val="00CC140F"/>
    <w:rsid w:val="00CC4647"/>
    <w:rsid w:val="00CC7F3B"/>
    <w:rsid w:val="00CD39FC"/>
    <w:rsid w:val="00CD4E77"/>
    <w:rsid w:val="00CE165D"/>
    <w:rsid w:val="00CE2F87"/>
    <w:rsid w:val="00CE3FA7"/>
    <w:rsid w:val="00CE5639"/>
    <w:rsid w:val="00CE58CF"/>
    <w:rsid w:val="00CF7E8B"/>
    <w:rsid w:val="00D02058"/>
    <w:rsid w:val="00D0543A"/>
    <w:rsid w:val="00D13A53"/>
    <w:rsid w:val="00D32C18"/>
    <w:rsid w:val="00D4390A"/>
    <w:rsid w:val="00D64716"/>
    <w:rsid w:val="00D6524C"/>
    <w:rsid w:val="00D74C52"/>
    <w:rsid w:val="00D8146B"/>
    <w:rsid w:val="00D91970"/>
    <w:rsid w:val="00D9367A"/>
    <w:rsid w:val="00DB2DC1"/>
    <w:rsid w:val="00DC3932"/>
    <w:rsid w:val="00DD63F4"/>
    <w:rsid w:val="00DE6B91"/>
    <w:rsid w:val="00DE7ABE"/>
    <w:rsid w:val="00DF15D6"/>
    <w:rsid w:val="00DF1C13"/>
    <w:rsid w:val="00E041A7"/>
    <w:rsid w:val="00E05B29"/>
    <w:rsid w:val="00E25AD2"/>
    <w:rsid w:val="00E3007D"/>
    <w:rsid w:val="00E3525F"/>
    <w:rsid w:val="00E35268"/>
    <w:rsid w:val="00E35BAB"/>
    <w:rsid w:val="00E36649"/>
    <w:rsid w:val="00E47D36"/>
    <w:rsid w:val="00E57677"/>
    <w:rsid w:val="00E72667"/>
    <w:rsid w:val="00E75346"/>
    <w:rsid w:val="00E81F09"/>
    <w:rsid w:val="00EA433D"/>
    <w:rsid w:val="00EF257D"/>
    <w:rsid w:val="00EF5008"/>
    <w:rsid w:val="00F03F0F"/>
    <w:rsid w:val="00F134BE"/>
    <w:rsid w:val="00F20399"/>
    <w:rsid w:val="00F20AB0"/>
    <w:rsid w:val="00F21967"/>
    <w:rsid w:val="00F21E82"/>
    <w:rsid w:val="00F310A4"/>
    <w:rsid w:val="00F40CA7"/>
    <w:rsid w:val="00F41E75"/>
    <w:rsid w:val="00F42E96"/>
    <w:rsid w:val="00F552A1"/>
    <w:rsid w:val="00F8684B"/>
    <w:rsid w:val="00F94FD5"/>
    <w:rsid w:val="00F97964"/>
    <w:rsid w:val="00FA6E29"/>
    <w:rsid w:val="00FB09E4"/>
    <w:rsid w:val="00FB2399"/>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841"/>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 w:type="paragraph" w:customStyle="1" w:styleId="Default">
    <w:name w:val="Default"/>
    <w:rsid w:val="0063204A"/>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264927533">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46218816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1650937906">
      <w:bodyDiv w:val="1"/>
      <w:marLeft w:val="0"/>
      <w:marRight w:val="0"/>
      <w:marTop w:val="0"/>
      <w:marBottom w:val="0"/>
      <w:divBdr>
        <w:top w:val="none" w:sz="0" w:space="0" w:color="auto"/>
        <w:left w:val="none" w:sz="0" w:space="0" w:color="auto"/>
        <w:bottom w:val="none" w:sz="0" w:space="0" w:color="auto"/>
        <w:right w:val="none" w:sz="0" w:space="0" w:color="auto"/>
      </w:divBdr>
    </w:div>
    <w:div w:id="1697922143">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14</Pages>
  <Words>1918</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17</cp:revision>
  <cp:lastPrinted>2022-12-21T19:41:00Z</cp:lastPrinted>
  <dcterms:created xsi:type="dcterms:W3CDTF">2024-02-22T22:56:00Z</dcterms:created>
  <dcterms:modified xsi:type="dcterms:W3CDTF">2024-12-11T22:42:00Z</dcterms:modified>
</cp:coreProperties>
</file>