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B09" w:rsidRDefault="00214B09">
      <w:pPr>
        <w:spacing w:after="0" w:line="240" w:lineRule="auto"/>
        <w:jc w:val="center"/>
        <w:rPr>
          <w:b/>
          <w:color w:val="000000"/>
          <w:sz w:val="48"/>
          <w:szCs w:val="48"/>
        </w:rPr>
      </w:pPr>
      <w:bookmarkStart w:id="0" w:name="_gjdgxs" w:colFirst="0" w:colLast="0"/>
      <w:bookmarkEnd w:id="0"/>
    </w:p>
    <w:p w:rsidR="00214B09" w:rsidRDefault="002C6FA9">
      <w:pPr>
        <w:spacing w:after="0" w:line="240" w:lineRule="auto"/>
        <w:ind w:left="708" w:hanging="708"/>
        <w:jc w:val="center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Reporte de actividades y requerimientos </w:t>
      </w:r>
    </w:p>
    <w:p w:rsidR="00214B09" w:rsidRDefault="00214B09">
      <w:pPr>
        <w:spacing w:after="0" w:line="240" w:lineRule="auto"/>
        <w:jc w:val="center"/>
        <w:rPr>
          <w:b/>
          <w:color w:val="000000"/>
          <w:sz w:val="48"/>
          <w:szCs w:val="48"/>
        </w:rPr>
      </w:pPr>
    </w:p>
    <w:p w:rsidR="00214B09" w:rsidRDefault="00214B09">
      <w:pPr>
        <w:spacing w:after="0" w:line="240" w:lineRule="auto"/>
        <w:jc w:val="center"/>
        <w:rPr>
          <w:b/>
          <w:color w:val="000000"/>
          <w:sz w:val="48"/>
          <w:szCs w:val="48"/>
        </w:rPr>
      </w:pPr>
    </w:p>
    <w:p w:rsidR="00214B09" w:rsidRDefault="00214B09">
      <w:pPr>
        <w:spacing w:after="0" w:line="240" w:lineRule="auto"/>
        <w:jc w:val="right"/>
        <w:rPr>
          <w:b/>
          <w:color w:val="000000"/>
          <w:sz w:val="48"/>
          <w:szCs w:val="48"/>
        </w:rPr>
      </w:pPr>
    </w:p>
    <w:p w:rsidR="00214B09" w:rsidRDefault="002C6FA9">
      <w:pPr>
        <w:spacing w:after="0" w:line="240" w:lineRule="auto"/>
        <w:jc w:val="right"/>
        <w:rPr>
          <w:b/>
          <w:color w:val="222A35"/>
          <w:sz w:val="48"/>
          <w:szCs w:val="48"/>
        </w:rPr>
      </w:pPr>
      <w:r>
        <w:rPr>
          <w:b/>
          <w:color w:val="1F3864"/>
          <w:sz w:val="48"/>
          <w:szCs w:val="48"/>
        </w:rPr>
        <w:t>Proyecto: Plataforma de Distribución de Recursos a Municipios y Organismos Paraestatales</w:t>
      </w:r>
    </w:p>
    <w:p w:rsidR="00214B09" w:rsidRDefault="00214B09">
      <w:pPr>
        <w:spacing w:after="0" w:line="240" w:lineRule="auto"/>
        <w:jc w:val="right"/>
        <w:rPr>
          <w:b/>
          <w:color w:val="1F3864"/>
          <w:sz w:val="48"/>
          <w:szCs w:val="48"/>
        </w:rPr>
      </w:pPr>
    </w:p>
    <w:p w:rsidR="00214B09" w:rsidRDefault="00214B09">
      <w:pPr>
        <w:spacing w:after="0" w:line="240" w:lineRule="auto"/>
        <w:jc w:val="right"/>
        <w:rPr>
          <w:b/>
          <w:color w:val="1F3864"/>
          <w:sz w:val="36"/>
          <w:szCs w:val="36"/>
        </w:rPr>
      </w:pPr>
    </w:p>
    <w:p w:rsidR="00D708EC" w:rsidRPr="00771FA7" w:rsidRDefault="002C6FA9" w:rsidP="00D708EC">
      <w:pPr>
        <w:spacing w:after="0" w:line="240" w:lineRule="auto"/>
        <w:jc w:val="right"/>
        <w:rPr>
          <w:rFonts w:eastAsia="Times New Roman" w:cs="Arial"/>
          <w:b/>
          <w:color w:val="385623"/>
          <w:sz w:val="18"/>
          <w:szCs w:val="24"/>
          <w:lang w:eastAsia="es-VE"/>
        </w:rPr>
      </w:pPr>
      <w:r>
        <w:rPr>
          <w:b/>
          <w:sz w:val="36"/>
          <w:szCs w:val="36"/>
        </w:rPr>
        <w:t xml:space="preserve">Perfil: </w:t>
      </w:r>
      <w:proofErr w:type="spellStart"/>
      <w:r w:rsidR="00D708EC">
        <w:rPr>
          <w:rFonts w:eastAsia="Times New Roman" w:cs="Arial"/>
          <w:b/>
          <w:sz w:val="36"/>
          <w:szCs w:val="48"/>
          <w:lang w:eastAsia="es-VE"/>
        </w:rPr>
        <w:t>Tester</w:t>
      </w:r>
      <w:proofErr w:type="spellEnd"/>
      <w:r w:rsidR="00D708EC">
        <w:rPr>
          <w:rFonts w:eastAsia="Times New Roman" w:cs="Arial"/>
          <w:b/>
          <w:sz w:val="36"/>
          <w:szCs w:val="48"/>
          <w:lang w:eastAsia="es-VE"/>
        </w:rPr>
        <w:t xml:space="preserve">, QA </w:t>
      </w:r>
      <w:r w:rsidR="008275B2">
        <w:rPr>
          <w:rFonts w:eastAsia="Times New Roman" w:cs="Arial"/>
          <w:b/>
          <w:sz w:val="36"/>
          <w:szCs w:val="48"/>
          <w:lang w:eastAsia="es-VE"/>
        </w:rPr>
        <w:t>3</w:t>
      </w:r>
    </w:p>
    <w:p w:rsidR="00214B09" w:rsidRDefault="00214B09">
      <w:pPr>
        <w:spacing w:after="0" w:line="240" w:lineRule="auto"/>
        <w:jc w:val="right"/>
        <w:rPr>
          <w:b/>
          <w:sz w:val="36"/>
          <w:szCs w:val="36"/>
        </w:rPr>
      </w:pPr>
    </w:p>
    <w:p w:rsidR="00214B09" w:rsidRDefault="00214B09">
      <w:pPr>
        <w:spacing w:after="0" w:line="240" w:lineRule="auto"/>
        <w:rPr>
          <w:b/>
          <w:color w:val="385623"/>
          <w:sz w:val="18"/>
          <w:szCs w:val="18"/>
        </w:rPr>
      </w:pPr>
    </w:p>
    <w:p w:rsidR="00214B09" w:rsidRDefault="00214B09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214B09" w:rsidRDefault="006F1C92">
      <w:pPr>
        <w:jc w:val="center"/>
        <w:rPr>
          <w:rFonts w:ascii="Arial" w:eastAsia="Arial" w:hAnsi="Arial" w:cs="Arial"/>
          <w:b/>
          <w:sz w:val="52"/>
          <w:szCs w:val="52"/>
        </w:rPr>
      </w:pPr>
      <w:r>
        <w:rPr>
          <w:rFonts w:ascii="Arial" w:eastAsia="Arial" w:hAnsi="Arial" w:cs="Arial"/>
          <w:b/>
          <w:sz w:val="52"/>
          <w:szCs w:val="52"/>
        </w:rPr>
        <w:t>Junio</w:t>
      </w:r>
      <w:r w:rsidR="00C05F24">
        <w:rPr>
          <w:rFonts w:ascii="Arial" w:eastAsia="Arial" w:hAnsi="Arial" w:cs="Arial"/>
          <w:b/>
          <w:sz w:val="52"/>
          <w:szCs w:val="52"/>
        </w:rPr>
        <w:t xml:space="preserve"> 2023</w:t>
      </w:r>
    </w:p>
    <w:p w:rsidR="00214B09" w:rsidRDefault="00214B09">
      <w:pPr>
        <w:rPr>
          <w:rFonts w:ascii="Arial" w:eastAsia="Arial" w:hAnsi="Arial" w:cs="Arial"/>
          <w:b/>
          <w:sz w:val="28"/>
          <w:szCs w:val="28"/>
        </w:rPr>
      </w:pPr>
    </w:p>
    <w:p w:rsidR="00214B09" w:rsidRDefault="002C6F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Autor: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FF"/>
        </w:rPr>
        <w:t>INAP</w:t>
      </w:r>
    </w:p>
    <w:p w:rsidR="00214B09" w:rsidRDefault="002C6F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Fecha de creación: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 w:rsidR="006F1C92">
        <w:rPr>
          <w:rFonts w:ascii="Arial" w:eastAsia="Arial" w:hAnsi="Arial" w:cs="Arial"/>
          <w:color w:val="000000"/>
          <w:sz w:val="20"/>
          <w:szCs w:val="20"/>
        </w:rPr>
        <w:t>30 de junio</w:t>
      </w:r>
      <w:r w:rsidR="00C05F24">
        <w:rPr>
          <w:rFonts w:ascii="Arial" w:eastAsia="Arial" w:hAnsi="Arial" w:cs="Arial"/>
          <w:color w:val="000000"/>
          <w:sz w:val="20"/>
          <w:szCs w:val="20"/>
        </w:rPr>
        <w:t>, 2023</w:t>
      </w:r>
    </w:p>
    <w:p w:rsidR="00214B09" w:rsidRDefault="002C6F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Última modificación: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 w:rsidR="006F1C92">
        <w:rPr>
          <w:rFonts w:ascii="Arial" w:eastAsia="Arial" w:hAnsi="Arial" w:cs="Arial"/>
          <w:color w:val="000000"/>
          <w:sz w:val="20"/>
          <w:szCs w:val="20"/>
        </w:rPr>
        <w:t>30</w:t>
      </w:r>
      <w:r w:rsidR="00C05F24">
        <w:rPr>
          <w:rFonts w:ascii="Arial" w:eastAsia="Arial" w:hAnsi="Arial" w:cs="Arial"/>
          <w:color w:val="000000"/>
          <w:sz w:val="20"/>
          <w:szCs w:val="20"/>
        </w:rPr>
        <w:t xml:space="preserve"> de </w:t>
      </w:r>
      <w:r w:rsidR="006F1C92">
        <w:rPr>
          <w:rFonts w:ascii="Arial" w:eastAsia="Arial" w:hAnsi="Arial" w:cs="Arial"/>
          <w:color w:val="000000"/>
          <w:sz w:val="20"/>
          <w:szCs w:val="20"/>
        </w:rPr>
        <w:t>junio</w:t>
      </w:r>
      <w:r w:rsidR="00C05F24">
        <w:rPr>
          <w:rFonts w:ascii="Arial" w:eastAsia="Arial" w:hAnsi="Arial" w:cs="Arial"/>
          <w:color w:val="000000"/>
          <w:sz w:val="20"/>
          <w:szCs w:val="20"/>
        </w:rPr>
        <w:t>, 2023</w:t>
      </w:r>
    </w:p>
    <w:p w:rsidR="00214B09" w:rsidRDefault="002C6F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Documento de Referencia: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bookmarkStart w:id="1" w:name="30j0zll" w:colFirst="0" w:colLast="0"/>
      <w:bookmarkEnd w:id="1"/>
      <w:r>
        <w:rPr>
          <w:rFonts w:ascii="Arial" w:eastAsia="Arial" w:hAnsi="Arial" w:cs="Arial"/>
          <w:color w:val="0000FF"/>
        </w:rPr>
        <w:t>N/A</w:t>
      </w:r>
    </w:p>
    <w:p w:rsidR="00214B09" w:rsidRDefault="002C6F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Versión: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V.1</w:t>
      </w:r>
    </w:p>
    <w:p w:rsidR="00214B09" w:rsidRDefault="00214B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9"/>
        <w:rPr>
          <w:color w:val="000000"/>
        </w:rPr>
      </w:pPr>
    </w:p>
    <w:p w:rsidR="00214B09" w:rsidRDefault="001D1C45">
      <w:pP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 w:rsidRPr="001D1C45"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Plataforma de Distribución de Recursos a Municipios y Organismos Paraestatales (</w:t>
      </w:r>
      <w:proofErr w:type="spellStart"/>
      <w:r w:rsidRPr="001D1C45">
        <w:rPr>
          <w:rFonts w:ascii="Arial" w:eastAsia="Arial" w:hAnsi="Arial" w:cs="Arial"/>
          <w:b/>
          <w:color w:val="000000"/>
          <w:sz w:val="28"/>
          <w:szCs w:val="28"/>
        </w:rPr>
        <w:t>PDRMyOP</w:t>
      </w:r>
      <w:proofErr w:type="spellEnd"/>
      <w:r w:rsidRPr="001D1C45">
        <w:rPr>
          <w:rFonts w:ascii="Arial" w:eastAsia="Arial" w:hAnsi="Arial" w:cs="Arial"/>
          <w:b/>
          <w:color w:val="000000"/>
          <w:sz w:val="28"/>
          <w:szCs w:val="28"/>
        </w:rPr>
        <w:t>)</w:t>
      </w:r>
    </w:p>
    <w:p w:rsidR="00214B09" w:rsidRDefault="002C6FA9">
      <w:pPr>
        <w:pStyle w:val="Ttulo1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2" w:name="_1fob9te" w:colFirst="0" w:colLast="0"/>
      <w:bookmarkEnd w:id="2"/>
      <w:r>
        <w:rPr>
          <w:rFonts w:ascii="Arial" w:eastAsia="Arial" w:hAnsi="Arial" w:cs="Arial"/>
          <w:b/>
          <w:color w:val="000000"/>
          <w:sz w:val="28"/>
          <w:szCs w:val="28"/>
        </w:rPr>
        <w:t>1. OBJETIVO DE LA IMPLEMENTACIÓN</w:t>
      </w:r>
    </w:p>
    <w:p w:rsidR="00214B09" w:rsidRDefault="002C6FA9">
      <w:pPr>
        <w:pStyle w:val="Ttulo2"/>
        <w:spacing w:line="360" w:lineRule="auto"/>
        <w:ind w:left="284"/>
        <w:jc w:val="both"/>
        <w:rPr>
          <w:rFonts w:ascii="Arial" w:eastAsia="Arial" w:hAnsi="Arial" w:cs="Arial"/>
          <w:b w:val="0"/>
          <w:sz w:val="24"/>
          <w:szCs w:val="24"/>
        </w:rPr>
      </w:pPr>
      <w:bookmarkStart w:id="3" w:name="_3znysh7" w:colFirst="0" w:colLast="0"/>
      <w:bookmarkEnd w:id="3"/>
      <w:proofErr w:type="spellStart"/>
      <w:r>
        <w:rPr>
          <w:rFonts w:ascii="Arial" w:eastAsia="Arial" w:hAnsi="Arial" w:cs="Arial"/>
          <w:b w:val="0"/>
          <w:sz w:val="24"/>
          <w:szCs w:val="24"/>
        </w:rPr>
        <w:t>Eficientar</w:t>
      </w:r>
      <w:proofErr w:type="spellEnd"/>
      <w:r>
        <w:rPr>
          <w:rFonts w:ascii="Arial" w:eastAsia="Arial" w:hAnsi="Arial" w:cs="Arial"/>
          <w:b w:val="0"/>
          <w:sz w:val="24"/>
          <w:szCs w:val="24"/>
        </w:rPr>
        <w:t xml:space="preserve"> la gobernabilidad y los tiempos de atención a los diversos procesos administrativos transversales dependientes de sus plataformas de información, sumándole un enfoque para la implementación de la mejora continua.</w:t>
      </w:r>
    </w:p>
    <w:p w:rsidR="00214B09" w:rsidRDefault="002C6FA9">
      <w:pPr>
        <w:pStyle w:val="Ttulo1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2. OBJETIVOS ESPECÍFICOS </w:t>
      </w:r>
    </w:p>
    <w:p w:rsidR="00214B09" w:rsidRDefault="002C6FA9">
      <w:pPr>
        <w:pStyle w:val="Ttulo2"/>
        <w:spacing w:line="360" w:lineRule="auto"/>
        <w:ind w:left="284"/>
        <w:jc w:val="both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- Crear e Implementar un sistema integral para el proceso de Distribución de las Participaciones Municipales</w:t>
      </w:r>
    </w:p>
    <w:p w:rsidR="00214B09" w:rsidRDefault="002C6FA9">
      <w:pPr>
        <w:pStyle w:val="Ttulo2"/>
        <w:spacing w:line="360" w:lineRule="auto"/>
        <w:ind w:left="284"/>
        <w:jc w:val="both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 xml:space="preserve">- </w:t>
      </w:r>
      <w:proofErr w:type="spellStart"/>
      <w:r>
        <w:rPr>
          <w:rFonts w:ascii="Arial" w:eastAsia="Arial" w:hAnsi="Arial" w:cs="Arial"/>
          <w:b w:val="0"/>
          <w:sz w:val="24"/>
          <w:szCs w:val="24"/>
        </w:rPr>
        <w:t>Eficientar</w:t>
      </w:r>
      <w:proofErr w:type="spellEnd"/>
      <w:r>
        <w:rPr>
          <w:rFonts w:ascii="Arial" w:eastAsia="Arial" w:hAnsi="Arial" w:cs="Arial"/>
          <w:b w:val="0"/>
          <w:sz w:val="24"/>
          <w:szCs w:val="24"/>
        </w:rPr>
        <w:t xml:space="preserve"> la distribución de las participaciones municipales a través del uso de software, automatizando dentro de lo posible las operaciones realizadas manualmente</w:t>
      </w:r>
    </w:p>
    <w:p w:rsidR="00214B09" w:rsidRDefault="002C6FA9">
      <w:pPr>
        <w:pStyle w:val="Ttulo2"/>
        <w:spacing w:line="360" w:lineRule="auto"/>
        <w:ind w:left="284"/>
        <w:jc w:val="both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- Reducir el tiempo requerido y facilitar a los involucrados el proceso del cálculo y distribución de las participaciones municipales, realizando la menor cantidad de pasos posibles.</w:t>
      </w:r>
    </w:p>
    <w:p w:rsidR="00214B09" w:rsidRDefault="002C6FA9">
      <w:pPr>
        <w:pStyle w:val="Ttulo2"/>
        <w:spacing w:line="360" w:lineRule="auto"/>
        <w:ind w:left="284"/>
        <w:jc w:val="both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- Unificar el punto donde se definen y realizan los cálculos de la distribución de las participaciones Municipales.</w:t>
      </w:r>
    </w:p>
    <w:p w:rsidR="00214B09" w:rsidRDefault="002C6FA9">
      <w:pPr>
        <w:pStyle w:val="Ttulo2"/>
        <w:spacing w:line="360" w:lineRule="auto"/>
        <w:ind w:left="284"/>
        <w:jc w:val="both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- Permitir realizar un sistema de consultas al día con desglose sobre los cálculos realizados para la distribución de las participaciones Municipales</w:t>
      </w:r>
    </w:p>
    <w:p w:rsidR="00214B09" w:rsidRDefault="00214B0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:rsidR="00214B09" w:rsidRDefault="002C6FA9">
      <w:pPr>
        <w:pStyle w:val="Ttulo1"/>
        <w:rPr>
          <w:rFonts w:ascii="Arial" w:eastAsia="Arial" w:hAnsi="Arial" w:cs="Arial"/>
          <w:b/>
          <w:sz w:val="24"/>
          <w:szCs w:val="24"/>
        </w:rPr>
      </w:pPr>
      <w:bookmarkStart w:id="4" w:name="_2et92p0" w:colFirst="0" w:colLast="0"/>
      <w:bookmarkEnd w:id="4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3. VENTAJAS</w:t>
      </w:r>
      <w:r>
        <w:rPr>
          <w:rFonts w:ascii="Arial" w:eastAsia="Arial" w:hAnsi="Arial" w:cs="Arial"/>
          <w:b/>
          <w:color w:val="000000"/>
          <w:sz w:val="28"/>
          <w:szCs w:val="28"/>
        </w:rPr>
        <w:br/>
      </w:r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Módulo de Administración</w:t>
      </w:r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Módulo DCPH</w:t>
      </w:r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Módulo DAMOP</w:t>
      </w:r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Módulo DCCP</w:t>
      </w:r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Módulo DPCP</w:t>
      </w:r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Módulo DAF</w:t>
      </w:r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Micro sitio (Municipios)</w:t>
      </w:r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Micro sitio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OPD’s</w:t>
      </w:r>
      <w:proofErr w:type="spellEnd"/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Administración Configuración</w:t>
      </w:r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Servicios Digitales Gubernamentales:</w:t>
      </w:r>
    </w:p>
    <w:p w:rsidR="00214B09" w:rsidRDefault="002C6FA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CURP</w:t>
      </w:r>
    </w:p>
    <w:p w:rsidR="00214B09" w:rsidRDefault="002C6FA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INEGI</w:t>
      </w:r>
    </w:p>
    <w:p w:rsidR="00214B09" w:rsidRDefault="002C6FA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CONEVAL</w:t>
      </w:r>
    </w:p>
    <w:p w:rsidR="00214B09" w:rsidRDefault="002C6FA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Banxico</w:t>
      </w:r>
    </w:p>
    <w:p w:rsidR="00214B09" w:rsidRDefault="002C6FA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Etc</w:t>
      </w:r>
      <w:proofErr w:type="spellEnd"/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Firma avanzada SAT</w:t>
      </w:r>
    </w:p>
    <w:p w:rsidR="00214B09" w:rsidRDefault="00214B09">
      <w:pPr>
        <w:spacing w:after="160" w:line="259" w:lineRule="auto"/>
        <w:rPr>
          <w:rFonts w:ascii="Arial" w:eastAsia="Arial" w:hAnsi="Arial" w:cs="Arial"/>
          <w:sz w:val="24"/>
          <w:szCs w:val="24"/>
        </w:rPr>
      </w:pPr>
    </w:p>
    <w:p w:rsidR="00214B09" w:rsidRDefault="00214B09">
      <w:pPr>
        <w:spacing w:after="160" w:line="259" w:lineRule="auto"/>
        <w:rPr>
          <w:rFonts w:ascii="Arial" w:eastAsia="Arial" w:hAnsi="Arial" w:cs="Arial"/>
          <w:sz w:val="24"/>
          <w:szCs w:val="24"/>
        </w:rPr>
      </w:pPr>
    </w:p>
    <w:p w:rsidR="00214B09" w:rsidRDefault="002C6FA9">
      <w:pPr>
        <w:pStyle w:val="Ttulo1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4. REQUERIMIENTO</w:t>
      </w:r>
    </w:p>
    <w:p w:rsidR="00214B09" w:rsidRDefault="002C6FA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Construir una plataforma web automatizada en donde se administren la </w:t>
      </w:r>
      <w:r>
        <w:rPr>
          <w:rFonts w:ascii="Arial" w:eastAsia="Arial" w:hAnsi="Arial" w:cs="Arial"/>
          <w:b/>
          <w:sz w:val="24"/>
          <w:szCs w:val="24"/>
        </w:rPr>
        <w:t xml:space="preserve">Distribución de Participaciones Municipales, Distribución de Participaciones Federales, Distribución de Aportaciones Municipales, Distribución de Aportaciones Federales, Distribución de Recursos a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OPD’s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misma que </w:t>
      </w:r>
      <w:r>
        <w:rPr>
          <w:rFonts w:ascii="Arial" w:eastAsia="Arial" w:hAnsi="Arial" w:cs="Arial"/>
          <w:sz w:val="24"/>
          <w:szCs w:val="24"/>
        </w:rPr>
        <w:lastRenderedPageBreak/>
        <w:t>permitirá cumplir con los requerimientos citados de acuerdo al flujo indicado en los levantamientos de proceso.</w:t>
      </w:r>
    </w:p>
    <w:p w:rsidR="00214B09" w:rsidRDefault="002C6FA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plataforma estará preparada para llevar a cabo el flujo contemplado para las áreas involucradas: Módulo Municipios (</w:t>
      </w:r>
      <w:proofErr w:type="spellStart"/>
      <w:r>
        <w:rPr>
          <w:rFonts w:ascii="Arial" w:eastAsia="Arial" w:hAnsi="Arial" w:cs="Arial"/>
          <w:sz w:val="24"/>
          <w:szCs w:val="24"/>
        </w:rPr>
        <w:t>micrositio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), Módulo </w:t>
      </w:r>
      <w:proofErr w:type="spellStart"/>
      <w:r>
        <w:rPr>
          <w:rFonts w:ascii="Arial" w:eastAsia="Arial" w:hAnsi="Arial" w:cs="Arial"/>
          <w:sz w:val="24"/>
          <w:szCs w:val="24"/>
        </w:rPr>
        <w:t>OPD’s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>
        <w:rPr>
          <w:rFonts w:ascii="Arial" w:eastAsia="Arial" w:hAnsi="Arial" w:cs="Arial"/>
          <w:sz w:val="24"/>
          <w:szCs w:val="24"/>
        </w:rPr>
        <w:t>micrositio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), Dirección de Coordinación de Planeación Hacendaria (CPH), Presupuesto y Control Presupuestal (DPCP), Dirección de Contabilidad y Control Presupuestal (DCCP), Dirección de Atención a Municipios y Organismos Paraestatales (DAMOP), Dirección de Administración Financiera (DAF). </w:t>
      </w:r>
    </w:p>
    <w:p w:rsidR="00214B09" w:rsidRDefault="00214B09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214B09" w:rsidRDefault="002C6FA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Alcance: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br/>
        <w:t xml:space="preserve">El objetivo principal del presente proyecto es el desarrollo de la </w:t>
      </w:r>
      <w:r>
        <w:rPr>
          <w:rFonts w:ascii="Arial" w:eastAsia="Arial" w:hAnsi="Arial" w:cs="Arial"/>
          <w:b/>
          <w:sz w:val="24"/>
          <w:szCs w:val="24"/>
        </w:rPr>
        <w:t>Plataforma de Distribución de Recursos a Municipios y Entidades</w:t>
      </w:r>
      <w:r>
        <w:rPr>
          <w:rFonts w:ascii="Arial" w:eastAsia="Arial" w:hAnsi="Arial" w:cs="Arial"/>
          <w:sz w:val="24"/>
          <w:szCs w:val="24"/>
        </w:rPr>
        <w:t xml:space="preserve">, misma que permitirá cumplir con los requerimientos de acuerdo a los procesos que cada área involucrada realice en el procesamiento de la información que le compete de acuerdo al flujo indicado en el diagrama del proceso y a saber las áreas involucradas serían Coordinación Hacendaria, Dirección de Presupuesto y Control Presupuestal, Dirección de Atención a Municipios y Organismos Paraestatales, Dirección de Administración Financiera, y un Fideicomiso. </w:t>
      </w:r>
    </w:p>
    <w:p w:rsidR="00214B09" w:rsidRDefault="002C6FA9">
      <w:pPr>
        <w:pStyle w:val="Ttulo2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Detalle general:</w:t>
      </w:r>
    </w:p>
    <w:p w:rsidR="00214B09" w:rsidRDefault="002C6FA9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Desarrollo de plataforma de participaciones municipales (Versión web), el cual incluye:</w:t>
      </w:r>
    </w:p>
    <w:p w:rsidR="00214B09" w:rsidRDefault="002C6FA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Acceso a plataforma</w:t>
      </w:r>
    </w:p>
    <w:p w:rsidR="00214B09" w:rsidRDefault="002C6FA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Apartado de administración de la plataforma (catálogos, usuarios, perfiles)</w:t>
      </w:r>
    </w:p>
    <w:p w:rsidR="00214B09" w:rsidRDefault="002C6FA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Apartado de administración por parte de las áreas según aplique</w:t>
      </w:r>
    </w:p>
    <w:p w:rsidR="00214B09" w:rsidRDefault="002C6FA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Apartado de consultas y reportes</w:t>
      </w:r>
    </w:p>
    <w:p w:rsidR="00214B09" w:rsidRDefault="00214B09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214B09" w:rsidRDefault="002C6F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Integración del Uso Avanzado de Firma Electrónica, para flujos de aprobación de la documentación generada por el proceso</w:t>
      </w:r>
    </w:p>
    <w:p w:rsidR="00214B09" w:rsidRDefault="002C6F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Desarrollo de micro sitio</w:t>
      </w:r>
    </w:p>
    <w:p w:rsidR="00214B09" w:rsidRDefault="00214B09"/>
    <w:p w:rsidR="00214B09" w:rsidRDefault="002C6FA9">
      <w:pPr>
        <w:pStyle w:val="Ttulo2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Elementos técnicos</w:t>
      </w:r>
    </w:p>
    <w:p w:rsidR="00214B09" w:rsidRDefault="002C6F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Revisión de cálculo de FGP: se revisó que </w:t>
      </w:r>
      <w:r w:rsidR="00FB5FD7">
        <w:rPr>
          <w:rFonts w:ascii="Arial" w:eastAsia="Arial" w:hAnsi="Arial" w:cs="Arial"/>
          <w:color w:val="000000"/>
          <w:sz w:val="24"/>
          <w:szCs w:val="24"/>
        </w:rPr>
        <w:t>lo</w:t>
      </w:r>
      <w:r w:rsidR="00253270"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montos del mes de enero 2022 cuadren con la información que está reflejada en el portal de transparencia de gobierno de NL</w:t>
      </w:r>
    </w:p>
    <w:p w:rsidR="00214B09" w:rsidRDefault="002C6F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Revisión de cálculo de FF30: se revisó que </w:t>
      </w:r>
      <w:r w:rsidR="00F72DCD">
        <w:rPr>
          <w:rFonts w:ascii="Arial" w:eastAsia="Arial" w:hAnsi="Arial" w:cs="Arial"/>
          <w:color w:val="000000"/>
          <w:sz w:val="24"/>
          <w:szCs w:val="24"/>
        </w:rPr>
        <w:t>los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montos del mes de enero 2022 cuadren con la información que está reflejada en el portal de transparencia de gobierno de NL</w:t>
      </w:r>
    </w:p>
    <w:p w:rsidR="00214B09" w:rsidRDefault="002C6F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Revisión de cálculo de </w:t>
      </w:r>
      <w:r w:rsidR="00EF3D60">
        <w:rPr>
          <w:rFonts w:ascii="Arial" w:eastAsia="Arial" w:hAnsi="Arial" w:cs="Arial"/>
          <w:color w:val="000000"/>
          <w:sz w:val="24"/>
          <w:szCs w:val="24"/>
        </w:rPr>
        <w:t xml:space="preserve">comparación </w:t>
      </w:r>
      <w:r w:rsidR="006364F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EF3D60">
        <w:rPr>
          <w:rFonts w:ascii="Arial" w:eastAsia="Arial" w:hAnsi="Arial" w:cs="Arial"/>
          <w:color w:val="000000"/>
          <w:sz w:val="24"/>
          <w:szCs w:val="24"/>
        </w:rPr>
        <w:t xml:space="preserve"> ISAN: se revisó que los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montos del mes de enero 2022 cuadren con la información que está reflejada en el portal de transparencia de gobierno de NL</w:t>
      </w:r>
    </w:p>
    <w:p w:rsidR="00214B09" w:rsidRDefault="002C6F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 han tenido visitas con los usuarios de CPH, para el regimiento de errores y requerimientos para finalizar con</w:t>
      </w:r>
      <w:r w:rsidR="006364F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el cuadre</w:t>
      </w:r>
      <w:r w:rsidR="006364F5">
        <w:rPr>
          <w:rFonts w:ascii="Arial" w:eastAsia="Arial" w:hAnsi="Arial" w:cs="Arial"/>
          <w:color w:val="000000"/>
          <w:sz w:val="24"/>
          <w:szCs w:val="24"/>
        </w:rPr>
        <w:t xml:space="preserve"> de los fondos del mes de enero, febrero </w:t>
      </w:r>
      <w:r>
        <w:rPr>
          <w:rFonts w:ascii="Arial" w:eastAsia="Arial" w:hAnsi="Arial" w:cs="Arial"/>
          <w:color w:val="000000"/>
          <w:sz w:val="24"/>
          <w:szCs w:val="24"/>
        </w:rPr>
        <w:t>de 2022</w:t>
      </w:r>
    </w:p>
    <w:p w:rsidR="00214B09" w:rsidRDefault="002C6F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Se han atendido juntas semanales los días viernes para mostrar los avances de los proyectos con usuarios de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SFyTGE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de las áreas:</w:t>
      </w:r>
    </w:p>
    <w:p w:rsidR="00214B09" w:rsidRDefault="002C6F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Coordinación de Planeación Hacendaria (CPH)</w:t>
      </w:r>
    </w:p>
    <w:p w:rsidR="00214B09" w:rsidRDefault="002C6F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Dirección de Presupuesto y Control Presupuestal (DPCP)</w:t>
      </w:r>
    </w:p>
    <w:p w:rsidR="00214B09" w:rsidRDefault="002C6F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Dirección de Contabilidad y Control Presupuestal (DCCP)</w:t>
      </w:r>
    </w:p>
    <w:p w:rsidR="00214B09" w:rsidRDefault="002C6F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Dirección de Atención a Municipios y Organismos Paraestatales (DAMOP)</w:t>
      </w:r>
    </w:p>
    <w:p w:rsidR="00214B09" w:rsidRDefault="002C6F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Dirección de Administración Financiera (DAF)</w:t>
      </w:r>
    </w:p>
    <w:p w:rsidR="00214B09" w:rsidRDefault="002C6F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Tecnologías de la Información (TI) </w:t>
      </w:r>
    </w:p>
    <w:p w:rsidR="00214B09" w:rsidRDefault="002C6F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Municipios</w:t>
      </w:r>
    </w:p>
    <w:p w:rsidR="00214B09" w:rsidRPr="009953A5" w:rsidRDefault="002C6FA9" w:rsidP="009953A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OPD’s</w:t>
      </w:r>
      <w:proofErr w:type="spellEnd"/>
    </w:p>
    <w:p w:rsidR="004A07FB" w:rsidRPr="00C670CC" w:rsidRDefault="004A07FB">
      <w:pPr>
        <w:rPr>
          <w:rFonts w:ascii="Arial" w:eastAsia="Arial" w:hAnsi="Arial" w:cs="Arial"/>
          <w:b/>
          <w:color w:val="000000"/>
          <w:sz w:val="24"/>
          <w:szCs w:val="24"/>
        </w:rPr>
      </w:pPr>
      <w:r w:rsidRPr="00C670CC">
        <w:rPr>
          <w:rFonts w:ascii="Arial" w:eastAsia="Arial" w:hAnsi="Arial" w:cs="Arial"/>
          <w:b/>
          <w:color w:val="000000"/>
          <w:sz w:val="24"/>
          <w:szCs w:val="24"/>
        </w:rPr>
        <w:t xml:space="preserve">Resumen de actividades: </w:t>
      </w:r>
    </w:p>
    <w:p w:rsidR="00C670CC" w:rsidRDefault="00823E9C" w:rsidP="006F1C92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2. Referencia </w:t>
      </w:r>
    </w:p>
    <w:p w:rsidR="00823E9C" w:rsidRDefault="00823E9C" w:rsidP="006F1C92">
      <w:pPr>
        <w:rPr>
          <w:rFonts w:ascii="Arial" w:eastAsia="Arial" w:hAnsi="Arial" w:cs="Arial"/>
          <w:b/>
          <w:color w:val="000000"/>
          <w:sz w:val="24"/>
          <w:szCs w:val="24"/>
        </w:rPr>
      </w:pPr>
      <w:r w:rsidRPr="00823E9C">
        <w:rPr>
          <w:rFonts w:ascii="Arial" w:eastAsia="Arial" w:hAnsi="Arial" w:cs="Arial"/>
          <w:b/>
          <w:color w:val="000000"/>
          <w:sz w:val="24"/>
          <w:szCs w:val="24"/>
        </w:rPr>
        <w:drawing>
          <wp:inline distT="0" distB="0" distL="0" distR="0" wp14:anchorId="77B95042" wp14:editId="1B57116F">
            <wp:extent cx="5612130" cy="30689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2DA" w:rsidRDefault="00823E9C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3. Referencia </w:t>
      </w:r>
    </w:p>
    <w:p w:rsidR="00823E9C" w:rsidRDefault="00823E9C">
      <w:pPr>
        <w:rPr>
          <w:rFonts w:ascii="Arial" w:eastAsia="Arial" w:hAnsi="Arial" w:cs="Arial"/>
          <w:b/>
          <w:color w:val="000000"/>
          <w:sz w:val="24"/>
          <w:szCs w:val="24"/>
        </w:rPr>
      </w:pPr>
      <w:r w:rsidRPr="00823E9C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drawing>
          <wp:inline distT="0" distB="0" distL="0" distR="0" wp14:anchorId="4FFF94BD" wp14:editId="10A399D4">
            <wp:extent cx="5612130" cy="287337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E9C" w:rsidRDefault="00823E9C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Referencia </w:t>
      </w:r>
      <w:r w:rsidR="001D1827">
        <w:rPr>
          <w:rFonts w:ascii="Arial" w:eastAsia="Arial" w:hAnsi="Arial" w:cs="Arial"/>
          <w:b/>
          <w:color w:val="000000"/>
          <w:sz w:val="24"/>
          <w:szCs w:val="24"/>
        </w:rPr>
        <w:t>4</w:t>
      </w:r>
    </w:p>
    <w:p w:rsidR="001D1827" w:rsidRDefault="001D1827">
      <w:pPr>
        <w:rPr>
          <w:rFonts w:ascii="Arial" w:eastAsia="Arial" w:hAnsi="Arial" w:cs="Arial"/>
          <w:b/>
          <w:color w:val="000000"/>
          <w:sz w:val="24"/>
          <w:szCs w:val="24"/>
        </w:rPr>
      </w:pPr>
      <w:r w:rsidRPr="001D1827">
        <w:rPr>
          <w:rFonts w:ascii="Arial" w:eastAsia="Arial" w:hAnsi="Arial" w:cs="Arial"/>
          <w:b/>
          <w:color w:val="000000"/>
          <w:sz w:val="24"/>
          <w:szCs w:val="24"/>
        </w:rPr>
        <w:drawing>
          <wp:inline distT="0" distB="0" distL="0" distR="0" wp14:anchorId="6AA3EE43" wp14:editId="7027681E">
            <wp:extent cx="5612130" cy="310705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827" w:rsidRDefault="001D1827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 xml:space="preserve">Referencia 5 </w:t>
      </w:r>
    </w:p>
    <w:p w:rsidR="001D1827" w:rsidRDefault="001D1827">
      <w:pPr>
        <w:rPr>
          <w:rFonts w:ascii="Arial" w:eastAsia="Arial" w:hAnsi="Arial" w:cs="Arial"/>
          <w:b/>
          <w:color w:val="000000"/>
          <w:sz w:val="24"/>
          <w:szCs w:val="24"/>
        </w:rPr>
      </w:pPr>
      <w:r w:rsidRPr="001D1827">
        <w:rPr>
          <w:rFonts w:ascii="Arial" w:eastAsia="Arial" w:hAnsi="Arial" w:cs="Arial"/>
          <w:b/>
          <w:color w:val="000000"/>
          <w:sz w:val="24"/>
          <w:szCs w:val="24"/>
        </w:rPr>
        <w:drawing>
          <wp:inline distT="0" distB="0" distL="0" distR="0" wp14:anchorId="3F7ABF15" wp14:editId="6A585C96">
            <wp:extent cx="5612130" cy="2985770"/>
            <wp:effectExtent l="0" t="0" r="762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827" w:rsidRDefault="001D1827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Referencia 7</w:t>
      </w:r>
    </w:p>
    <w:p w:rsidR="001D1827" w:rsidRDefault="001D1827">
      <w:pPr>
        <w:rPr>
          <w:rFonts w:ascii="Arial" w:eastAsia="Arial" w:hAnsi="Arial" w:cs="Arial"/>
          <w:b/>
          <w:color w:val="000000"/>
          <w:sz w:val="24"/>
          <w:szCs w:val="24"/>
        </w:rPr>
      </w:pPr>
      <w:r w:rsidRPr="001D1827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drawing>
          <wp:inline distT="0" distB="0" distL="0" distR="0" wp14:anchorId="6F02758E" wp14:editId="381416D2">
            <wp:extent cx="5612130" cy="4319905"/>
            <wp:effectExtent l="0" t="0" r="762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827" w:rsidRDefault="001D1827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1D1827" w:rsidRDefault="001D1827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1D1827" w:rsidRDefault="001D1827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1D1827" w:rsidRDefault="001D1827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1D1827" w:rsidRDefault="001D1827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1D1827" w:rsidRDefault="001D1827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1D1827" w:rsidRDefault="001D1827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1D1827" w:rsidRDefault="001D1827">
      <w:pPr>
        <w:rPr>
          <w:rFonts w:ascii="Arial" w:eastAsia="Arial" w:hAnsi="Arial" w:cs="Arial"/>
          <w:b/>
          <w:color w:val="000000"/>
          <w:sz w:val="24"/>
          <w:szCs w:val="24"/>
        </w:rPr>
      </w:pPr>
      <w:bookmarkStart w:id="5" w:name="_GoBack"/>
      <w:bookmarkEnd w:id="5"/>
      <w:r>
        <w:rPr>
          <w:rFonts w:ascii="Arial" w:eastAsia="Arial" w:hAnsi="Arial" w:cs="Arial"/>
          <w:b/>
          <w:color w:val="000000"/>
          <w:sz w:val="24"/>
          <w:szCs w:val="24"/>
        </w:rPr>
        <w:t>Referencia 7</w:t>
      </w:r>
    </w:p>
    <w:p w:rsidR="001D1827" w:rsidRDefault="001D1827">
      <w:pPr>
        <w:rPr>
          <w:rFonts w:ascii="Arial" w:eastAsia="Arial" w:hAnsi="Arial" w:cs="Arial"/>
          <w:b/>
          <w:color w:val="000000"/>
          <w:sz w:val="24"/>
          <w:szCs w:val="24"/>
        </w:rPr>
      </w:pPr>
      <w:r w:rsidRPr="001D1827">
        <w:rPr>
          <w:rFonts w:ascii="Arial" w:eastAsia="Arial" w:hAnsi="Arial" w:cs="Arial"/>
          <w:b/>
          <w:color w:val="000000"/>
          <w:sz w:val="24"/>
          <w:szCs w:val="24"/>
        </w:rPr>
        <w:drawing>
          <wp:inline distT="0" distB="0" distL="0" distR="0" wp14:anchorId="6F1FE7D7" wp14:editId="6D22E245">
            <wp:extent cx="4229100" cy="208296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3973" cy="208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827" w:rsidRDefault="001D1827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823E9C" w:rsidRDefault="00823E9C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8262DA" w:rsidRDefault="008262DA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D55BA2" w:rsidRDefault="00D55BA2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1F5E15" w:rsidRDefault="001F5E15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E46AF6" w:rsidRDefault="00E46AF6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245FA0" w:rsidRDefault="001F5E15" w:rsidP="006F1C92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</w:p>
    <w:p w:rsidR="00823E9C" w:rsidRDefault="00823E9C" w:rsidP="006F1C92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823E9C" w:rsidRDefault="00823E9C" w:rsidP="006F1C92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823E9C" w:rsidRDefault="00823E9C" w:rsidP="006F1C92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823E9C" w:rsidRDefault="00823E9C" w:rsidP="006F1C92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823E9C" w:rsidRDefault="00823E9C" w:rsidP="006F1C92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245FA0" w:rsidRDefault="00245FA0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7A2D84" w:rsidRPr="007A2D84" w:rsidRDefault="007A2D84" w:rsidP="006C4439">
      <w:pPr>
        <w:spacing w:after="0" w:line="240" w:lineRule="auto"/>
        <w:rPr>
          <w:sz w:val="20"/>
          <w:szCs w:val="20"/>
        </w:rPr>
      </w:pPr>
    </w:p>
    <w:p w:rsidR="001D7B3B" w:rsidRDefault="001D7B3B" w:rsidP="006C4439">
      <w:pPr>
        <w:spacing w:after="0" w:line="240" w:lineRule="auto"/>
        <w:rPr>
          <w:i/>
          <w:sz w:val="20"/>
          <w:szCs w:val="20"/>
        </w:rPr>
      </w:pPr>
    </w:p>
    <w:p w:rsidR="007C53C8" w:rsidRDefault="007C53C8" w:rsidP="007C53C8">
      <w:pPr>
        <w:spacing w:after="160" w:line="259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5. DESGLOSE DE ACTIVIDADES TESTER</w:t>
      </w:r>
    </w:p>
    <w:tbl>
      <w:tblPr>
        <w:tblStyle w:val="Tabladecuadrcula4"/>
        <w:tblW w:w="8789" w:type="dxa"/>
        <w:tblLook w:val="04A0" w:firstRow="1" w:lastRow="0" w:firstColumn="1" w:lastColumn="0" w:noHBand="0" w:noVBand="1"/>
      </w:tblPr>
      <w:tblGrid>
        <w:gridCol w:w="767"/>
        <w:gridCol w:w="5895"/>
        <w:gridCol w:w="2127"/>
      </w:tblGrid>
      <w:tr w:rsidR="00823E9C" w:rsidRPr="008B32D9" w:rsidTr="003433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823E9C" w:rsidRPr="008B32D9" w:rsidRDefault="00823E9C" w:rsidP="0034336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FFFFFF"/>
                <w:sz w:val="20"/>
                <w:lang w:eastAsia="es-ES"/>
              </w:rPr>
            </w:pPr>
            <w:r w:rsidRPr="008B32D9">
              <w:rPr>
                <w:rFonts w:ascii="Arial" w:eastAsia="Times New Roman" w:hAnsi="Arial" w:cs="Arial"/>
                <w:color w:val="FFFFFF"/>
                <w:sz w:val="20"/>
                <w:lang w:eastAsia="es-ES"/>
              </w:rPr>
              <w:t>#</w:t>
            </w:r>
          </w:p>
        </w:tc>
        <w:tc>
          <w:tcPr>
            <w:tcW w:w="5895" w:type="dxa"/>
            <w:noWrap/>
            <w:hideMark/>
          </w:tcPr>
          <w:p w:rsidR="00823E9C" w:rsidRPr="008B32D9" w:rsidRDefault="00823E9C" w:rsidP="003433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FFFFFF"/>
                <w:sz w:val="20"/>
                <w:lang w:eastAsia="es-ES"/>
              </w:rPr>
            </w:pPr>
            <w:r w:rsidRPr="008B32D9">
              <w:rPr>
                <w:rFonts w:ascii="Arial" w:eastAsia="Times New Roman" w:hAnsi="Arial" w:cs="Arial"/>
                <w:color w:val="FFFFFF"/>
                <w:sz w:val="20"/>
                <w:lang w:eastAsia="es-ES"/>
              </w:rPr>
              <w:t>Actividad</w:t>
            </w:r>
          </w:p>
        </w:tc>
        <w:tc>
          <w:tcPr>
            <w:tcW w:w="2127" w:type="dxa"/>
            <w:noWrap/>
            <w:hideMark/>
          </w:tcPr>
          <w:p w:rsidR="00823E9C" w:rsidRPr="008B32D9" w:rsidRDefault="00823E9C" w:rsidP="003433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FFFFFF"/>
                <w:sz w:val="20"/>
                <w:lang w:eastAsia="es-ES"/>
              </w:rPr>
            </w:pPr>
            <w:r w:rsidRPr="008B32D9">
              <w:rPr>
                <w:rFonts w:ascii="Arial" w:eastAsia="Times New Roman" w:hAnsi="Arial" w:cs="Arial"/>
                <w:color w:val="FFFFFF"/>
                <w:sz w:val="20"/>
                <w:lang w:eastAsia="es-ES"/>
              </w:rPr>
              <w:t>Responsable</w:t>
            </w:r>
          </w:p>
        </w:tc>
      </w:tr>
      <w:tr w:rsidR="00823E9C" w:rsidRPr="008B32D9" w:rsidTr="0034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823E9C" w:rsidRPr="003A24DD" w:rsidRDefault="00823E9C" w:rsidP="0034336E">
            <w:pPr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 w:rsidRPr="003A24DD">
              <w:rPr>
                <w:rFonts w:ascii="Arial" w:eastAsia="Calibri" w:hAnsi="Arial" w:cs="Arial"/>
                <w:iCs/>
                <w:sz w:val="20"/>
                <w:lang w:val="es-MX"/>
              </w:rPr>
              <w:t>1</w:t>
            </w:r>
          </w:p>
        </w:tc>
        <w:tc>
          <w:tcPr>
            <w:tcW w:w="5895" w:type="dxa"/>
          </w:tcPr>
          <w:p w:rsidR="00823E9C" w:rsidRPr="00405931" w:rsidRDefault="00823E9C" w:rsidP="00343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Juntas seguimientos de avances plataforma y actualización Jira</w:t>
            </w:r>
          </w:p>
        </w:tc>
        <w:tc>
          <w:tcPr>
            <w:tcW w:w="2127" w:type="dxa"/>
            <w:noWrap/>
            <w:hideMark/>
          </w:tcPr>
          <w:p w:rsidR="00823E9C" w:rsidRPr="00423135" w:rsidRDefault="00823E9C" w:rsidP="0034336E">
            <w:pPr>
              <w:pStyle w:val="Encabez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Tester</w:t>
            </w:r>
            <w:proofErr w:type="spellEnd"/>
            <w:r>
              <w:rPr>
                <w:rFonts w:ascii="Arial" w:hAnsi="Arial" w:cs="Arial"/>
              </w:rPr>
              <w:t xml:space="preserve"> QA 3</w:t>
            </w:r>
          </w:p>
        </w:tc>
      </w:tr>
      <w:tr w:rsidR="00823E9C" w:rsidRPr="008B32D9" w:rsidTr="0034336E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823E9C" w:rsidRPr="003A24DD" w:rsidRDefault="00823E9C" w:rsidP="0034336E">
            <w:pPr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 w:rsidRPr="003A24DD">
              <w:rPr>
                <w:rFonts w:ascii="Arial" w:eastAsia="Calibri" w:hAnsi="Arial" w:cs="Arial"/>
                <w:iCs/>
                <w:sz w:val="20"/>
                <w:lang w:val="es-MX"/>
              </w:rPr>
              <w:t>2</w:t>
            </w:r>
          </w:p>
        </w:tc>
        <w:tc>
          <w:tcPr>
            <w:tcW w:w="5895" w:type="dxa"/>
          </w:tcPr>
          <w:p w:rsidR="00823E9C" w:rsidRDefault="00823E9C" w:rsidP="00343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 xml:space="preserve">Pruebas de 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t>Catálogo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t xml:space="preserve"> de Administración de Fondos</w:t>
            </w:r>
          </w:p>
        </w:tc>
        <w:tc>
          <w:tcPr>
            <w:tcW w:w="2127" w:type="dxa"/>
            <w:noWrap/>
            <w:hideMark/>
          </w:tcPr>
          <w:p w:rsidR="00823E9C" w:rsidRDefault="00823E9C" w:rsidP="003433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5243F">
              <w:rPr>
                <w:rFonts w:ascii="Arial" w:hAnsi="Arial" w:cs="Arial"/>
              </w:rPr>
              <w:t>Tester</w:t>
            </w:r>
            <w:proofErr w:type="spellEnd"/>
            <w:r>
              <w:rPr>
                <w:rFonts w:ascii="Arial" w:hAnsi="Arial" w:cs="Arial"/>
              </w:rPr>
              <w:t xml:space="preserve"> QA 3</w:t>
            </w:r>
          </w:p>
        </w:tc>
      </w:tr>
      <w:tr w:rsidR="00823E9C" w:rsidRPr="008B32D9" w:rsidTr="0034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823E9C" w:rsidRPr="003A24DD" w:rsidRDefault="00823E9C" w:rsidP="0034336E">
            <w:pPr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 w:rsidRPr="003A24DD">
              <w:rPr>
                <w:rFonts w:ascii="Arial" w:eastAsia="Calibri" w:hAnsi="Arial" w:cs="Arial"/>
                <w:iCs/>
                <w:sz w:val="20"/>
                <w:lang w:val="es-MX"/>
              </w:rPr>
              <w:t>3</w:t>
            </w:r>
          </w:p>
        </w:tc>
        <w:tc>
          <w:tcPr>
            <w:tcW w:w="5895" w:type="dxa"/>
          </w:tcPr>
          <w:p w:rsidR="00823E9C" w:rsidRDefault="00823E9C" w:rsidP="00343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 xml:space="preserve">Pruebas de 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t>Catálogo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t xml:space="preserve"> de Divisas y Tipos de Cambio</w:t>
            </w:r>
          </w:p>
        </w:tc>
        <w:tc>
          <w:tcPr>
            <w:tcW w:w="2127" w:type="dxa"/>
            <w:noWrap/>
          </w:tcPr>
          <w:p w:rsidR="00823E9C" w:rsidRDefault="00823E9C" w:rsidP="003433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Arial" w:hAnsi="Arial" w:cs="Arial"/>
              </w:rPr>
              <w:t>Tester</w:t>
            </w:r>
            <w:proofErr w:type="spellEnd"/>
            <w:r>
              <w:rPr>
                <w:rFonts w:ascii="Arial" w:hAnsi="Arial" w:cs="Arial"/>
              </w:rPr>
              <w:t xml:space="preserve"> QA 3</w:t>
            </w:r>
          </w:p>
        </w:tc>
      </w:tr>
      <w:tr w:rsidR="00823E9C" w:rsidRPr="008B32D9" w:rsidTr="0034336E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823E9C" w:rsidRPr="003A24DD" w:rsidRDefault="00823E9C" w:rsidP="0034336E">
            <w:pPr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 w:rsidRPr="003A24DD">
              <w:rPr>
                <w:rFonts w:ascii="Arial" w:eastAsia="Calibri" w:hAnsi="Arial" w:cs="Arial"/>
                <w:iCs/>
                <w:sz w:val="20"/>
                <w:lang w:val="es-MX"/>
              </w:rPr>
              <w:t>4</w:t>
            </w:r>
          </w:p>
        </w:tc>
        <w:tc>
          <w:tcPr>
            <w:tcW w:w="5895" w:type="dxa"/>
          </w:tcPr>
          <w:p w:rsidR="00823E9C" w:rsidRPr="002F5DC5" w:rsidRDefault="00823E9C" w:rsidP="00343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 xml:space="preserve">Pruebas de 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t>Catálogo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t xml:space="preserve"> de Parámetros Generales</w:t>
            </w:r>
          </w:p>
        </w:tc>
        <w:tc>
          <w:tcPr>
            <w:tcW w:w="2127" w:type="dxa"/>
            <w:noWrap/>
          </w:tcPr>
          <w:p w:rsidR="00823E9C" w:rsidRDefault="00823E9C" w:rsidP="003433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Arial" w:hAnsi="Arial" w:cs="Arial"/>
              </w:rPr>
              <w:t>Tester</w:t>
            </w:r>
            <w:proofErr w:type="spellEnd"/>
            <w:r>
              <w:rPr>
                <w:rFonts w:ascii="Arial" w:hAnsi="Arial" w:cs="Arial"/>
              </w:rPr>
              <w:t xml:space="preserve"> QA 3</w:t>
            </w:r>
          </w:p>
        </w:tc>
      </w:tr>
      <w:tr w:rsidR="00823E9C" w:rsidRPr="008B32D9" w:rsidTr="0034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823E9C" w:rsidRPr="004A07D9" w:rsidRDefault="00823E9C" w:rsidP="0034336E">
            <w:pPr>
              <w:jc w:val="center"/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</w:pPr>
            <w:r w:rsidRPr="004A07D9">
              <w:rPr>
                <w:rFonts w:ascii="Arial" w:eastAsia="Calibri" w:hAnsi="Arial" w:cs="Arial"/>
                <w:iCs/>
                <w:sz w:val="20"/>
                <w:lang w:val="es-MX"/>
              </w:rPr>
              <w:t>5</w:t>
            </w:r>
          </w:p>
        </w:tc>
        <w:tc>
          <w:tcPr>
            <w:tcW w:w="5895" w:type="dxa"/>
          </w:tcPr>
          <w:p w:rsidR="00823E9C" w:rsidRDefault="00823E9C" w:rsidP="00343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 xml:space="preserve">Pruebas de 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t>Catálogo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t xml:space="preserve"> de UMAS</w:t>
            </w:r>
          </w:p>
        </w:tc>
        <w:tc>
          <w:tcPr>
            <w:tcW w:w="2127" w:type="dxa"/>
            <w:noWrap/>
          </w:tcPr>
          <w:p w:rsidR="00823E9C" w:rsidRDefault="00823E9C" w:rsidP="003433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Arial" w:hAnsi="Arial" w:cs="Arial"/>
              </w:rPr>
              <w:t>Tester</w:t>
            </w:r>
            <w:proofErr w:type="spellEnd"/>
            <w:r>
              <w:rPr>
                <w:rFonts w:ascii="Arial" w:hAnsi="Arial" w:cs="Arial"/>
              </w:rPr>
              <w:t xml:space="preserve"> QA 3</w:t>
            </w:r>
          </w:p>
        </w:tc>
      </w:tr>
      <w:tr w:rsidR="00823E9C" w:rsidRPr="008B32D9" w:rsidTr="0034336E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823E9C" w:rsidRDefault="00823E9C" w:rsidP="0034336E">
            <w:pPr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6</w:t>
            </w:r>
          </w:p>
        </w:tc>
        <w:tc>
          <w:tcPr>
            <w:tcW w:w="5895" w:type="dxa"/>
          </w:tcPr>
          <w:p w:rsidR="00823E9C" w:rsidRDefault="00823E9C" w:rsidP="00343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.  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t>Pruebas de Catalogo de Bancos</w:t>
            </w:r>
          </w:p>
        </w:tc>
        <w:tc>
          <w:tcPr>
            <w:tcW w:w="2127" w:type="dxa"/>
            <w:noWrap/>
          </w:tcPr>
          <w:p w:rsidR="00823E9C" w:rsidRDefault="00823E9C" w:rsidP="003433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Arial" w:hAnsi="Arial" w:cs="Arial"/>
              </w:rPr>
              <w:t>Tester</w:t>
            </w:r>
            <w:proofErr w:type="spellEnd"/>
            <w:r>
              <w:rPr>
                <w:rFonts w:ascii="Arial" w:hAnsi="Arial" w:cs="Arial"/>
              </w:rPr>
              <w:t xml:space="preserve"> QA 3</w:t>
            </w:r>
          </w:p>
        </w:tc>
      </w:tr>
      <w:tr w:rsidR="00823E9C" w:rsidRPr="008B32D9" w:rsidTr="0034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823E9C" w:rsidRPr="008C37D7" w:rsidRDefault="00823E9C" w:rsidP="0034336E">
            <w:pPr>
              <w:jc w:val="center"/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  <w:t>7</w:t>
            </w:r>
          </w:p>
        </w:tc>
        <w:tc>
          <w:tcPr>
            <w:tcW w:w="5895" w:type="dxa"/>
          </w:tcPr>
          <w:p w:rsidR="00823E9C" w:rsidRDefault="00823E9C" w:rsidP="00343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Pruebas de Catalogo de Avisos</w:t>
            </w:r>
          </w:p>
        </w:tc>
        <w:tc>
          <w:tcPr>
            <w:tcW w:w="2127" w:type="dxa"/>
            <w:noWrap/>
          </w:tcPr>
          <w:p w:rsidR="00823E9C" w:rsidRDefault="00823E9C" w:rsidP="003433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Arial" w:hAnsi="Arial" w:cs="Arial"/>
              </w:rPr>
              <w:t>Tester</w:t>
            </w:r>
            <w:proofErr w:type="spellEnd"/>
            <w:r>
              <w:rPr>
                <w:rFonts w:ascii="Arial" w:hAnsi="Arial" w:cs="Arial"/>
              </w:rPr>
              <w:t xml:space="preserve"> QA 3</w:t>
            </w:r>
          </w:p>
        </w:tc>
      </w:tr>
    </w:tbl>
    <w:p w:rsidR="00460028" w:rsidRDefault="00460028"/>
    <w:p w:rsidR="002D5708" w:rsidRDefault="002D5708"/>
    <w:p w:rsidR="00214B09" w:rsidRDefault="002D5708">
      <w:pPr>
        <w:pStyle w:val="Ttulo1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6</w:t>
      </w:r>
      <w:r w:rsidR="002C6FA9">
        <w:rPr>
          <w:rFonts w:ascii="Arial" w:eastAsia="Arial" w:hAnsi="Arial" w:cs="Arial"/>
          <w:b/>
          <w:color w:val="000000"/>
          <w:sz w:val="28"/>
          <w:szCs w:val="28"/>
        </w:rPr>
        <w:t xml:space="preserve">. FIRMAS </w:t>
      </w:r>
    </w:p>
    <w:p w:rsidR="00214B09" w:rsidRDefault="00214B09"/>
    <w:tbl>
      <w:tblPr>
        <w:tblStyle w:val="2"/>
        <w:tblW w:w="8075" w:type="dxa"/>
        <w:jc w:val="center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3969"/>
      </w:tblGrid>
      <w:tr w:rsidR="00214B09">
        <w:trPr>
          <w:trHeight w:val="420"/>
          <w:jc w:val="center"/>
        </w:trPr>
        <w:tc>
          <w:tcPr>
            <w:tcW w:w="4106" w:type="dxa"/>
            <w:vAlign w:val="center"/>
          </w:tcPr>
          <w:p w:rsidR="00214B09" w:rsidRDefault="002C6FA9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ELABORA </w:t>
            </w:r>
          </w:p>
        </w:tc>
        <w:tc>
          <w:tcPr>
            <w:tcW w:w="3969" w:type="dxa"/>
            <w:vAlign w:val="center"/>
          </w:tcPr>
          <w:p w:rsidR="00214B09" w:rsidRDefault="002C6FA9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AUTORIZA</w:t>
            </w:r>
          </w:p>
        </w:tc>
      </w:tr>
      <w:tr w:rsidR="00214B09">
        <w:trPr>
          <w:trHeight w:val="1848"/>
          <w:jc w:val="center"/>
        </w:trPr>
        <w:tc>
          <w:tcPr>
            <w:tcW w:w="4106" w:type="dxa"/>
            <w:tcBorders>
              <w:bottom w:val="single" w:sz="4" w:space="0" w:color="000000"/>
            </w:tcBorders>
            <w:vAlign w:val="bottom"/>
          </w:tcPr>
          <w:p w:rsidR="00214B09" w:rsidRDefault="002C6FA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Ing. Alberto Sobrado Garnica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Asociado INAP</w:t>
            </w:r>
          </w:p>
        </w:tc>
        <w:tc>
          <w:tcPr>
            <w:tcW w:w="3969" w:type="dxa"/>
            <w:tcBorders>
              <w:bottom w:val="single" w:sz="4" w:space="0" w:color="000000"/>
            </w:tcBorders>
            <w:vAlign w:val="bottom"/>
          </w:tcPr>
          <w:p w:rsidR="00214B09" w:rsidRDefault="002C6FA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Ing. Néstor Ibarra Palomares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Responsable de Tecnologías de Información</w:t>
            </w:r>
          </w:p>
        </w:tc>
      </w:tr>
    </w:tbl>
    <w:p w:rsidR="00214B09" w:rsidRDefault="00214B09">
      <w:pPr>
        <w:rPr>
          <w:rFonts w:ascii="Arial" w:eastAsia="Arial" w:hAnsi="Arial" w:cs="Arial"/>
          <w:sz w:val="24"/>
          <w:szCs w:val="24"/>
        </w:rPr>
      </w:pPr>
    </w:p>
    <w:p w:rsidR="00214B09" w:rsidRDefault="002C6FA9">
      <w:r>
        <w:rPr>
          <w:rFonts w:ascii="Arial" w:eastAsia="Arial" w:hAnsi="Arial" w:cs="Arial"/>
          <w:b/>
          <w:sz w:val="24"/>
          <w:szCs w:val="24"/>
        </w:rPr>
        <w:t>********************************FIN DEL DOCUMENTO******************************</w:t>
      </w:r>
    </w:p>
    <w:sectPr w:rsidR="00214B09">
      <w:headerReference w:type="default" r:id="rId13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7887" w:rsidRDefault="004E7887">
      <w:pPr>
        <w:spacing w:after="0" w:line="240" w:lineRule="auto"/>
      </w:pPr>
      <w:r>
        <w:separator/>
      </w:r>
    </w:p>
  </w:endnote>
  <w:endnote w:type="continuationSeparator" w:id="0">
    <w:p w:rsidR="004E7887" w:rsidRDefault="004E7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Gadug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7887" w:rsidRDefault="004E7887">
      <w:pPr>
        <w:spacing w:after="0" w:line="240" w:lineRule="auto"/>
      </w:pPr>
      <w:r>
        <w:separator/>
      </w:r>
    </w:p>
  </w:footnote>
  <w:footnote w:type="continuationSeparator" w:id="0">
    <w:p w:rsidR="004E7887" w:rsidRDefault="004E78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B09" w:rsidRDefault="00214B09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1"/>
      <w:tblW w:w="10207" w:type="dxa"/>
      <w:tblInd w:w="-431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Layout w:type="fixed"/>
      <w:tblLook w:val="0400" w:firstRow="0" w:lastRow="0" w:firstColumn="0" w:lastColumn="0" w:noHBand="0" w:noVBand="1"/>
    </w:tblPr>
    <w:tblGrid>
      <w:gridCol w:w="2706"/>
      <w:gridCol w:w="1707"/>
      <w:gridCol w:w="2638"/>
      <w:gridCol w:w="3156"/>
    </w:tblGrid>
    <w:tr w:rsidR="00214B09">
      <w:tc>
        <w:tcPr>
          <w:tcW w:w="2706" w:type="dxa"/>
          <w:vMerge w:val="restart"/>
        </w:tcPr>
        <w:p w:rsidR="00214B09" w:rsidRDefault="002C6F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22"/>
              <w:szCs w:val="22"/>
            </w:rPr>
          </w:pPr>
          <w:r>
            <w:rPr>
              <w:noProof/>
              <w:lang w:val="es-MX"/>
            </w:rPr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-1903</wp:posOffset>
                </wp:positionH>
                <wp:positionV relativeFrom="paragraph">
                  <wp:posOffset>201295</wp:posOffset>
                </wp:positionV>
                <wp:extent cx="1581150" cy="837565"/>
                <wp:effectExtent l="0" t="0" r="0" b="0"/>
                <wp:wrapSquare wrapText="bothSides" distT="0" distB="0" distL="114300" distR="114300"/>
                <wp:docPr id="2" name="image2.png" descr="C:\Users\lenovo\Desktop\NUEVOS LOGOS INAP\INAP_LOGO-2020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C:\Users\lenovo\Desktop\NUEVOS LOGOS INAP\INAP_LOGO-2020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50" cy="8375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707" w:type="dxa"/>
        </w:tcPr>
        <w:p w:rsidR="00214B09" w:rsidRDefault="002C6F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Plataforma</w:t>
          </w:r>
        </w:p>
      </w:tc>
      <w:tc>
        <w:tcPr>
          <w:tcW w:w="2638" w:type="dxa"/>
        </w:tcPr>
        <w:p w:rsidR="00214B09" w:rsidRDefault="001D1C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  <w:sz w:val="22"/>
              <w:szCs w:val="22"/>
            </w:rPr>
          </w:pPr>
          <w:r w:rsidRPr="001D1C45">
            <w:rPr>
              <w:rFonts w:ascii="Arial" w:eastAsia="Arial" w:hAnsi="Arial" w:cs="Arial"/>
              <w:color w:val="000000"/>
              <w:sz w:val="22"/>
              <w:szCs w:val="22"/>
            </w:rPr>
            <w:t>Plataforma de Distribución de Recursos a Municipios y Organismos Paraestatales (</w:t>
          </w:r>
          <w:proofErr w:type="spellStart"/>
          <w:r w:rsidRPr="001D1C45">
            <w:rPr>
              <w:rFonts w:ascii="Arial" w:eastAsia="Arial" w:hAnsi="Arial" w:cs="Arial"/>
              <w:color w:val="000000"/>
              <w:sz w:val="22"/>
              <w:szCs w:val="22"/>
            </w:rPr>
            <w:t>PDRMyOP</w:t>
          </w:r>
          <w:proofErr w:type="spellEnd"/>
          <w:r w:rsidRPr="001D1C45">
            <w:rPr>
              <w:rFonts w:ascii="Arial" w:eastAsia="Arial" w:hAnsi="Arial" w:cs="Arial"/>
              <w:color w:val="000000"/>
              <w:sz w:val="22"/>
              <w:szCs w:val="22"/>
            </w:rPr>
            <w:t>)</w:t>
          </w:r>
        </w:p>
      </w:tc>
      <w:tc>
        <w:tcPr>
          <w:tcW w:w="3156" w:type="dxa"/>
          <w:vMerge w:val="restart"/>
        </w:tcPr>
        <w:p w:rsidR="00214B09" w:rsidRDefault="002C6F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22"/>
              <w:szCs w:val="22"/>
            </w:rPr>
          </w:pPr>
          <w:r>
            <w:rPr>
              <w:noProof/>
              <w:lang w:val="es-MX"/>
            </w:rPr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636</wp:posOffset>
                </wp:positionH>
                <wp:positionV relativeFrom="paragraph">
                  <wp:posOffset>258445</wp:posOffset>
                </wp:positionV>
                <wp:extent cx="1866900" cy="738505"/>
                <wp:effectExtent l="0" t="0" r="0" b="0"/>
                <wp:wrapSquare wrapText="bothSides" distT="0" distB="0" distL="114300" distR="114300"/>
                <wp:docPr id="1" name="image1.png" descr="C:\Users\lenovo\Desktop\escudo rojo tesoreria 980x39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lenovo\Desktop\escudo rojo tesoreria 980x390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6900" cy="73850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</w:tr>
    <w:tr w:rsidR="00214B09">
      <w:tc>
        <w:tcPr>
          <w:tcW w:w="2706" w:type="dxa"/>
          <w:vMerge/>
        </w:tcPr>
        <w:p w:rsidR="00214B09" w:rsidRDefault="00214B0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2"/>
              <w:szCs w:val="22"/>
            </w:rPr>
          </w:pPr>
        </w:p>
      </w:tc>
      <w:tc>
        <w:tcPr>
          <w:tcW w:w="1707" w:type="dxa"/>
        </w:tcPr>
        <w:p w:rsidR="00214B09" w:rsidRDefault="002C6F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Periodo</w:t>
          </w:r>
        </w:p>
      </w:tc>
      <w:tc>
        <w:tcPr>
          <w:tcW w:w="2638" w:type="dxa"/>
        </w:tcPr>
        <w:p w:rsidR="00214B09" w:rsidRDefault="006F1C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</w:rPr>
            <w:t>Junio</w:t>
          </w:r>
          <w:r w:rsidR="00C05F24">
            <w:rPr>
              <w:rFonts w:ascii="Arial" w:eastAsia="Arial" w:hAnsi="Arial" w:cs="Arial"/>
              <w:color w:val="000000"/>
              <w:sz w:val="22"/>
              <w:szCs w:val="22"/>
            </w:rPr>
            <w:t xml:space="preserve"> 2023</w:t>
          </w:r>
        </w:p>
      </w:tc>
      <w:tc>
        <w:tcPr>
          <w:tcW w:w="3156" w:type="dxa"/>
          <w:vMerge/>
        </w:tcPr>
        <w:p w:rsidR="00214B09" w:rsidRDefault="00214B0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tc>
    </w:tr>
    <w:tr w:rsidR="00214B09">
      <w:tc>
        <w:tcPr>
          <w:tcW w:w="2706" w:type="dxa"/>
          <w:vMerge/>
        </w:tcPr>
        <w:p w:rsidR="00214B09" w:rsidRDefault="00214B0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tc>
      <w:tc>
        <w:tcPr>
          <w:tcW w:w="1707" w:type="dxa"/>
        </w:tcPr>
        <w:p w:rsidR="00214B09" w:rsidRDefault="00B163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Perfil</w:t>
          </w:r>
        </w:p>
      </w:tc>
      <w:tc>
        <w:tcPr>
          <w:tcW w:w="2638" w:type="dxa"/>
        </w:tcPr>
        <w:p w:rsidR="00214B09" w:rsidRDefault="00B163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  <w:sz w:val="22"/>
              <w:szCs w:val="22"/>
            </w:rPr>
          </w:pPr>
          <w:proofErr w:type="spellStart"/>
          <w:r>
            <w:rPr>
              <w:rFonts w:ascii="Arial" w:hAnsi="Arial" w:cs="Arial"/>
            </w:rPr>
            <w:t>Tester,QA</w:t>
          </w:r>
          <w:proofErr w:type="spellEnd"/>
          <w:r>
            <w:rPr>
              <w:rFonts w:ascii="Arial" w:hAnsi="Arial" w:cs="Arial"/>
            </w:rPr>
            <w:t xml:space="preserve"> 3</w:t>
          </w:r>
        </w:p>
      </w:tc>
      <w:tc>
        <w:tcPr>
          <w:tcW w:w="3156" w:type="dxa"/>
          <w:vMerge/>
        </w:tcPr>
        <w:p w:rsidR="00214B09" w:rsidRDefault="00214B0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tc>
    </w:tr>
    <w:tr w:rsidR="00214B09">
      <w:trPr>
        <w:trHeight w:val="683"/>
      </w:trPr>
      <w:tc>
        <w:tcPr>
          <w:tcW w:w="2706" w:type="dxa"/>
          <w:vMerge/>
        </w:tcPr>
        <w:p w:rsidR="00214B09" w:rsidRDefault="00214B0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tc>
      <w:tc>
        <w:tcPr>
          <w:tcW w:w="1707" w:type="dxa"/>
        </w:tcPr>
        <w:p w:rsidR="00214B09" w:rsidRDefault="002C6F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Página</w:t>
          </w:r>
        </w:p>
      </w:tc>
      <w:tc>
        <w:tcPr>
          <w:tcW w:w="2638" w:type="dxa"/>
          <w:vAlign w:val="center"/>
        </w:tcPr>
        <w:p w:rsidR="00214B09" w:rsidRDefault="002C6FA9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Página: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1D1827">
            <w:rPr>
              <w:rFonts w:ascii="Arial" w:eastAsia="Arial" w:hAnsi="Arial" w:cs="Arial"/>
              <w:noProof/>
            </w:rPr>
            <w:t>12</w:t>
          </w:r>
          <w:r>
            <w:rPr>
              <w:rFonts w:ascii="Arial" w:eastAsia="Arial" w:hAnsi="Arial" w:cs="Arial"/>
            </w:rPr>
            <w:fldChar w:fldCharType="end"/>
          </w:r>
          <w:r>
            <w:rPr>
              <w:rFonts w:ascii="Arial" w:eastAsia="Arial" w:hAnsi="Arial" w:cs="Arial"/>
            </w:rPr>
            <w:t xml:space="preserve"> de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NUMPAGES</w:instrText>
          </w:r>
          <w:r>
            <w:rPr>
              <w:rFonts w:ascii="Arial" w:eastAsia="Arial" w:hAnsi="Arial" w:cs="Arial"/>
            </w:rPr>
            <w:fldChar w:fldCharType="separate"/>
          </w:r>
          <w:r w:rsidR="001D1827">
            <w:rPr>
              <w:rFonts w:ascii="Arial" w:eastAsia="Arial" w:hAnsi="Arial" w:cs="Arial"/>
              <w:noProof/>
            </w:rPr>
            <w:t>12</w:t>
          </w:r>
          <w:r>
            <w:rPr>
              <w:rFonts w:ascii="Arial" w:eastAsia="Arial" w:hAnsi="Arial" w:cs="Arial"/>
            </w:rPr>
            <w:fldChar w:fldCharType="end"/>
          </w:r>
        </w:p>
      </w:tc>
      <w:tc>
        <w:tcPr>
          <w:tcW w:w="3156" w:type="dxa"/>
          <w:vMerge/>
        </w:tcPr>
        <w:p w:rsidR="00214B09" w:rsidRDefault="00214B0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</w:rPr>
          </w:pPr>
        </w:p>
      </w:tc>
    </w:tr>
  </w:tbl>
  <w:p w:rsidR="00214B09" w:rsidRDefault="00214B0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B679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6716F3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3BA72D4"/>
    <w:multiLevelType w:val="hybridMultilevel"/>
    <w:tmpl w:val="F0F456E6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7553515B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A846DC9"/>
    <w:multiLevelType w:val="hybridMultilevel"/>
    <w:tmpl w:val="33FE1F4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B09"/>
    <w:rsid w:val="00022623"/>
    <w:rsid w:val="00024313"/>
    <w:rsid w:val="00075BD1"/>
    <w:rsid w:val="000D090A"/>
    <w:rsid w:val="00137701"/>
    <w:rsid w:val="001625D2"/>
    <w:rsid w:val="001A610C"/>
    <w:rsid w:val="001B4F21"/>
    <w:rsid w:val="001B5F1A"/>
    <w:rsid w:val="001D1827"/>
    <w:rsid w:val="001D1C45"/>
    <w:rsid w:val="001D7B3B"/>
    <w:rsid w:val="001F358A"/>
    <w:rsid w:val="001F5E15"/>
    <w:rsid w:val="002111C7"/>
    <w:rsid w:val="00214B09"/>
    <w:rsid w:val="00245FA0"/>
    <w:rsid w:val="00251865"/>
    <w:rsid w:val="00253270"/>
    <w:rsid w:val="002C6FA9"/>
    <w:rsid w:val="002D3ED0"/>
    <w:rsid w:val="002D5708"/>
    <w:rsid w:val="002E13B6"/>
    <w:rsid w:val="003045DC"/>
    <w:rsid w:val="00357D87"/>
    <w:rsid w:val="003A42BE"/>
    <w:rsid w:val="003E1121"/>
    <w:rsid w:val="003E498B"/>
    <w:rsid w:val="004272FD"/>
    <w:rsid w:val="00435D46"/>
    <w:rsid w:val="00460028"/>
    <w:rsid w:val="004A07FB"/>
    <w:rsid w:val="004E7887"/>
    <w:rsid w:val="005815E6"/>
    <w:rsid w:val="005A26FB"/>
    <w:rsid w:val="005F50EB"/>
    <w:rsid w:val="006032D7"/>
    <w:rsid w:val="006364F5"/>
    <w:rsid w:val="00664EDF"/>
    <w:rsid w:val="0066701B"/>
    <w:rsid w:val="006767E9"/>
    <w:rsid w:val="006904A1"/>
    <w:rsid w:val="006B4DF3"/>
    <w:rsid w:val="006C1A87"/>
    <w:rsid w:val="006C4439"/>
    <w:rsid w:val="006E39A2"/>
    <w:rsid w:val="006F1C92"/>
    <w:rsid w:val="0070087F"/>
    <w:rsid w:val="007349DF"/>
    <w:rsid w:val="007572E9"/>
    <w:rsid w:val="007717D9"/>
    <w:rsid w:val="00774EF3"/>
    <w:rsid w:val="0079651D"/>
    <w:rsid w:val="00797B28"/>
    <w:rsid w:val="007A2D84"/>
    <w:rsid w:val="007B26B5"/>
    <w:rsid w:val="007C53C8"/>
    <w:rsid w:val="007C6BA6"/>
    <w:rsid w:val="007E213F"/>
    <w:rsid w:val="007E6371"/>
    <w:rsid w:val="00800740"/>
    <w:rsid w:val="0080165E"/>
    <w:rsid w:val="00823E9C"/>
    <w:rsid w:val="008262DA"/>
    <w:rsid w:val="008275B2"/>
    <w:rsid w:val="00872D19"/>
    <w:rsid w:val="00890D9A"/>
    <w:rsid w:val="008A41D3"/>
    <w:rsid w:val="008C23F4"/>
    <w:rsid w:val="008E2BB5"/>
    <w:rsid w:val="008F2A65"/>
    <w:rsid w:val="008F574F"/>
    <w:rsid w:val="00912681"/>
    <w:rsid w:val="00970F2B"/>
    <w:rsid w:val="009953A5"/>
    <w:rsid w:val="009A01FB"/>
    <w:rsid w:val="009C13E6"/>
    <w:rsid w:val="00A1116A"/>
    <w:rsid w:val="00A3678D"/>
    <w:rsid w:val="00A454FD"/>
    <w:rsid w:val="00AA7C3B"/>
    <w:rsid w:val="00AB539D"/>
    <w:rsid w:val="00AC0756"/>
    <w:rsid w:val="00AC7D46"/>
    <w:rsid w:val="00B163AD"/>
    <w:rsid w:val="00B41769"/>
    <w:rsid w:val="00B6113A"/>
    <w:rsid w:val="00B76158"/>
    <w:rsid w:val="00BA58BB"/>
    <w:rsid w:val="00C05F24"/>
    <w:rsid w:val="00C111DA"/>
    <w:rsid w:val="00C14B55"/>
    <w:rsid w:val="00C259AA"/>
    <w:rsid w:val="00C374E3"/>
    <w:rsid w:val="00C670CC"/>
    <w:rsid w:val="00CD5A1F"/>
    <w:rsid w:val="00CE5689"/>
    <w:rsid w:val="00CF39D1"/>
    <w:rsid w:val="00D55BA2"/>
    <w:rsid w:val="00D708EC"/>
    <w:rsid w:val="00D82C00"/>
    <w:rsid w:val="00DB392B"/>
    <w:rsid w:val="00DB4FBE"/>
    <w:rsid w:val="00DB706C"/>
    <w:rsid w:val="00E353CB"/>
    <w:rsid w:val="00E4185F"/>
    <w:rsid w:val="00E46AF6"/>
    <w:rsid w:val="00EA7092"/>
    <w:rsid w:val="00ED665B"/>
    <w:rsid w:val="00EF3D60"/>
    <w:rsid w:val="00F2448C"/>
    <w:rsid w:val="00F56305"/>
    <w:rsid w:val="00F63853"/>
    <w:rsid w:val="00F72DCD"/>
    <w:rsid w:val="00FB5FD7"/>
    <w:rsid w:val="00FE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E3045"/>
  <w15:docId w15:val="{B131440C-3DAE-4DD5-A820-BAA7A68AC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70C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240" w:after="60" w:line="240" w:lineRule="auto"/>
      <w:outlineLvl w:val="1"/>
    </w:pPr>
    <w:rPr>
      <w:rFonts w:ascii="Arial Narrow" w:eastAsia="Arial Narrow" w:hAnsi="Arial Narrow" w:cs="Arial Narrow"/>
      <w:b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2">
    <w:name w:val="2"/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D1C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1C45"/>
  </w:style>
  <w:style w:type="paragraph" w:styleId="Piedepgina">
    <w:name w:val="footer"/>
    <w:basedOn w:val="Normal"/>
    <w:link w:val="PiedepginaCar"/>
    <w:uiPriority w:val="99"/>
    <w:unhideWhenUsed/>
    <w:rsid w:val="001D1C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1C45"/>
  </w:style>
  <w:style w:type="character" w:customStyle="1" w:styleId="ui-provider">
    <w:name w:val="ui-provider"/>
    <w:basedOn w:val="Fuentedeprrafopredeter"/>
    <w:rsid w:val="00B6113A"/>
  </w:style>
  <w:style w:type="table" w:styleId="Tabladecuadrcula4">
    <w:name w:val="Grid Table 4"/>
    <w:basedOn w:val="Tablanormal"/>
    <w:uiPriority w:val="49"/>
    <w:rsid w:val="00B6113A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name w:val="List Paragraph"/>
    <w:basedOn w:val="Normal"/>
    <w:uiPriority w:val="34"/>
    <w:qFormat/>
    <w:rsid w:val="00C67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1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854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INAP-QA</dc:creator>
  <cp:keywords/>
  <dc:description/>
  <cp:lastModifiedBy>INAP-QA</cp:lastModifiedBy>
  <cp:revision>6</cp:revision>
  <dcterms:created xsi:type="dcterms:W3CDTF">2023-06-02T14:59:00Z</dcterms:created>
  <dcterms:modified xsi:type="dcterms:W3CDTF">2023-07-03T18:29:00Z</dcterms:modified>
</cp:coreProperties>
</file>