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2EBDDE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99771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2EBDDE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997717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6F6A040" w14:textId="6B560432" w:rsidR="008726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0845935" w:history="1">
            <w:r w:rsidR="0087262B" w:rsidRPr="00AC5365">
              <w:rPr>
                <w:rStyle w:val="Hipervnculo"/>
              </w:rPr>
              <w:t>Objetivo</w:t>
            </w:r>
            <w:r w:rsidR="0087262B">
              <w:rPr>
                <w:webHidden/>
              </w:rPr>
              <w:tab/>
            </w:r>
            <w:r w:rsidR="0087262B">
              <w:rPr>
                <w:webHidden/>
              </w:rPr>
              <w:fldChar w:fldCharType="begin"/>
            </w:r>
            <w:r w:rsidR="0087262B">
              <w:rPr>
                <w:webHidden/>
              </w:rPr>
              <w:instrText xml:space="preserve"> PAGEREF _Toc140845935 \h </w:instrText>
            </w:r>
            <w:r w:rsidR="0087262B">
              <w:rPr>
                <w:webHidden/>
              </w:rPr>
            </w:r>
            <w:r w:rsidR="0087262B">
              <w:rPr>
                <w:webHidden/>
              </w:rPr>
              <w:fldChar w:fldCharType="separate"/>
            </w:r>
            <w:r w:rsidR="0087262B">
              <w:rPr>
                <w:webHidden/>
              </w:rPr>
              <w:t>3</w:t>
            </w:r>
            <w:r w:rsidR="0087262B">
              <w:rPr>
                <w:webHidden/>
              </w:rPr>
              <w:fldChar w:fldCharType="end"/>
            </w:r>
          </w:hyperlink>
        </w:p>
        <w:p w14:paraId="1E6E92D1" w14:textId="5360B1AC" w:rsidR="0087262B" w:rsidRDefault="0087262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936" w:history="1">
            <w:r w:rsidRPr="00AC536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_Toc140845936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030E0E" w14:textId="38FE4497" w:rsidR="0087262B" w:rsidRDefault="0087262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937" w:history="1">
            <w:r w:rsidRPr="00AC536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_Toc140845937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3EF66A" w14:textId="7E6A9A98" w:rsidR="0087262B" w:rsidRDefault="0087262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938" w:history="1">
            <w:r w:rsidRPr="00AC5365">
              <w:rPr>
                <w:rStyle w:val="Hipervnculo"/>
              </w:rPr>
              <w:t>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_Toc140845938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803DB7" w14:textId="49B4D10E" w:rsidR="0087262B" w:rsidRDefault="0087262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845939" w:history="1">
            <w:r w:rsidRPr="00AC5365">
              <w:rPr>
                <w:rStyle w:val="Hipervnculo"/>
              </w:rPr>
              <w:t>Administración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_Toc140845939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5ECC2B7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0845935"/>
      <w:r w:rsidRPr="002325F1">
        <w:rPr>
          <w:rFonts w:cs="Arial"/>
        </w:rPr>
        <w:t>Objetivo</w:t>
      </w:r>
      <w:bookmarkEnd w:id="1"/>
      <w:bookmarkEnd w:id="2"/>
    </w:p>
    <w:p w14:paraId="724C607E" w14:textId="1452B096" w:rsidR="00863422" w:rsidRPr="002325F1" w:rsidRDefault="003D5543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63422" w:rsidRPr="002325F1">
        <w:rPr>
          <w:rFonts w:ascii="Arial" w:hAnsi="Arial" w:cs="Arial"/>
          <w:sz w:val="24"/>
        </w:rPr>
        <w:t xml:space="preserve">, los usuarios de la </w:t>
      </w:r>
      <w:r w:rsidR="00863422" w:rsidRPr="006C1C90">
        <w:rPr>
          <w:rFonts w:ascii="Arial" w:hAnsi="Arial" w:cs="Arial"/>
          <w:sz w:val="24"/>
        </w:rPr>
        <w:t xml:space="preserve">Dirección de </w:t>
      </w:r>
      <w:r w:rsidR="00863422">
        <w:rPr>
          <w:rFonts w:ascii="Arial" w:hAnsi="Arial" w:cs="Arial"/>
          <w:sz w:val="24"/>
        </w:rPr>
        <w:t>Presupuesto y Control Presupuestal</w:t>
      </w:r>
      <w:r w:rsidR="00863422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63422">
        <w:rPr>
          <w:rFonts w:ascii="Arial" w:hAnsi="Arial" w:cs="Arial"/>
          <w:sz w:val="24"/>
        </w:rPr>
        <w:t>las distribucio</w:t>
      </w:r>
      <w:r w:rsidR="00863422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084593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6E9F4876" w14:textId="77777777" w:rsidR="003066FB" w:rsidRPr="003717DC" w:rsidRDefault="00863422" w:rsidP="003066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66FB">
        <w:rPr>
          <w:rFonts w:ascii="Arial" w:hAnsi="Arial" w:cs="Arial"/>
          <w:sz w:val="24"/>
        </w:rPr>
        <w:t>C</w:t>
      </w:r>
      <w:r w:rsidR="003066FB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3066FB">
        <w:rPr>
          <w:rFonts w:ascii="Arial" w:hAnsi="Arial" w:cs="Arial"/>
          <w:sz w:val="24"/>
        </w:rPr>
        <w:t>del</w:t>
      </w:r>
      <w:r w:rsidR="003066FB" w:rsidRPr="003717DC">
        <w:rPr>
          <w:rFonts w:ascii="Arial" w:hAnsi="Arial" w:cs="Arial"/>
          <w:sz w:val="24"/>
        </w:rPr>
        <w:t xml:space="preserve"> área </w:t>
      </w:r>
      <w:r w:rsidR="003066FB">
        <w:rPr>
          <w:rFonts w:ascii="Arial" w:hAnsi="Arial" w:cs="Arial"/>
          <w:sz w:val="24"/>
        </w:rPr>
        <w:t xml:space="preserve">de </w:t>
      </w:r>
      <w:r w:rsidR="003066FB" w:rsidRPr="006C1C90">
        <w:rPr>
          <w:rFonts w:ascii="Arial" w:hAnsi="Arial" w:cs="Arial"/>
          <w:sz w:val="24"/>
        </w:rPr>
        <w:t xml:space="preserve">Dirección de </w:t>
      </w:r>
      <w:r w:rsidR="003066FB">
        <w:rPr>
          <w:rFonts w:ascii="Arial" w:hAnsi="Arial" w:cs="Arial"/>
          <w:sz w:val="24"/>
        </w:rPr>
        <w:t xml:space="preserve">Presupuesto y Control Presupuestal que se realiza </w:t>
      </w:r>
      <w:r w:rsidR="003066FB" w:rsidRPr="003717DC">
        <w:rPr>
          <w:rFonts w:ascii="Arial" w:hAnsi="Arial" w:cs="Arial"/>
          <w:sz w:val="24"/>
        </w:rPr>
        <w:t>para</w:t>
      </w:r>
      <w:r w:rsidR="003066FB">
        <w:rPr>
          <w:rFonts w:ascii="Arial" w:hAnsi="Arial" w:cs="Arial"/>
          <w:sz w:val="24"/>
        </w:rPr>
        <w:t xml:space="preserve"> </w:t>
      </w:r>
      <w:r w:rsidR="003066FB" w:rsidRPr="003717DC">
        <w:rPr>
          <w:rFonts w:ascii="Arial" w:hAnsi="Arial" w:cs="Arial"/>
          <w:sz w:val="24"/>
        </w:rPr>
        <w:t>el procesamiento de la información</w:t>
      </w:r>
      <w:r w:rsidR="003066FB">
        <w:rPr>
          <w:rFonts w:ascii="Arial" w:hAnsi="Arial" w:cs="Arial"/>
          <w:sz w:val="24"/>
        </w:rPr>
        <w:t>,</w:t>
      </w:r>
      <w:r w:rsidR="003066FB" w:rsidRPr="003717DC">
        <w:rPr>
          <w:rFonts w:ascii="Arial" w:hAnsi="Arial" w:cs="Arial"/>
          <w:sz w:val="24"/>
        </w:rPr>
        <w:t xml:space="preserve"> de acuerdo al flujo indicado en </w:t>
      </w:r>
      <w:r w:rsidR="003066FB">
        <w:rPr>
          <w:rFonts w:ascii="Arial" w:hAnsi="Arial" w:cs="Arial"/>
          <w:sz w:val="24"/>
        </w:rPr>
        <w:t>sus</w:t>
      </w:r>
      <w:r w:rsidR="003066FB" w:rsidRPr="003717DC">
        <w:rPr>
          <w:rFonts w:ascii="Arial" w:hAnsi="Arial" w:cs="Arial"/>
          <w:sz w:val="24"/>
        </w:rPr>
        <w:t xml:space="preserve"> diagrama</w:t>
      </w:r>
      <w:r w:rsidR="003066FB">
        <w:rPr>
          <w:rFonts w:ascii="Arial" w:hAnsi="Arial" w:cs="Arial"/>
          <w:sz w:val="24"/>
        </w:rPr>
        <w:t>s de proceso.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0845937"/>
      <w:r w:rsidRPr="002325F1">
        <w:rPr>
          <w:rFonts w:cs="Arial"/>
        </w:rPr>
        <w:t>Usuario</w:t>
      </w:r>
      <w:bookmarkEnd w:id="5"/>
      <w:bookmarkEnd w:id="6"/>
    </w:p>
    <w:p w14:paraId="42B26B1D" w14:textId="6C123B10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 w:rsidR="00240A6C" w:rsidRPr="00240A6C">
        <w:rPr>
          <w:rFonts w:ascii="Arial" w:hAnsi="Arial" w:cs="Arial"/>
          <w:i/>
          <w:sz w:val="24"/>
        </w:rPr>
        <w:t>validador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545730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40845938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78CDADC5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05904A78" w14:textId="01F831BD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4084593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8C9CC1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240A6C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42C0FD5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A2CDFE">
                <wp:simplePos x="0" y="0"/>
                <wp:positionH relativeFrom="margin">
                  <wp:posOffset>1885315</wp:posOffset>
                </wp:positionH>
                <wp:positionV relativeFrom="paragraph">
                  <wp:posOffset>2134870</wp:posOffset>
                </wp:positionV>
                <wp:extent cx="1606550" cy="419100"/>
                <wp:effectExtent l="19050" t="19050" r="127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3DD5" id="Rectángulo 50" o:spid="_x0000_s1026" style="position:absolute;margin-left:148.45pt;margin-top:168.1pt;width:126.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37A06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0885D" wp14:editId="0EFC9BD5">
            <wp:extent cx="1576070" cy="2488018"/>
            <wp:effectExtent l="152400" t="152400" r="367030" b="3695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8"/>
                    <a:stretch/>
                  </pic:blipFill>
                  <pic:spPr bwMode="auto">
                    <a:xfrm>
                      <a:off x="0" y="0"/>
                      <a:ext cx="1576070" cy="2488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D381748" w:rsidR="00A7372B" w:rsidRPr="00F50841" w:rsidRDefault="00A7372B" w:rsidP="00F50841"/>
    <w:p w14:paraId="2FD370C3" w14:textId="06BFB915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0A66E65D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28A024D3" w14:textId="77777777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1A13CF72" w:rsidR="00D45FA6" w:rsidRDefault="00F9259F" w:rsidP="00F9259F">
      <w:pPr>
        <w:ind w:left="-993"/>
        <w:rPr>
          <w:rFonts w:ascii="Arial" w:hAnsi="Arial" w:cs="Arial"/>
          <w:b/>
          <w:sz w:val="24"/>
          <w:szCs w:val="24"/>
        </w:rPr>
      </w:pP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050A11FF" wp14:editId="61A7E8F5">
            <wp:extent cx="6527549" cy="2130058"/>
            <wp:effectExtent l="152400" t="152400" r="368935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5613" cy="2132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002C8999" w:rsidR="00D45FA6" w:rsidRDefault="00F9259F" w:rsidP="00F9259F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35568DC7">
                <wp:simplePos x="0" y="0"/>
                <wp:positionH relativeFrom="column">
                  <wp:posOffset>-428285</wp:posOffset>
                </wp:positionH>
                <wp:positionV relativeFrom="paragraph">
                  <wp:posOffset>879695</wp:posOffset>
                </wp:positionV>
                <wp:extent cx="5477346" cy="153909"/>
                <wp:effectExtent l="0" t="0" r="28575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346" cy="1539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D988D" id="Rectángulo 28" o:spid="_x0000_s1026" style="position:absolute;margin-left:-33.7pt;margin-top:69.25pt;width:431.3pt;height:12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" filled="f" strokecolor="red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681D3E4E">
                <wp:simplePos x="0" y="0"/>
                <wp:positionH relativeFrom="column">
                  <wp:posOffset>-431165</wp:posOffset>
                </wp:positionH>
                <wp:positionV relativeFrom="paragraph">
                  <wp:posOffset>1043777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28A3" id="Rectángulo 29" o:spid="_x0000_s1026" style="position:absolute;margin-left:-33.95pt;margin-top:82.2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" filled="f" strokecolor="red" strokeweight="1pt"/>
            </w:pict>
          </mc:Fallback>
        </mc:AlternateContent>
      </w: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41EE0F21" wp14:editId="1F79276E">
            <wp:extent cx="6686373" cy="2181885"/>
            <wp:effectExtent l="152400" t="152400" r="362585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510" cy="2185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561E11E0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59449106" w14:textId="66DC0B5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D3831A8" w14:textId="322DED93" w:rsidR="007D2BF1" w:rsidRDefault="007D2BF1" w:rsidP="009660FE">
      <w:pPr>
        <w:jc w:val="both"/>
        <w:rPr>
          <w:rFonts w:ascii="Arial" w:hAnsi="Arial" w:cs="Arial"/>
          <w:b/>
          <w:sz w:val="24"/>
          <w:szCs w:val="24"/>
        </w:rPr>
      </w:pPr>
    </w:p>
    <w:p w14:paraId="067D530B" w14:textId="77777777" w:rsidR="007F26BC" w:rsidRDefault="007F26BC" w:rsidP="00DC4961">
      <w:pPr>
        <w:jc w:val="both"/>
        <w:rPr>
          <w:rFonts w:ascii="Arial" w:hAnsi="Arial" w:cs="Arial"/>
          <w:b/>
          <w:sz w:val="24"/>
          <w:szCs w:val="24"/>
        </w:rPr>
      </w:pPr>
    </w:p>
    <w:p w14:paraId="38004F14" w14:textId="6E9C8A94" w:rsidR="00DC4961" w:rsidRDefault="00F9259F" w:rsidP="00DC496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mostrará </w:t>
      </w:r>
      <w:r w:rsidR="007F26BC">
        <w:rPr>
          <w:rFonts w:ascii="Arial" w:hAnsi="Arial" w:cs="Arial"/>
          <w:b/>
          <w:sz w:val="24"/>
          <w:szCs w:val="24"/>
        </w:rPr>
        <w:t>la tabla de</w:t>
      </w:r>
      <w:r>
        <w:rPr>
          <w:rFonts w:ascii="Arial" w:hAnsi="Arial" w:cs="Arial"/>
          <w:b/>
          <w:sz w:val="24"/>
          <w:szCs w:val="24"/>
        </w:rPr>
        <w:t xml:space="preserve"> contenido correspondiente al filtrado</w:t>
      </w:r>
    </w:p>
    <w:p w14:paraId="5CE18CC1" w14:textId="2FE511CA" w:rsidR="00DC4961" w:rsidRDefault="00F9259F" w:rsidP="00F9259F">
      <w:pPr>
        <w:ind w:left="-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963AE1" wp14:editId="59F66C2A">
                <wp:simplePos x="0" y="0"/>
                <wp:positionH relativeFrom="leftMargin">
                  <wp:posOffset>642796</wp:posOffset>
                </wp:positionH>
                <wp:positionV relativeFrom="paragraph">
                  <wp:posOffset>2287207</wp:posOffset>
                </wp:positionV>
                <wp:extent cx="6364586" cy="370746"/>
                <wp:effectExtent l="0" t="0" r="1778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586" cy="3707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74356" id="Rectángulo 3" o:spid="_x0000_s1026" style="position:absolute;margin-left:50.6pt;margin-top:180.1pt;width:501.15pt;height:29.2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573A7917" wp14:editId="59054212">
            <wp:extent cx="6437690" cy="2553078"/>
            <wp:effectExtent l="152400" t="152400" r="36322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313" cy="2554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11E08" w14:textId="257ADC2E" w:rsidR="007F26BC" w:rsidRDefault="007F26BC" w:rsidP="007F26B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descargar el contenido de la tabla pulsando exportar para su análisis</w:t>
      </w:r>
    </w:p>
    <w:p w14:paraId="569A16DC" w14:textId="15E4D45E" w:rsidR="007F26BC" w:rsidRDefault="007F26BC" w:rsidP="007F26BC">
      <w:pPr>
        <w:ind w:left="-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B3DEA3" wp14:editId="6D2A4CCD">
                <wp:simplePos x="0" y="0"/>
                <wp:positionH relativeFrom="leftMargin">
                  <wp:posOffset>968721</wp:posOffset>
                </wp:positionH>
                <wp:positionV relativeFrom="paragraph">
                  <wp:posOffset>2306609</wp:posOffset>
                </wp:positionV>
                <wp:extent cx="5956822" cy="371192"/>
                <wp:effectExtent l="0" t="0" r="2540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22" cy="3711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D14E" id="Rectángulo 46" o:spid="_x0000_s1026" style="position:absolute;margin-left:76.3pt;margin-top:181.6pt;width:469.05pt;height:29.25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F67171" wp14:editId="44A1B9B0">
                <wp:simplePos x="0" y="0"/>
                <wp:positionH relativeFrom="leftMargin">
                  <wp:posOffset>1647730</wp:posOffset>
                </wp:positionH>
                <wp:positionV relativeFrom="paragraph">
                  <wp:posOffset>1891043</wp:posOffset>
                </wp:positionV>
                <wp:extent cx="624689" cy="217283"/>
                <wp:effectExtent l="0" t="0" r="23495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2172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DB03" id="Rectángulo 44" o:spid="_x0000_s1026" style="position:absolute;margin-left:129.75pt;margin-top:148.9pt;width:49.2pt;height:17.1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7D045B5F" wp14:editId="2876C79C">
            <wp:extent cx="6437690" cy="2553078"/>
            <wp:effectExtent l="152400" t="152400" r="363220" b="3619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313" cy="2554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BDCB9" w14:textId="77777777" w:rsidR="007F26BC" w:rsidRDefault="007F26BC" w:rsidP="007F26BC">
      <w:pPr>
        <w:jc w:val="both"/>
        <w:rPr>
          <w:rFonts w:ascii="Arial" w:hAnsi="Arial" w:cs="Arial"/>
          <w:b/>
          <w:sz w:val="24"/>
          <w:szCs w:val="24"/>
        </w:rPr>
      </w:pPr>
    </w:p>
    <w:p w14:paraId="3A45CA48" w14:textId="219F8C45" w:rsidR="007F26BC" w:rsidRDefault="007F26BC" w:rsidP="007F26BC">
      <w:pPr>
        <w:jc w:val="both"/>
        <w:rPr>
          <w:rFonts w:ascii="Arial" w:hAnsi="Arial" w:cs="Arial"/>
          <w:b/>
          <w:sz w:val="24"/>
          <w:szCs w:val="24"/>
        </w:rPr>
      </w:pPr>
    </w:p>
    <w:p w14:paraId="548BD76F" w14:textId="575C9544" w:rsidR="007F26BC" w:rsidRDefault="007F26BC" w:rsidP="007F26BC">
      <w:pPr>
        <w:jc w:val="both"/>
        <w:rPr>
          <w:rFonts w:ascii="Arial" w:hAnsi="Arial" w:cs="Arial"/>
          <w:b/>
          <w:sz w:val="24"/>
          <w:szCs w:val="24"/>
        </w:rPr>
      </w:pPr>
    </w:p>
    <w:p w14:paraId="227AD307" w14:textId="435F4669" w:rsidR="007F26BC" w:rsidRDefault="007F26BC" w:rsidP="007F26B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descargar la plantilla</w:t>
      </w:r>
      <w:r w:rsidR="0087262B">
        <w:rPr>
          <w:rFonts w:ascii="Arial" w:hAnsi="Arial" w:cs="Arial"/>
          <w:b/>
          <w:sz w:val="24"/>
          <w:szCs w:val="24"/>
        </w:rPr>
        <w:t xml:space="preserve"> del </w:t>
      </w:r>
      <w:r>
        <w:rPr>
          <w:rFonts w:ascii="Arial" w:hAnsi="Arial" w:cs="Arial"/>
          <w:b/>
          <w:sz w:val="24"/>
          <w:szCs w:val="24"/>
        </w:rPr>
        <w:t xml:space="preserve">fondo es necesario </w:t>
      </w:r>
      <w:r w:rsidR="0087262B">
        <w:rPr>
          <w:rFonts w:ascii="Arial" w:hAnsi="Arial" w:cs="Arial"/>
          <w:b/>
          <w:sz w:val="24"/>
          <w:szCs w:val="24"/>
        </w:rPr>
        <w:t>especificar</w:t>
      </w:r>
      <w:r>
        <w:rPr>
          <w:rFonts w:ascii="Arial" w:hAnsi="Arial" w:cs="Arial"/>
          <w:b/>
          <w:sz w:val="24"/>
          <w:szCs w:val="24"/>
        </w:rPr>
        <w:t xml:space="preserve"> los filtros Fondo, Mes y Año para obtener la plantilla especificada</w:t>
      </w:r>
    </w:p>
    <w:p w14:paraId="679EE4CD" w14:textId="3BC620A4" w:rsidR="007F26BC" w:rsidRDefault="007F26BC" w:rsidP="007F26BC">
      <w:pPr>
        <w:ind w:left="-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084B5C" wp14:editId="6E91EE01">
                <wp:simplePos x="0" y="0"/>
                <wp:positionH relativeFrom="leftMargin">
                  <wp:posOffset>4445251</wp:posOffset>
                </wp:positionH>
                <wp:positionV relativeFrom="paragraph">
                  <wp:posOffset>948589</wp:posOffset>
                </wp:positionV>
                <wp:extent cx="2471597" cy="389299"/>
                <wp:effectExtent l="0" t="0" r="2413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597" cy="3892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6A2F" id="Rectángulo 39" o:spid="_x0000_s1026" style="position:absolute;margin-left:350pt;margin-top:74.7pt;width:194.6pt;height:30.6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5400FA" wp14:editId="43F1E619">
                <wp:simplePos x="0" y="0"/>
                <wp:positionH relativeFrom="leftMargin">
                  <wp:posOffset>1910280</wp:posOffset>
                </wp:positionH>
                <wp:positionV relativeFrom="paragraph">
                  <wp:posOffset>957643</wp:posOffset>
                </wp:positionV>
                <wp:extent cx="1303699" cy="416459"/>
                <wp:effectExtent l="0" t="0" r="10795" b="222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99" cy="4164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25EF" id="Rectángulo 21" o:spid="_x0000_s1026" style="position:absolute;margin-left:150.4pt;margin-top:75.4pt;width:102.65pt;height:32.8pt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234398" wp14:editId="7D17A18F">
                <wp:simplePos x="0" y="0"/>
                <wp:positionH relativeFrom="leftMargin">
                  <wp:posOffset>848995</wp:posOffset>
                </wp:positionH>
                <wp:positionV relativeFrom="paragraph">
                  <wp:posOffset>1634018</wp:posOffset>
                </wp:positionV>
                <wp:extent cx="244444" cy="208230"/>
                <wp:effectExtent l="0" t="0" r="22860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0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8AFF8" id="Rectángulo 18" o:spid="_x0000_s1026" style="position:absolute;margin-left:66.85pt;margin-top:128.65pt;width:19.25pt;height:16.4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2CFEC106" wp14:editId="443FC39E">
            <wp:extent cx="6437690" cy="2553078"/>
            <wp:effectExtent l="152400" t="152400" r="363220" b="3619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313" cy="2554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B9F88" w14:textId="13C1BBD3" w:rsidR="00095E6C" w:rsidRDefault="007F26BC" w:rsidP="00F925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verificar </w:t>
      </w:r>
      <w:r w:rsidR="0087262B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presupuesto</w:t>
      </w:r>
      <w:r w:rsidR="0087262B">
        <w:rPr>
          <w:rFonts w:ascii="Arial" w:hAnsi="Arial" w:cs="Arial"/>
          <w:b/>
          <w:sz w:val="24"/>
          <w:szCs w:val="24"/>
        </w:rPr>
        <w:t>s asignados</w:t>
      </w:r>
      <w:r>
        <w:rPr>
          <w:rFonts w:ascii="Arial" w:hAnsi="Arial" w:cs="Arial"/>
          <w:b/>
          <w:sz w:val="24"/>
          <w:szCs w:val="24"/>
        </w:rPr>
        <w:t xml:space="preserve"> es necesario marcar la</w:t>
      </w:r>
      <w:r w:rsidR="0087262B">
        <w:rPr>
          <w:rFonts w:ascii="Arial" w:hAnsi="Arial" w:cs="Arial"/>
          <w:b/>
          <w:sz w:val="24"/>
          <w:szCs w:val="24"/>
        </w:rPr>
        <w:t>s casillas de los</w:t>
      </w:r>
      <w:r>
        <w:rPr>
          <w:rFonts w:ascii="Arial" w:hAnsi="Arial" w:cs="Arial"/>
          <w:b/>
          <w:sz w:val="24"/>
          <w:szCs w:val="24"/>
        </w:rPr>
        <w:t xml:space="preserve"> registro</w:t>
      </w:r>
      <w:r w:rsidR="0087262B">
        <w:rPr>
          <w:rFonts w:ascii="Arial" w:hAnsi="Arial" w:cs="Arial"/>
          <w:b/>
          <w:sz w:val="24"/>
          <w:szCs w:val="24"/>
        </w:rPr>
        <w:t>s y pulsar el botón “Verificar Presupuesto”</w:t>
      </w:r>
    </w:p>
    <w:p w14:paraId="43FAC45D" w14:textId="75558A1C" w:rsidR="00F9259F" w:rsidRDefault="00F9259F" w:rsidP="00F9259F">
      <w:pPr>
        <w:ind w:left="-99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A05D4A" wp14:editId="44C50160">
                <wp:simplePos x="0" y="0"/>
                <wp:positionH relativeFrom="leftMargin">
                  <wp:posOffset>614554</wp:posOffset>
                </wp:positionH>
                <wp:positionV relativeFrom="paragraph">
                  <wp:posOffset>1625493</wp:posOffset>
                </wp:positionV>
                <wp:extent cx="244444" cy="208230"/>
                <wp:effectExtent l="0" t="0" r="22860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0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C060" id="Rectángulo 14" o:spid="_x0000_s1026" style="position:absolute;margin-left:48.4pt;margin-top:128pt;width:19.25pt;height:16.4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9F7CFB3" wp14:editId="428CBDBA">
                <wp:simplePos x="0" y="0"/>
                <wp:positionH relativeFrom="leftMargin">
                  <wp:posOffset>642796</wp:posOffset>
                </wp:positionH>
                <wp:positionV relativeFrom="paragraph">
                  <wp:posOffset>2288503</wp:posOffset>
                </wp:positionV>
                <wp:extent cx="244444" cy="208230"/>
                <wp:effectExtent l="0" t="0" r="2286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0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8DB7" id="Rectángulo 9" o:spid="_x0000_s1026" style="position:absolute;margin-left:50.6pt;margin-top:180.2pt;width:19.25pt;height:16.4pt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Pr="00F9259F">
        <w:rPr>
          <w:rFonts w:ascii="Arial" w:hAnsi="Arial" w:cs="Arial"/>
          <w:b/>
          <w:sz w:val="24"/>
          <w:szCs w:val="24"/>
        </w:rPr>
        <w:drawing>
          <wp:inline distT="0" distB="0" distL="0" distR="0" wp14:anchorId="30AD058D" wp14:editId="78BAC192">
            <wp:extent cx="6437690" cy="2553078"/>
            <wp:effectExtent l="152400" t="152400" r="36322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313" cy="2554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BEE0B" w14:textId="77777777" w:rsidR="00F9259F" w:rsidRDefault="00F9259F" w:rsidP="00F9259F">
      <w:pPr>
        <w:jc w:val="both"/>
        <w:rPr>
          <w:rFonts w:ascii="Arial" w:hAnsi="Arial" w:cs="Arial"/>
          <w:b/>
          <w:sz w:val="24"/>
          <w:szCs w:val="24"/>
        </w:rPr>
      </w:pPr>
    </w:p>
    <w:p w14:paraId="559B93E0" w14:textId="63158DAC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sectPr w:rsidR="004425CA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EB502" w14:textId="77777777" w:rsidR="00DC691A" w:rsidRDefault="00DC691A" w:rsidP="000651DA">
      <w:pPr>
        <w:spacing w:after="0" w:line="240" w:lineRule="auto"/>
      </w:pPr>
      <w:r>
        <w:separator/>
      </w:r>
    </w:p>
  </w:endnote>
  <w:endnote w:type="continuationSeparator" w:id="0">
    <w:p w14:paraId="773D1B27" w14:textId="77777777" w:rsidR="00DC691A" w:rsidRDefault="00DC691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61BE13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7262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7262B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E959A" w14:textId="77777777" w:rsidR="00DC691A" w:rsidRDefault="00DC691A" w:rsidP="000651DA">
      <w:pPr>
        <w:spacing w:after="0" w:line="240" w:lineRule="auto"/>
      </w:pPr>
      <w:r>
        <w:separator/>
      </w:r>
    </w:p>
  </w:footnote>
  <w:footnote w:type="continuationSeparator" w:id="0">
    <w:p w14:paraId="500D6D58" w14:textId="77777777" w:rsidR="00DC691A" w:rsidRDefault="00DC691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262B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3E44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A88F-E4B6-49A4-BC9F-CBCB90E5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31</cp:revision>
  <cp:lastPrinted>2023-06-28T18:35:00Z</cp:lastPrinted>
  <dcterms:created xsi:type="dcterms:W3CDTF">2023-03-14T23:33:00Z</dcterms:created>
  <dcterms:modified xsi:type="dcterms:W3CDTF">2023-07-21T21:32:00Z</dcterms:modified>
</cp:coreProperties>
</file>