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73B6F" w:rsidRDefault="00773B6F" w:rsidP="00773B6F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:rsidR="00773B6F" w:rsidRDefault="00773B6F" w:rsidP="00773B6F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:rsidR="00773B6F" w:rsidRPr="001F2773" w:rsidRDefault="00773B6F" w:rsidP="00773B6F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  <w:r w:rsidRPr="001F2773">
        <w:rPr>
          <w:rFonts w:ascii="Arial" w:eastAsia="Times New Roman" w:hAnsi="Arial" w:cs="Arial"/>
          <w:b/>
          <w:sz w:val="48"/>
          <w:szCs w:val="48"/>
          <w:lang w:val="es-MX" w:eastAsia="es-VE"/>
        </w:rPr>
        <w:t>Secretaría de Finanzas y Tesorería</w:t>
      </w:r>
    </w:p>
    <w:p w:rsidR="00773B6F" w:rsidRPr="001F2773" w:rsidRDefault="00773B6F" w:rsidP="00773B6F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  <w:r w:rsidRPr="001F2773">
        <w:rPr>
          <w:rFonts w:ascii="Arial" w:eastAsia="Times New Roman" w:hAnsi="Arial" w:cs="Arial"/>
          <w:b/>
          <w:sz w:val="48"/>
          <w:szCs w:val="48"/>
          <w:lang w:val="es-MX" w:eastAsia="es-VE"/>
        </w:rPr>
        <w:t>General del Estado de Nuevo León</w:t>
      </w:r>
    </w:p>
    <w:p w:rsidR="00773B6F" w:rsidRPr="001F2773" w:rsidRDefault="00773B6F" w:rsidP="00773B6F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40"/>
          <w:szCs w:val="44"/>
          <w:lang w:eastAsia="es-VE"/>
        </w:rPr>
      </w:pPr>
    </w:p>
    <w:p w:rsidR="00773B6F" w:rsidRPr="001F2773" w:rsidRDefault="00773B6F" w:rsidP="00773B6F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  <w:r w:rsidRPr="001F2773">
        <w:rPr>
          <w:rFonts w:ascii="Arial" w:eastAsia="Times New Roman" w:hAnsi="Arial" w:cs="Arial"/>
          <w:b/>
          <w:color w:val="000000"/>
          <w:sz w:val="40"/>
          <w:szCs w:val="44"/>
          <w:lang w:eastAsia="es-VE"/>
        </w:rPr>
        <w:t>Coordinación de Gestión de Información</w:t>
      </w:r>
    </w:p>
    <w:p w:rsidR="00773B6F" w:rsidRPr="001F2773" w:rsidRDefault="00773B6F" w:rsidP="00773B6F">
      <w:pPr>
        <w:spacing w:after="0" w:line="240" w:lineRule="auto"/>
        <w:jc w:val="right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:rsidR="00773B6F" w:rsidRPr="001F2773" w:rsidRDefault="00773B6F" w:rsidP="00773B6F">
      <w:pPr>
        <w:spacing w:after="0" w:line="240" w:lineRule="auto"/>
        <w:jc w:val="right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</w:p>
    <w:p w:rsidR="00773B6F" w:rsidRPr="001F2773" w:rsidRDefault="00773B6F" w:rsidP="00773B6F">
      <w:pPr>
        <w:spacing w:after="0" w:line="240" w:lineRule="auto"/>
        <w:jc w:val="center"/>
        <w:rPr>
          <w:rFonts w:ascii="Arial" w:eastAsia="Times New Roman" w:hAnsi="Arial" w:cs="Arial"/>
          <w:b/>
          <w:sz w:val="48"/>
          <w:szCs w:val="48"/>
          <w:lang w:val="es-MX" w:eastAsia="es-VE"/>
        </w:rPr>
      </w:pPr>
      <w:r w:rsidRPr="001F2773">
        <w:rPr>
          <w:rFonts w:ascii="Arial" w:eastAsia="Times New Roman" w:hAnsi="Arial" w:cs="Arial"/>
          <w:b/>
          <w:sz w:val="44"/>
          <w:szCs w:val="48"/>
          <w:lang w:val="es-MX" w:eastAsia="es-VE"/>
        </w:rPr>
        <w:t>“</w:t>
      </w:r>
      <w:r w:rsidR="00844803" w:rsidRPr="00844803">
        <w:rPr>
          <w:rFonts w:ascii="Arial" w:eastAsia="Times New Roman" w:hAnsi="Arial" w:cs="Arial"/>
          <w:b/>
          <w:sz w:val="44"/>
          <w:szCs w:val="48"/>
          <w:lang w:val="es-MX" w:eastAsia="es-VE"/>
        </w:rPr>
        <w:t>Portal de Participaciones y Aportaciones Federales y Estatales (PPAFE)</w:t>
      </w:r>
      <w:r w:rsidRPr="001F2773">
        <w:rPr>
          <w:rFonts w:ascii="Arial" w:eastAsia="Times New Roman" w:hAnsi="Arial" w:cs="Arial"/>
          <w:b/>
          <w:sz w:val="44"/>
          <w:szCs w:val="48"/>
          <w:lang w:val="es-MX" w:eastAsia="es-VE"/>
        </w:rPr>
        <w:t>”</w:t>
      </w:r>
    </w:p>
    <w:p w:rsidR="00773B6F" w:rsidRPr="001F2773" w:rsidRDefault="00773B6F" w:rsidP="00773B6F">
      <w:pPr>
        <w:spacing w:after="0" w:line="240" w:lineRule="auto"/>
        <w:jc w:val="right"/>
        <w:rPr>
          <w:rFonts w:ascii="Arial" w:eastAsia="Times New Roman" w:hAnsi="Arial" w:cs="Arial"/>
          <w:b/>
          <w:color w:val="1F3864"/>
          <w:sz w:val="36"/>
          <w:szCs w:val="48"/>
          <w:lang w:val="es-MX" w:eastAsia="es-VE"/>
        </w:rPr>
      </w:pPr>
    </w:p>
    <w:p w:rsidR="00773B6F" w:rsidRPr="001F2773" w:rsidRDefault="00773B6F" w:rsidP="00773B6F">
      <w:pPr>
        <w:spacing w:after="0" w:line="240" w:lineRule="auto"/>
        <w:jc w:val="right"/>
        <w:rPr>
          <w:rFonts w:ascii="Arial" w:eastAsia="Times New Roman" w:hAnsi="Arial" w:cs="Arial"/>
          <w:b/>
          <w:sz w:val="36"/>
          <w:szCs w:val="48"/>
          <w:lang w:val="es-MX" w:eastAsia="es-VE"/>
        </w:rPr>
      </w:pPr>
    </w:p>
    <w:p w:rsidR="00773B6F" w:rsidRPr="001F2773" w:rsidRDefault="00773B6F" w:rsidP="00773B6F">
      <w:pPr>
        <w:spacing w:after="0" w:line="240" w:lineRule="auto"/>
        <w:rPr>
          <w:rFonts w:ascii="Arial" w:eastAsia="Times New Roman" w:hAnsi="Arial" w:cs="Arial"/>
          <w:b/>
          <w:color w:val="385623"/>
          <w:sz w:val="18"/>
          <w:szCs w:val="24"/>
          <w:lang w:val="es-MX" w:eastAsia="es-VE"/>
        </w:rPr>
      </w:pPr>
    </w:p>
    <w:p w:rsidR="00773B6F" w:rsidRPr="001F2773" w:rsidRDefault="00773B6F" w:rsidP="00773B6F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773B6F" w:rsidRPr="001F2773" w:rsidRDefault="00132F00" w:rsidP="00773B6F">
      <w:pPr>
        <w:spacing w:after="0" w:line="240" w:lineRule="auto"/>
        <w:jc w:val="right"/>
        <w:rPr>
          <w:rFonts w:ascii="Arial" w:eastAsia="Times New Roman" w:hAnsi="Arial" w:cs="Arial"/>
          <w:b/>
          <w:color w:val="000000"/>
          <w:sz w:val="40"/>
          <w:szCs w:val="48"/>
          <w:lang w:eastAsia="es-VE"/>
        </w:rPr>
      </w:pPr>
      <w:r>
        <w:rPr>
          <w:rFonts w:ascii="Arial" w:eastAsia="Times New Roman" w:hAnsi="Arial" w:cs="Arial"/>
          <w:b/>
          <w:color w:val="000000"/>
          <w:sz w:val="40"/>
          <w:szCs w:val="48"/>
          <w:lang w:eastAsia="es-VE"/>
        </w:rPr>
        <w:t xml:space="preserve">Objeto y Proyección del </w:t>
      </w:r>
      <w:r w:rsidR="00BA1B93">
        <w:rPr>
          <w:rFonts w:ascii="Arial" w:eastAsia="Times New Roman" w:hAnsi="Arial" w:cs="Arial"/>
          <w:b/>
          <w:color w:val="000000"/>
          <w:sz w:val="40"/>
          <w:szCs w:val="48"/>
          <w:lang w:eastAsia="es-VE"/>
        </w:rPr>
        <w:t>Alcance</w:t>
      </w:r>
    </w:p>
    <w:p w:rsidR="00773B6F" w:rsidRPr="001F2773" w:rsidRDefault="00773B6F" w:rsidP="00773B6F">
      <w:pPr>
        <w:jc w:val="center"/>
        <w:rPr>
          <w:rFonts w:ascii="Arial" w:hAnsi="Arial" w:cs="Arial"/>
          <w:b/>
          <w:sz w:val="52"/>
          <w:szCs w:val="24"/>
          <w:lang w:val="es-CO"/>
        </w:rPr>
      </w:pPr>
    </w:p>
    <w:p w:rsidR="00773B6F" w:rsidRPr="001F2773" w:rsidRDefault="00773B6F" w:rsidP="00773B6F">
      <w:pPr>
        <w:jc w:val="center"/>
        <w:rPr>
          <w:rFonts w:ascii="Arial" w:hAnsi="Arial" w:cs="Arial"/>
          <w:b/>
          <w:sz w:val="52"/>
          <w:szCs w:val="24"/>
          <w:lang w:val="es-CO"/>
        </w:rPr>
      </w:pPr>
    </w:p>
    <w:p w:rsidR="00773B6F" w:rsidRPr="001F2773" w:rsidRDefault="00773B6F" w:rsidP="00773B6F">
      <w:pPr>
        <w:jc w:val="center"/>
        <w:rPr>
          <w:rFonts w:ascii="Arial" w:hAnsi="Arial" w:cs="Arial"/>
          <w:b/>
          <w:sz w:val="28"/>
          <w:szCs w:val="24"/>
          <w:lang w:val="es-CO"/>
        </w:rPr>
      </w:pPr>
    </w:p>
    <w:p w:rsidR="00773B6F" w:rsidRPr="001F2773" w:rsidRDefault="00773B6F" w:rsidP="00773B6F">
      <w:pPr>
        <w:pStyle w:val="NoSpacing"/>
        <w:ind w:right="49"/>
        <w:rPr>
          <w:rFonts w:ascii="Arial" w:hAnsi="Arial" w:cs="Arial"/>
          <w:sz w:val="20"/>
          <w:szCs w:val="20"/>
        </w:rPr>
      </w:pPr>
      <w:r w:rsidRPr="001F2773">
        <w:rPr>
          <w:rFonts w:ascii="Arial" w:hAnsi="Arial" w:cs="Arial"/>
          <w:sz w:val="20"/>
          <w:szCs w:val="20"/>
        </w:rPr>
        <w:t>Autor:</w:t>
      </w:r>
      <w:r w:rsidRPr="001F2773">
        <w:rPr>
          <w:rFonts w:ascii="Arial" w:hAnsi="Arial" w:cs="Arial"/>
          <w:sz w:val="20"/>
          <w:szCs w:val="20"/>
        </w:rPr>
        <w:tab/>
      </w:r>
      <w:r w:rsidRPr="001F2773">
        <w:rPr>
          <w:rFonts w:ascii="Arial" w:hAnsi="Arial" w:cs="Arial"/>
          <w:sz w:val="20"/>
          <w:szCs w:val="20"/>
        </w:rPr>
        <w:tab/>
      </w:r>
      <w:r w:rsidRPr="001F2773">
        <w:rPr>
          <w:rFonts w:ascii="Arial" w:hAnsi="Arial" w:cs="Arial"/>
          <w:sz w:val="20"/>
          <w:szCs w:val="20"/>
        </w:rPr>
        <w:tab/>
      </w:r>
      <w:r w:rsidRPr="001F2773">
        <w:rPr>
          <w:rFonts w:ascii="Arial" w:hAnsi="Arial" w:cs="Arial"/>
          <w:sz w:val="20"/>
          <w:szCs w:val="20"/>
        </w:rPr>
        <w:tab/>
      </w:r>
      <w:r w:rsidRPr="001F2773">
        <w:rPr>
          <w:rStyle w:val="HighlightedVariable"/>
          <w:rFonts w:cs="Arial"/>
          <w:szCs w:val="20"/>
        </w:rPr>
        <w:t>INAP</w:t>
      </w:r>
    </w:p>
    <w:p w:rsidR="00773B6F" w:rsidRPr="001F2773" w:rsidRDefault="00132F00" w:rsidP="00773B6F">
      <w:pPr>
        <w:pStyle w:val="NoSpacing"/>
        <w:ind w:right="4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Fecha de creación: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A556C">
        <w:rPr>
          <w:rFonts w:ascii="Arial" w:hAnsi="Arial" w:cs="Arial"/>
          <w:sz w:val="20"/>
          <w:szCs w:val="20"/>
        </w:rPr>
        <w:t>02</w:t>
      </w:r>
      <w:r w:rsidR="00773B6F" w:rsidRPr="001F2773">
        <w:rPr>
          <w:rFonts w:ascii="Arial" w:hAnsi="Arial" w:cs="Arial"/>
          <w:sz w:val="20"/>
          <w:szCs w:val="20"/>
        </w:rPr>
        <w:t xml:space="preserve"> de </w:t>
      </w:r>
      <w:r w:rsidR="005A556C">
        <w:rPr>
          <w:rFonts w:ascii="Arial" w:hAnsi="Arial" w:cs="Arial"/>
          <w:sz w:val="20"/>
          <w:szCs w:val="20"/>
        </w:rPr>
        <w:t>enero, 2024</w:t>
      </w:r>
    </w:p>
    <w:p w:rsidR="00773B6F" w:rsidRPr="001F2773" w:rsidRDefault="005A556C" w:rsidP="00773B6F">
      <w:pPr>
        <w:pStyle w:val="NoSpacing"/>
        <w:ind w:right="4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Última modificación: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02</w:t>
      </w:r>
      <w:r w:rsidR="00773B6F" w:rsidRPr="001F2773">
        <w:rPr>
          <w:rFonts w:ascii="Arial" w:hAnsi="Arial" w:cs="Arial"/>
          <w:sz w:val="20"/>
          <w:szCs w:val="20"/>
        </w:rPr>
        <w:t xml:space="preserve"> de </w:t>
      </w:r>
      <w:r>
        <w:rPr>
          <w:rFonts w:ascii="Arial" w:hAnsi="Arial" w:cs="Arial"/>
          <w:sz w:val="20"/>
          <w:szCs w:val="20"/>
        </w:rPr>
        <w:t>enero, 2024</w:t>
      </w:r>
    </w:p>
    <w:p w:rsidR="00773B6F" w:rsidRPr="001F2773" w:rsidRDefault="00773B6F" w:rsidP="00773B6F">
      <w:pPr>
        <w:pStyle w:val="NoSpacing"/>
        <w:ind w:right="49"/>
        <w:rPr>
          <w:rFonts w:ascii="Arial" w:hAnsi="Arial" w:cs="Arial"/>
          <w:sz w:val="20"/>
          <w:szCs w:val="20"/>
        </w:rPr>
      </w:pPr>
      <w:r w:rsidRPr="001F2773">
        <w:rPr>
          <w:rFonts w:ascii="Arial" w:hAnsi="Arial" w:cs="Arial"/>
          <w:sz w:val="20"/>
          <w:szCs w:val="20"/>
        </w:rPr>
        <w:t>Documento de Referencia:</w:t>
      </w:r>
      <w:r w:rsidRPr="001F2773">
        <w:rPr>
          <w:rFonts w:ascii="Arial" w:hAnsi="Arial" w:cs="Arial"/>
          <w:sz w:val="20"/>
          <w:szCs w:val="20"/>
        </w:rPr>
        <w:tab/>
      </w:r>
      <w:bookmarkStart w:id="0" w:name="DocRefNumber"/>
      <w:r w:rsidRPr="001F2773">
        <w:rPr>
          <w:rStyle w:val="HighlightedVariable"/>
          <w:rFonts w:cs="Arial"/>
          <w:szCs w:val="20"/>
        </w:rPr>
        <w:t>N/A</w:t>
      </w:r>
      <w:bookmarkEnd w:id="0"/>
    </w:p>
    <w:p w:rsidR="00773B6F" w:rsidRPr="001F2773" w:rsidRDefault="00773B6F" w:rsidP="00773B6F">
      <w:pPr>
        <w:pStyle w:val="NoSpacing"/>
        <w:ind w:right="49"/>
        <w:rPr>
          <w:rFonts w:ascii="Arial" w:hAnsi="Arial" w:cs="Arial"/>
          <w:sz w:val="20"/>
          <w:szCs w:val="20"/>
        </w:rPr>
      </w:pPr>
      <w:r w:rsidRPr="001F2773">
        <w:rPr>
          <w:rFonts w:ascii="Arial" w:hAnsi="Arial" w:cs="Arial"/>
          <w:sz w:val="20"/>
          <w:szCs w:val="20"/>
        </w:rPr>
        <w:t>Versión:</w:t>
      </w:r>
      <w:r w:rsidRPr="001F2773">
        <w:rPr>
          <w:rFonts w:ascii="Arial" w:hAnsi="Arial" w:cs="Arial"/>
          <w:sz w:val="20"/>
          <w:szCs w:val="20"/>
        </w:rPr>
        <w:tab/>
      </w:r>
      <w:r w:rsidRPr="001F2773">
        <w:rPr>
          <w:rFonts w:ascii="Arial" w:hAnsi="Arial" w:cs="Arial"/>
          <w:sz w:val="20"/>
          <w:szCs w:val="20"/>
        </w:rPr>
        <w:tab/>
      </w:r>
      <w:r w:rsidRPr="001F2773">
        <w:rPr>
          <w:rFonts w:ascii="Arial" w:hAnsi="Arial" w:cs="Arial"/>
          <w:sz w:val="20"/>
          <w:szCs w:val="20"/>
        </w:rPr>
        <w:tab/>
        <w:t>V.1</w:t>
      </w:r>
    </w:p>
    <w:p w:rsidR="00CE3568" w:rsidRDefault="00CE3568" w:rsidP="00423135">
      <w:pPr>
        <w:pStyle w:val="NoSpacing"/>
        <w:ind w:right="49"/>
        <w:rPr>
          <w:rFonts w:ascii="Arial" w:hAnsi="Arial" w:cs="Arial"/>
        </w:rPr>
      </w:pPr>
    </w:p>
    <w:p w:rsidR="00773B6F" w:rsidRDefault="00773B6F" w:rsidP="00423135">
      <w:pPr>
        <w:pStyle w:val="NoSpacing"/>
        <w:ind w:right="49"/>
        <w:rPr>
          <w:rFonts w:ascii="Arial" w:hAnsi="Arial" w:cs="Arial"/>
        </w:rPr>
      </w:pPr>
    </w:p>
    <w:p w:rsidR="00773B6F" w:rsidRDefault="00773B6F" w:rsidP="00423135">
      <w:pPr>
        <w:pStyle w:val="NoSpacing"/>
        <w:ind w:right="49"/>
        <w:rPr>
          <w:rFonts w:ascii="Arial" w:hAnsi="Arial" w:cs="Arial"/>
        </w:rPr>
      </w:pPr>
    </w:p>
    <w:p w:rsidR="00773B6F" w:rsidRDefault="00773B6F" w:rsidP="00423135">
      <w:pPr>
        <w:pStyle w:val="NoSpacing"/>
        <w:ind w:right="49"/>
        <w:rPr>
          <w:rFonts w:ascii="Arial" w:hAnsi="Arial" w:cs="Arial"/>
        </w:rPr>
      </w:pPr>
    </w:p>
    <w:p w:rsidR="00773B6F" w:rsidRDefault="00773B6F" w:rsidP="00423135">
      <w:pPr>
        <w:pStyle w:val="NoSpacing"/>
        <w:ind w:right="49"/>
        <w:rPr>
          <w:rFonts w:ascii="Arial" w:hAnsi="Arial" w:cs="Arial"/>
        </w:rPr>
      </w:pPr>
    </w:p>
    <w:p w:rsidR="00773B6F" w:rsidRPr="00C9744E" w:rsidRDefault="00773B6F" w:rsidP="00423135">
      <w:pPr>
        <w:pStyle w:val="NoSpacing"/>
        <w:ind w:right="49"/>
        <w:rPr>
          <w:rFonts w:ascii="Arial" w:hAnsi="Arial" w:cs="Arial"/>
        </w:rPr>
      </w:pPr>
    </w:p>
    <w:p w:rsidR="00E51513" w:rsidRPr="00C9744E" w:rsidRDefault="00E51513" w:rsidP="00E51513">
      <w:pPr>
        <w:rPr>
          <w:rFonts w:ascii="Arial" w:hAnsi="Arial" w:cs="Arial"/>
          <w:lang w:val="es-MX"/>
        </w:rPr>
      </w:pPr>
    </w:p>
    <w:sdt>
      <w:sdtPr>
        <w:rPr>
          <w:rFonts w:ascii="Arial" w:eastAsia="Calibri" w:hAnsi="Arial" w:cs="Arial"/>
          <w:b/>
          <w:color w:val="auto"/>
          <w:sz w:val="28"/>
          <w:szCs w:val="28"/>
          <w:lang w:val="es-VE" w:eastAsia="en-US"/>
        </w:rPr>
        <w:id w:val="-718048498"/>
        <w:docPartObj>
          <w:docPartGallery w:val="Table of Contents"/>
          <w:docPartUnique/>
        </w:docPartObj>
      </w:sdtPr>
      <w:sdtEndPr>
        <w:rPr>
          <w:bCs/>
          <w:sz w:val="24"/>
          <w:szCs w:val="22"/>
        </w:rPr>
      </w:sdtEndPr>
      <w:sdtContent>
        <w:p w:rsidR="00E51513" w:rsidRDefault="00E51513" w:rsidP="00E51513">
          <w:pPr>
            <w:pStyle w:val="TOCHeading"/>
            <w:rPr>
              <w:rFonts w:ascii="Arial" w:hAnsi="Arial" w:cs="Arial"/>
              <w:b/>
              <w:color w:val="auto"/>
              <w:sz w:val="28"/>
              <w:szCs w:val="28"/>
            </w:rPr>
          </w:pPr>
          <w:r w:rsidRPr="00C9744E">
            <w:rPr>
              <w:rFonts w:ascii="Arial" w:hAnsi="Arial" w:cs="Arial"/>
              <w:b/>
              <w:color w:val="auto"/>
              <w:sz w:val="28"/>
              <w:szCs w:val="28"/>
            </w:rPr>
            <w:t>Contenido</w:t>
          </w:r>
        </w:p>
        <w:p w:rsidR="001772F0" w:rsidRPr="001772F0" w:rsidRDefault="001772F0" w:rsidP="001772F0">
          <w:pPr>
            <w:rPr>
              <w:lang w:eastAsia="es-ES"/>
            </w:rPr>
          </w:pPr>
        </w:p>
        <w:p w:rsidR="009E07B6" w:rsidRPr="009C606C" w:rsidRDefault="00E51513">
          <w:pPr>
            <w:pStyle w:val="TOC2"/>
            <w:tabs>
              <w:tab w:val="right" w:leader="dot" w:pos="8828"/>
            </w:tabs>
            <w:rPr>
              <w:rStyle w:val="Hyperlink"/>
              <w:rFonts w:cs="Arial"/>
            </w:rPr>
          </w:pPr>
          <w:r w:rsidRPr="009C606C">
            <w:rPr>
              <w:rStyle w:val="Hyperlink"/>
              <w:noProof/>
            </w:rPr>
            <w:fldChar w:fldCharType="begin"/>
          </w:r>
          <w:r w:rsidRPr="009C606C">
            <w:rPr>
              <w:rStyle w:val="Hyperlink"/>
              <w:noProof/>
            </w:rPr>
            <w:instrText xml:space="preserve"> TOC \o "1-3" \h \z \u </w:instrText>
          </w:r>
          <w:r w:rsidRPr="009C606C">
            <w:rPr>
              <w:rStyle w:val="Hyperlink"/>
              <w:noProof/>
            </w:rPr>
            <w:fldChar w:fldCharType="separate"/>
          </w:r>
          <w:hyperlink w:anchor="_Toc105602008" w:history="1">
            <w:r w:rsidR="009E07B6" w:rsidRPr="002B29A1">
              <w:rPr>
                <w:rStyle w:val="Hyperlink"/>
                <w:rFonts w:cs="Arial"/>
                <w:noProof/>
              </w:rPr>
              <w:t>1.0 Información del proyecto</w:t>
            </w:r>
            <w:r w:rsidR="009E07B6" w:rsidRPr="009C606C">
              <w:rPr>
                <w:rStyle w:val="Hyperlink"/>
                <w:rFonts w:cs="Arial"/>
                <w:webHidden/>
              </w:rPr>
              <w:tab/>
            </w:r>
            <w:r w:rsidR="009E07B6" w:rsidRPr="009C606C">
              <w:rPr>
                <w:rStyle w:val="Hyperlink"/>
                <w:rFonts w:cs="Arial"/>
                <w:webHidden/>
              </w:rPr>
              <w:fldChar w:fldCharType="begin"/>
            </w:r>
            <w:r w:rsidR="009E07B6" w:rsidRPr="009C606C">
              <w:rPr>
                <w:rStyle w:val="Hyperlink"/>
                <w:rFonts w:cs="Arial"/>
                <w:webHidden/>
              </w:rPr>
              <w:instrText xml:space="preserve"> PAGEREF _Toc105602008 \h </w:instrText>
            </w:r>
            <w:r w:rsidR="009E07B6" w:rsidRPr="009C606C">
              <w:rPr>
                <w:rStyle w:val="Hyperlink"/>
                <w:rFonts w:cs="Arial"/>
                <w:webHidden/>
              </w:rPr>
            </w:r>
            <w:r w:rsidR="009E07B6" w:rsidRPr="009C606C">
              <w:rPr>
                <w:rStyle w:val="Hyperlink"/>
                <w:rFonts w:cs="Arial"/>
                <w:webHidden/>
              </w:rPr>
              <w:fldChar w:fldCharType="separate"/>
            </w:r>
            <w:r w:rsidR="00347B9E">
              <w:rPr>
                <w:rStyle w:val="Hyperlink"/>
                <w:rFonts w:cs="Arial"/>
                <w:noProof/>
                <w:webHidden/>
              </w:rPr>
              <w:t>3</w:t>
            </w:r>
            <w:r w:rsidR="009E07B6" w:rsidRPr="009C606C">
              <w:rPr>
                <w:rStyle w:val="Hyperlink"/>
                <w:rFonts w:cs="Arial"/>
                <w:webHidden/>
              </w:rPr>
              <w:fldChar w:fldCharType="end"/>
            </w:r>
          </w:hyperlink>
        </w:p>
        <w:p w:rsidR="009E07B6" w:rsidRPr="009C606C" w:rsidRDefault="00000000" w:rsidP="009C606C">
          <w:pPr>
            <w:pStyle w:val="TOC2"/>
            <w:tabs>
              <w:tab w:val="right" w:leader="dot" w:pos="8828"/>
            </w:tabs>
            <w:rPr>
              <w:rStyle w:val="Hyperlink"/>
              <w:rFonts w:cs="Arial"/>
            </w:rPr>
          </w:pPr>
          <w:hyperlink w:anchor="_Toc105602009" w:history="1">
            <w:r w:rsidR="009E07B6" w:rsidRPr="002B29A1">
              <w:rPr>
                <w:rStyle w:val="Hyperlink"/>
                <w:rFonts w:cs="Arial"/>
                <w:noProof/>
              </w:rPr>
              <w:t>1.1</w:t>
            </w:r>
            <w:r w:rsidR="009C606C" w:rsidRPr="009C606C">
              <w:rPr>
                <w:rStyle w:val="Hyperlink"/>
                <w:rFonts w:cs="Arial"/>
              </w:rPr>
              <w:t xml:space="preserve"> </w:t>
            </w:r>
            <w:r w:rsidR="009E07B6" w:rsidRPr="002B29A1">
              <w:rPr>
                <w:rStyle w:val="Hyperlink"/>
                <w:rFonts w:cs="Arial"/>
                <w:noProof/>
              </w:rPr>
              <w:t>Patrocinador / Patrocinadores</w:t>
            </w:r>
            <w:r w:rsidR="009E07B6" w:rsidRPr="009C606C">
              <w:rPr>
                <w:rStyle w:val="Hyperlink"/>
                <w:rFonts w:cs="Arial"/>
                <w:webHidden/>
              </w:rPr>
              <w:tab/>
            </w:r>
            <w:r w:rsidR="009E07B6" w:rsidRPr="009C606C">
              <w:rPr>
                <w:rStyle w:val="Hyperlink"/>
                <w:rFonts w:cs="Arial"/>
                <w:webHidden/>
              </w:rPr>
              <w:fldChar w:fldCharType="begin"/>
            </w:r>
            <w:r w:rsidR="009E07B6" w:rsidRPr="009C606C">
              <w:rPr>
                <w:rStyle w:val="Hyperlink"/>
                <w:rFonts w:cs="Arial"/>
                <w:webHidden/>
              </w:rPr>
              <w:instrText xml:space="preserve"> PAGEREF _Toc105602009 \h </w:instrText>
            </w:r>
            <w:r w:rsidR="009E07B6" w:rsidRPr="009C606C">
              <w:rPr>
                <w:rStyle w:val="Hyperlink"/>
                <w:rFonts w:cs="Arial"/>
                <w:webHidden/>
              </w:rPr>
            </w:r>
            <w:r w:rsidR="009E07B6" w:rsidRPr="009C606C">
              <w:rPr>
                <w:rStyle w:val="Hyperlink"/>
                <w:rFonts w:cs="Arial"/>
                <w:webHidden/>
              </w:rPr>
              <w:fldChar w:fldCharType="separate"/>
            </w:r>
            <w:r w:rsidR="00347B9E">
              <w:rPr>
                <w:rStyle w:val="Hyperlink"/>
                <w:rFonts w:cs="Arial"/>
                <w:noProof/>
                <w:webHidden/>
              </w:rPr>
              <w:t>3</w:t>
            </w:r>
            <w:r w:rsidR="009E07B6" w:rsidRPr="009C606C">
              <w:rPr>
                <w:rStyle w:val="Hyperlink"/>
                <w:rFonts w:cs="Arial"/>
                <w:webHidden/>
              </w:rPr>
              <w:fldChar w:fldCharType="end"/>
            </w:r>
          </w:hyperlink>
        </w:p>
        <w:p w:rsidR="009E07B6" w:rsidRPr="009C606C" w:rsidRDefault="00000000">
          <w:pPr>
            <w:pStyle w:val="TOC2"/>
            <w:tabs>
              <w:tab w:val="right" w:leader="dot" w:pos="8828"/>
            </w:tabs>
            <w:rPr>
              <w:rStyle w:val="Hyperlink"/>
              <w:rFonts w:cs="Arial"/>
            </w:rPr>
          </w:pPr>
          <w:hyperlink w:anchor="_Toc105602011" w:history="1">
            <w:r w:rsidR="009E07B6" w:rsidRPr="002B29A1">
              <w:rPr>
                <w:rStyle w:val="Hyperlink"/>
                <w:rFonts w:cs="Arial"/>
                <w:noProof/>
              </w:rPr>
              <w:t>2.0 Introducción</w:t>
            </w:r>
            <w:r w:rsidR="009E07B6" w:rsidRPr="009C606C">
              <w:rPr>
                <w:rStyle w:val="Hyperlink"/>
                <w:rFonts w:cs="Arial"/>
                <w:webHidden/>
              </w:rPr>
              <w:tab/>
            </w:r>
            <w:r w:rsidR="009E07B6" w:rsidRPr="009C606C">
              <w:rPr>
                <w:rStyle w:val="Hyperlink"/>
                <w:rFonts w:cs="Arial"/>
                <w:webHidden/>
              </w:rPr>
              <w:fldChar w:fldCharType="begin"/>
            </w:r>
            <w:r w:rsidR="009E07B6" w:rsidRPr="009C606C">
              <w:rPr>
                <w:rStyle w:val="Hyperlink"/>
                <w:rFonts w:cs="Arial"/>
                <w:webHidden/>
              </w:rPr>
              <w:instrText xml:space="preserve"> PAGEREF _Toc105602011 \h </w:instrText>
            </w:r>
            <w:r w:rsidR="009E07B6" w:rsidRPr="009C606C">
              <w:rPr>
                <w:rStyle w:val="Hyperlink"/>
                <w:rFonts w:cs="Arial"/>
                <w:webHidden/>
              </w:rPr>
            </w:r>
            <w:r w:rsidR="009E07B6" w:rsidRPr="009C606C">
              <w:rPr>
                <w:rStyle w:val="Hyperlink"/>
                <w:rFonts w:cs="Arial"/>
                <w:webHidden/>
              </w:rPr>
              <w:fldChar w:fldCharType="separate"/>
            </w:r>
            <w:r w:rsidR="00347B9E">
              <w:rPr>
                <w:rStyle w:val="Hyperlink"/>
                <w:rFonts w:cs="Arial"/>
                <w:noProof/>
                <w:webHidden/>
              </w:rPr>
              <w:t>4</w:t>
            </w:r>
            <w:r w:rsidR="009E07B6" w:rsidRPr="009C606C">
              <w:rPr>
                <w:rStyle w:val="Hyperlink"/>
                <w:rFonts w:cs="Arial"/>
                <w:webHidden/>
              </w:rPr>
              <w:fldChar w:fldCharType="end"/>
            </w:r>
          </w:hyperlink>
        </w:p>
        <w:p w:rsidR="009E07B6" w:rsidRPr="009C606C" w:rsidRDefault="00000000">
          <w:pPr>
            <w:pStyle w:val="TOC2"/>
            <w:tabs>
              <w:tab w:val="right" w:leader="dot" w:pos="8828"/>
            </w:tabs>
            <w:rPr>
              <w:rStyle w:val="Hyperlink"/>
              <w:rFonts w:cs="Arial"/>
            </w:rPr>
          </w:pPr>
          <w:hyperlink w:anchor="_Toc105602012" w:history="1">
            <w:r w:rsidR="009E07B6" w:rsidRPr="002B29A1">
              <w:rPr>
                <w:rStyle w:val="Hyperlink"/>
                <w:rFonts w:cs="Arial"/>
                <w:noProof/>
              </w:rPr>
              <w:t>3.0 Objeto y Proyección del Alcance</w:t>
            </w:r>
            <w:r w:rsidR="009E07B6" w:rsidRPr="009C606C">
              <w:rPr>
                <w:rStyle w:val="Hyperlink"/>
                <w:rFonts w:cs="Arial"/>
                <w:webHidden/>
              </w:rPr>
              <w:tab/>
            </w:r>
            <w:r w:rsidR="009E07B6" w:rsidRPr="009C606C">
              <w:rPr>
                <w:rStyle w:val="Hyperlink"/>
                <w:rFonts w:cs="Arial"/>
                <w:webHidden/>
              </w:rPr>
              <w:fldChar w:fldCharType="begin"/>
            </w:r>
            <w:r w:rsidR="009E07B6" w:rsidRPr="009C606C">
              <w:rPr>
                <w:rStyle w:val="Hyperlink"/>
                <w:rFonts w:cs="Arial"/>
                <w:webHidden/>
              </w:rPr>
              <w:instrText xml:space="preserve"> PAGEREF _Toc105602012 \h </w:instrText>
            </w:r>
            <w:r w:rsidR="009E07B6" w:rsidRPr="009C606C">
              <w:rPr>
                <w:rStyle w:val="Hyperlink"/>
                <w:rFonts w:cs="Arial"/>
                <w:webHidden/>
              </w:rPr>
            </w:r>
            <w:r w:rsidR="009E07B6" w:rsidRPr="009C606C">
              <w:rPr>
                <w:rStyle w:val="Hyperlink"/>
                <w:rFonts w:cs="Arial"/>
                <w:webHidden/>
              </w:rPr>
              <w:fldChar w:fldCharType="separate"/>
            </w:r>
            <w:r w:rsidR="00347B9E">
              <w:rPr>
                <w:rStyle w:val="Hyperlink"/>
                <w:rFonts w:cs="Arial"/>
                <w:noProof/>
                <w:webHidden/>
              </w:rPr>
              <w:t>5</w:t>
            </w:r>
            <w:r w:rsidR="009E07B6" w:rsidRPr="009C606C">
              <w:rPr>
                <w:rStyle w:val="Hyperlink"/>
                <w:rFonts w:cs="Arial"/>
                <w:webHidden/>
              </w:rPr>
              <w:fldChar w:fldCharType="end"/>
            </w:r>
          </w:hyperlink>
        </w:p>
        <w:p w:rsidR="009E07B6" w:rsidRPr="009C606C" w:rsidRDefault="00000000">
          <w:pPr>
            <w:pStyle w:val="TOC2"/>
            <w:tabs>
              <w:tab w:val="right" w:leader="dot" w:pos="8828"/>
            </w:tabs>
            <w:rPr>
              <w:rStyle w:val="Hyperlink"/>
              <w:rFonts w:cs="Arial"/>
            </w:rPr>
          </w:pPr>
          <w:hyperlink w:anchor="_Toc105602013" w:history="1">
            <w:r w:rsidR="009E07B6" w:rsidRPr="002B29A1">
              <w:rPr>
                <w:rStyle w:val="Hyperlink"/>
                <w:rFonts w:cs="Arial"/>
                <w:noProof/>
              </w:rPr>
              <w:t>4.0 Premisas</w:t>
            </w:r>
            <w:r w:rsidR="009E07B6" w:rsidRPr="009C606C">
              <w:rPr>
                <w:rStyle w:val="Hyperlink"/>
                <w:rFonts w:cs="Arial"/>
                <w:webHidden/>
              </w:rPr>
              <w:tab/>
            </w:r>
            <w:r w:rsidR="009E07B6" w:rsidRPr="009C606C">
              <w:rPr>
                <w:rStyle w:val="Hyperlink"/>
                <w:rFonts w:cs="Arial"/>
                <w:webHidden/>
              </w:rPr>
              <w:fldChar w:fldCharType="begin"/>
            </w:r>
            <w:r w:rsidR="009E07B6" w:rsidRPr="009C606C">
              <w:rPr>
                <w:rStyle w:val="Hyperlink"/>
                <w:rFonts w:cs="Arial"/>
                <w:webHidden/>
              </w:rPr>
              <w:instrText xml:space="preserve"> PAGEREF _Toc105602013 \h </w:instrText>
            </w:r>
            <w:r w:rsidR="009E07B6" w:rsidRPr="009C606C">
              <w:rPr>
                <w:rStyle w:val="Hyperlink"/>
                <w:rFonts w:cs="Arial"/>
                <w:webHidden/>
              </w:rPr>
            </w:r>
            <w:r w:rsidR="009E07B6" w:rsidRPr="009C606C">
              <w:rPr>
                <w:rStyle w:val="Hyperlink"/>
                <w:rFonts w:cs="Arial"/>
                <w:webHidden/>
              </w:rPr>
              <w:fldChar w:fldCharType="separate"/>
            </w:r>
            <w:r w:rsidR="00347B9E">
              <w:rPr>
                <w:rStyle w:val="Hyperlink"/>
                <w:rFonts w:cs="Arial"/>
                <w:noProof/>
                <w:webHidden/>
              </w:rPr>
              <w:t>9</w:t>
            </w:r>
            <w:r w:rsidR="009E07B6" w:rsidRPr="009C606C">
              <w:rPr>
                <w:rStyle w:val="Hyperlink"/>
                <w:rFonts w:cs="Arial"/>
                <w:webHidden/>
              </w:rPr>
              <w:fldChar w:fldCharType="end"/>
            </w:r>
          </w:hyperlink>
        </w:p>
        <w:p w:rsidR="009E07B6" w:rsidRPr="009C606C" w:rsidRDefault="00000000" w:rsidP="009C606C">
          <w:pPr>
            <w:pStyle w:val="TOC2"/>
            <w:tabs>
              <w:tab w:val="right" w:leader="dot" w:pos="8828"/>
            </w:tabs>
            <w:rPr>
              <w:rStyle w:val="Hyperlink"/>
              <w:rFonts w:cs="Arial"/>
            </w:rPr>
          </w:pPr>
          <w:hyperlink w:anchor="_Toc105602014" w:history="1">
            <w:r w:rsidR="009C606C">
              <w:rPr>
                <w:rStyle w:val="Hyperlink"/>
                <w:rFonts w:cs="Arial"/>
                <w:noProof/>
              </w:rPr>
              <w:t>5.0 Firmas</w:t>
            </w:r>
            <w:r w:rsidR="009E07B6" w:rsidRPr="009C606C">
              <w:rPr>
                <w:rStyle w:val="Hyperlink"/>
                <w:rFonts w:cs="Arial"/>
                <w:webHidden/>
              </w:rPr>
              <w:tab/>
            </w:r>
            <w:r w:rsidR="009E07B6" w:rsidRPr="009C606C">
              <w:rPr>
                <w:rStyle w:val="Hyperlink"/>
                <w:rFonts w:cs="Arial"/>
                <w:webHidden/>
              </w:rPr>
              <w:fldChar w:fldCharType="begin"/>
            </w:r>
            <w:r w:rsidR="009E07B6" w:rsidRPr="009C606C">
              <w:rPr>
                <w:rStyle w:val="Hyperlink"/>
                <w:rFonts w:cs="Arial"/>
                <w:webHidden/>
              </w:rPr>
              <w:instrText xml:space="preserve"> PAGEREF _Toc105602014 \h </w:instrText>
            </w:r>
            <w:r w:rsidR="009E07B6" w:rsidRPr="009C606C">
              <w:rPr>
                <w:rStyle w:val="Hyperlink"/>
                <w:rFonts w:cs="Arial"/>
                <w:webHidden/>
              </w:rPr>
            </w:r>
            <w:r w:rsidR="009E07B6" w:rsidRPr="009C606C">
              <w:rPr>
                <w:rStyle w:val="Hyperlink"/>
                <w:rFonts w:cs="Arial"/>
                <w:webHidden/>
              </w:rPr>
              <w:fldChar w:fldCharType="separate"/>
            </w:r>
            <w:r w:rsidR="00347B9E">
              <w:rPr>
                <w:rStyle w:val="Hyperlink"/>
                <w:rFonts w:cs="Arial"/>
                <w:noProof/>
                <w:webHidden/>
              </w:rPr>
              <w:t>10</w:t>
            </w:r>
            <w:r w:rsidR="009E07B6" w:rsidRPr="009C606C">
              <w:rPr>
                <w:rStyle w:val="Hyperlink"/>
                <w:rFonts w:cs="Arial"/>
                <w:webHidden/>
              </w:rPr>
              <w:fldChar w:fldCharType="end"/>
            </w:r>
          </w:hyperlink>
        </w:p>
        <w:p w:rsidR="002E323D" w:rsidRPr="00C9744E" w:rsidRDefault="00E51513" w:rsidP="009C606C">
          <w:pPr>
            <w:pStyle w:val="TOC2"/>
            <w:tabs>
              <w:tab w:val="right" w:leader="dot" w:pos="8828"/>
            </w:tabs>
            <w:rPr>
              <w:rFonts w:cs="Arial"/>
            </w:rPr>
          </w:pPr>
          <w:r w:rsidRPr="009C606C">
            <w:rPr>
              <w:rStyle w:val="Hyperlink"/>
              <w:noProof/>
            </w:rPr>
            <w:fldChar w:fldCharType="end"/>
          </w:r>
        </w:p>
      </w:sdtContent>
    </w:sdt>
    <w:p w:rsidR="00E51513" w:rsidRDefault="00E51513" w:rsidP="00E51513">
      <w:pPr>
        <w:rPr>
          <w:rFonts w:ascii="Arial" w:hAnsi="Arial" w:cs="Arial"/>
        </w:rPr>
      </w:pPr>
    </w:p>
    <w:p w:rsidR="00377F13" w:rsidRDefault="00377F13" w:rsidP="00E51513">
      <w:pPr>
        <w:rPr>
          <w:rFonts w:ascii="Arial" w:hAnsi="Arial" w:cs="Arial"/>
        </w:rPr>
      </w:pPr>
    </w:p>
    <w:p w:rsidR="00377F13" w:rsidRDefault="00377F13" w:rsidP="00E51513">
      <w:pPr>
        <w:rPr>
          <w:rFonts w:ascii="Arial" w:hAnsi="Arial" w:cs="Arial"/>
        </w:rPr>
      </w:pPr>
    </w:p>
    <w:p w:rsidR="00377F13" w:rsidRDefault="00377F13" w:rsidP="00E51513">
      <w:pPr>
        <w:rPr>
          <w:rFonts w:ascii="Arial" w:hAnsi="Arial" w:cs="Arial"/>
        </w:rPr>
      </w:pPr>
    </w:p>
    <w:p w:rsidR="00F22A5D" w:rsidRDefault="00F22A5D" w:rsidP="00E51513">
      <w:pPr>
        <w:rPr>
          <w:rFonts w:ascii="Arial" w:hAnsi="Arial" w:cs="Arial"/>
        </w:rPr>
      </w:pPr>
    </w:p>
    <w:p w:rsidR="00F22A5D" w:rsidRDefault="00F22A5D" w:rsidP="00E51513">
      <w:pPr>
        <w:rPr>
          <w:rFonts w:ascii="Arial" w:hAnsi="Arial" w:cs="Arial"/>
        </w:rPr>
      </w:pPr>
    </w:p>
    <w:p w:rsidR="00F22A5D" w:rsidRDefault="00F22A5D" w:rsidP="00E51513">
      <w:pPr>
        <w:rPr>
          <w:rFonts w:ascii="Arial" w:hAnsi="Arial" w:cs="Arial"/>
        </w:rPr>
      </w:pPr>
    </w:p>
    <w:p w:rsidR="00F22A5D" w:rsidRDefault="00F22A5D" w:rsidP="00E51513">
      <w:pPr>
        <w:rPr>
          <w:rFonts w:ascii="Arial" w:hAnsi="Arial" w:cs="Arial"/>
        </w:rPr>
      </w:pPr>
    </w:p>
    <w:p w:rsidR="00F22A5D" w:rsidRDefault="00F22A5D" w:rsidP="00E51513">
      <w:pPr>
        <w:rPr>
          <w:rFonts w:ascii="Arial" w:hAnsi="Arial" w:cs="Arial"/>
        </w:rPr>
      </w:pPr>
    </w:p>
    <w:p w:rsidR="00F22A5D" w:rsidRDefault="00F22A5D" w:rsidP="00E51513">
      <w:pPr>
        <w:rPr>
          <w:rFonts w:ascii="Arial" w:hAnsi="Arial" w:cs="Arial"/>
        </w:rPr>
      </w:pPr>
    </w:p>
    <w:p w:rsidR="00F22A5D" w:rsidRDefault="00F22A5D" w:rsidP="00E51513">
      <w:pPr>
        <w:rPr>
          <w:rFonts w:ascii="Arial" w:hAnsi="Arial" w:cs="Arial"/>
        </w:rPr>
      </w:pPr>
    </w:p>
    <w:p w:rsidR="00F22A5D" w:rsidRDefault="00F22A5D" w:rsidP="00E51513">
      <w:pPr>
        <w:rPr>
          <w:rFonts w:ascii="Arial" w:hAnsi="Arial" w:cs="Arial"/>
        </w:rPr>
      </w:pPr>
    </w:p>
    <w:p w:rsidR="00F22A5D" w:rsidRDefault="00F22A5D" w:rsidP="00E51513">
      <w:pPr>
        <w:rPr>
          <w:rFonts w:ascii="Arial" w:hAnsi="Arial" w:cs="Arial"/>
        </w:rPr>
      </w:pPr>
    </w:p>
    <w:p w:rsidR="00F22A5D" w:rsidRDefault="00F22A5D" w:rsidP="00E51513">
      <w:pPr>
        <w:rPr>
          <w:rFonts w:ascii="Arial" w:hAnsi="Arial" w:cs="Arial"/>
        </w:rPr>
      </w:pPr>
    </w:p>
    <w:p w:rsidR="00377F13" w:rsidRDefault="00377F13" w:rsidP="00377F13">
      <w:pPr>
        <w:pStyle w:val="Heading2"/>
        <w:rPr>
          <w:rFonts w:ascii="Arial" w:hAnsi="Arial" w:cs="Arial"/>
          <w:sz w:val="28"/>
        </w:rPr>
      </w:pPr>
    </w:p>
    <w:p w:rsidR="00377F13" w:rsidRPr="00C9744E" w:rsidRDefault="00377F13" w:rsidP="00377F13">
      <w:pPr>
        <w:pStyle w:val="Heading2"/>
        <w:rPr>
          <w:rFonts w:ascii="Arial" w:hAnsi="Arial" w:cs="Arial"/>
          <w:sz w:val="28"/>
        </w:rPr>
      </w:pPr>
      <w:bookmarkStart w:id="1" w:name="_Toc105602008"/>
      <w:r w:rsidRPr="00C9744E">
        <w:rPr>
          <w:rFonts w:ascii="Arial" w:hAnsi="Arial" w:cs="Arial"/>
          <w:sz w:val="28"/>
        </w:rPr>
        <w:t>1.0 Información del proyecto</w:t>
      </w:r>
      <w:bookmarkEnd w:id="1"/>
    </w:p>
    <w:p w:rsidR="00377F13" w:rsidRDefault="00377F13" w:rsidP="00E51513">
      <w:pPr>
        <w:rPr>
          <w:rFonts w:ascii="Arial" w:hAnsi="Arial" w:cs="Arial"/>
        </w:rPr>
      </w:pPr>
    </w:p>
    <w:p w:rsidR="00377F13" w:rsidRPr="00C9744E" w:rsidRDefault="00377F13" w:rsidP="00E51513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908"/>
        <w:gridCol w:w="4812"/>
      </w:tblGrid>
      <w:tr w:rsidR="00E72BAB" w:rsidRPr="00C9744E" w:rsidTr="002713A1">
        <w:tc>
          <w:tcPr>
            <w:tcW w:w="3969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Empresa / Organización</w:t>
            </w:r>
          </w:p>
        </w:tc>
        <w:tc>
          <w:tcPr>
            <w:tcW w:w="4901" w:type="dxa"/>
            <w:shd w:val="clear" w:color="auto" w:fill="auto"/>
          </w:tcPr>
          <w:p w:rsidR="00E51513" w:rsidRPr="00C9744E" w:rsidRDefault="00E51513" w:rsidP="00E515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Secretaría de Finanzas y Tesorería General del Estado de Nuevo León</w:t>
            </w:r>
          </w:p>
        </w:tc>
      </w:tr>
      <w:tr w:rsidR="00E72BAB" w:rsidRPr="00C9744E" w:rsidTr="002713A1">
        <w:tc>
          <w:tcPr>
            <w:tcW w:w="3969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Representante de la organización</w:t>
            </w:r>
          </w:p>
        </w:tc>
        <w:tc>
          <w:tcPr>
            <w:tcW w:w="4901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val="es-MX" w:eastAsia="es-VE"/>
              </w:rPr>
            </w:pPr>
            <w:r w:rsidRPr="00C9744E">
              <w:rPr>
                <w:rFonts w:ascii="Arial" w:eastAsia="Times New Roman" w:hAnsi="Arial" w:cs="Arial"/>
                <w:color w:val="000000"/>
                <w:sz w:val="24"/>
                <w:szCs w:val="20"/>
                <w:lang w:val="es-MX" w:eastAsia="es-VE"/>
              </w:rPr>
              <w:t>Néstor Ibarra Palomares</w:t>
            </w:r>
          </w:p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</w:pPr>
          </w:p>
        </w:tc>
      </w:tr>
      <w:tr w:rsidR="00E72BAB" w:rsidRPr="00C9744E" w:rsidTr="002713A1">
        <w:tc>
          <w:tcPr>
            <w:tcW w:w="3969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Nombre del proyecto</w:t>
            </w:r>
          </w:p>
        </w:tc>
        <w:tc>
          <w:tcPr>
            <w:tcW w:w="4901" w:type="dxa"/>
            <w:shd w:val="clear" w:color="auto" w:fill="auto"/>
          </w:tcPr>
          <w:p w:rsidR="00E51513" w:rsidRPr="00C9744E" w:rsidRDefault="00844803" w:rsidP="00177601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4"/>
                <w:szCs w:val="20"/>
                <w:lang w:eastAsia="es-VE"/>
              </w:rPr>
            </w:pPr>
            <w:r w:rsidRPr="00844803">
              <w:rPr>
                <w:rFonts w:ascii="Arial" w:hAnsi="Arial" w:cs="Arial"/>
                <w:bCs/>
                <w:iCs/>
                <w:sz w:val="24"/>
              </w:rPr>
              <w:t>Portal de Participaciones y Aportaciones Federales y Estatales (PPAFE)</w:t>
            </w:r>
          </w:p>
        </w:tc>
      </w:tr>
      <w:tr w:rsidR="00E72BAB" w:rsidRPr="00C9744E" w:rsidTr="002713A1">
        <w:tc>
          <w:tcPr>
            <w:tcW w:w="3969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Fecha de preparación</w:t>
            </w:r>
          </w:p>
        </w:tc>
        <w:tc>
          <w:tcPr>
            <w:tcW w:w="4901" w:type="dxa"/>
            <w:shd w:val="clear" w:color="auto" w:fill="auto"/>
          </w:tcPr>
          <w:p w:rsidR="00E51513" w:rsidRPr="00E72BAB" w:rsidRDefault="00E51513" w:rsidP="005A556C">
            <w:pPr>
              <w:pStyle w:val="Default"/>
              <w:rPr>
                <w:sz w:val="23"/>
                <w:szCs w:val="23"/>
              </w:rPr>
            </w:pPr>
          </w:p>
        </w:tc>
      </w:tr>
      <w:tr w:rsidR="00E72BAB" w:rsidRPr="00C9744E" w:rsidTr="002713A1">
        <w:tc>
          <w:tcPr>
            <w:tcW w:w="3969" w:type="dxa"/>
            <w:shd w:val="clear" w:color="auto" w:fill="auto"/>
          </w:tcPr>
          <w:p w:rsidR="00E51513" w:rsidRPr="00C9744E" w:rsidRDefault="00E51513" w:rsidP="002713A1">
            <w:pPr>
              <w:spacing w:after="0" w:line="360" w:lineRule="auto"/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 w:val="24"/>
                <w:szCs w:val="20"/>
                <w:lang w:eastAsia="es-VE"/>
              </w:rPr>
              <w:t>Período del proyecto</w:t>
            </w:r>
          </w:p>
        </w:tc>
        <w:tc>
          <w:tcPr>
            <w:tcW w:w="4901" w:type="dxa"/>
            <w:shd w:val="clear" w:color="auto" w:fill="auto"/>
          </w:tcPr>
          <w:p w:rsidR="00E51513" w:rsidRPr="00E72BAB" w:rsidRDefault="00E51513" w:rsidP="005A556C">
            <w:pPr>
              <w:pStyle w:val="Default"/>
              <w:rPr>
                <w:sz w:val="23"/>
                <w:szCs w:val="23"/>
              </w:rPr>
            </w:pPr>
          </w:p>
        </w:tc>
      </w:tr>
    </w:tbl>
    <w:p w:rsidR="00E51513" w:rsidRDefault="00E51513" w:rsidP="002713A1">
      <w:pPr>
        <w:pStyle w:val="Heading2"/>
        <w:rPr>
          <w:rFonts w:ascii="Arial" w:hAnsi="Arial" w:cs="Arial"/>
          <w:sz w:val="28"/>
        </w:rPr>
      </w:pPr>
    </w:p>
    <w:p w:rsidR="00F22A5D" w:rsidRPr="00F22A5D" w:rsidRDefault="00F22A5D" w:rsidP="00F22A5D">
      <w:pPr>
        <w:rPr>
          <w:lang w:val="es-ES_tradnl" w:eastAsia="ar-SA"/>
        </w:rPr>
      </w:pPr>
    </w:p>
    <w:p w:rsidR="00E51513" w:rsidRDefault="00E51513" w:rsidP="003B19B7">
      <w:pPr>
        <w:pStyle w:val="Heading2"/>
        <w:numPr>
          <w:ilvl w:val="1"/>
          <w:numId w:val="15"/>
        </w:numPr>
        <w:rPr>
          <w:rFonts w:ascii="Arial" w:hAnsi="Arial" w:cs="Arial"/>
          <w:sz w:val="28"/>
        </w:rPr>
      </w:pPr>
      <w:bookmarkStart w:id="2" w:name="_Toc105602009"/>
      <w:r w:rsidRPr="00C9744E">
        <w:rPr>
          <w:rFonts w:ascii="Arial" w:hAnsi="Arial" w:cs="Arial"/>
          <w:sz w:val="28"/>
        </w:rPr>
        <w:t>Patrocinador / Patrocinadores</w:t>
      </w:r>
      <w:bookmarkEnd w:id="2"/>
    </w:p>
    <w:p w:rsidR="003B19B7" w:rsidRPr="003B19B7" w:rsidRDefault="003B19B7" w:rsidP="003B19B7">
      <w:pPr>
        <w:rPr>
          <w:lang w:val="es-ES_tradnl" w:eastAsia="ar-SA"/>
        </w:rPr>
      </w:pPr>
    </w:p>
    <w:p w:rsidR="00E51513" w:rsidRPr="00C9744E" w:rsidRDefault="00E51513" w:rsidP="00E51513">
      <w:pPr>
        <w:rPr>
          <w:rFonts w:ascii="Arial" w:hAnsi="Arial" w:cs="Arial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89"/>
        <w:gridCol w:w="3090"/>
        <w:gridCol w:w="2245"/>
      </w:tblGrid>
      <w:tr w:rsidR="002713A1" w:rsidRPr="00C9744E" w:rsidTr="00D01297">
        <w:trPr>
          <w:cantSplit/>
          <w:tblHeader/>
        </w:trPr>
        <w:tc>
          <w:tcPr>
            <w:tcW w:w="3289" w:type="dxa"/>
            <w:shd w:val="clear" w:color="auto" w:fill="auto"/>
          </w:tcPr>
          <w:p w:rsidR="002713A1" w:rsidRPr="00C9744E" w:rsidRDefault="002713A1" w:rsidP="002713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  <w:t>Nombre</w:t>
            </w:r>
          </w:p>
        </w:tc>
        <w:tc>
          <w:tcPr>
            <w:tcW w:w="3090" w:type="dxa"/>
            <w:shd w:val="clear" w:color="auto" w:fill="auto"/>
          </w:tcPr>
          <w:p w:rsidR="002713A1" w:rsidRPr="00C9744E" w:rsidRDefault="002713A1" w:rsidP="002713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  <w:t>Cargo</w:t>
            </w:r>
          </w:p>
        </w:tc>
        <w:tc>
          <w:tcPr>
            <w:tcW w:w="2245" w:type="dxa"/>
            <w:shd w:val="clear" w:color="auto" w:fill="auto"/>
          </w:tcPr>
          <w:p w:rsidR="002713A1" w:rsidRPr="00C9744E" w:rsidRDefault="002713A1" w:rsidP="002713A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</w:pPr>
            <w:r w:rsidRPr="00C9744E">
              <w:rPr>
                <w:rFonts w:ascii="Arial" w:eastAsia="Times New Roman" w:hAnsi="Arial" w:cs="Arial"/>
                <w:b/>
                <w:color w:val="000000"/>
                <w:szCs w:val="24"/>
                <w:lang w:eastAsia="es-VE"/>
              </w:rPr>
              <w:t>Departamento / División</w:t>
            </w:r>
          </w:p>
        </w:tc>
      </w:tr>
      <w:tr w:rsidR="002713A1" w:rsidRPr="00C9744E" w:rsidTr="00D01297">
        <w:tc>
          <w:tcPr>
            <w:tcW w:w="3289" w:type="dxa"/>
            <w:shd w:val="clear" w:color="auto" w:fill="auto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Carlos Alberto Garza Ibarra</w:t>
            </w:r>
          </w:p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</w:p>
        </w:tc>
        <w:tc>
          <w:tcPr>
            <w:tcW w:w="3090" w:type="dxa"/>
            <w:shd w:val="clear" w:color="auto" w:fill="auto"/>
          </w:tcPr>
          <w:p w:rsidR="002713A1" w:rsidRPr="00C9744E" w:rsidRDefault="002713A1" w:rsidP="002713A1">
            <w:pPr>
              <w:pStyle w:val="Heading3"/>
              <w:tabs>
                <w:tab w:val="left" w:pos="0"/>
              </w:tabs>
              <w:snapToGrid w:val="0"/>
              <w:spacing w:before="0" w:line="360" w:lineRule="auto"/>
              <w:rPr>
                <w:rFonts w:ascii="Arial" w:eastAsiaTheme="minorHAnsi" w:hAnsi="Arial" w:cs="Arial"/>
                <w:bCs/>
                <w:iCs/>
                <w:color w:val="auto"/>
                <w:szCs w:val="22"/>
              </w:rPr>
            </w:pPr>
            <w:bookmarkStart w:id="3" w:name="_Toc25749690"/>
            <w:bookmarkStart w:id="4" w:name="_Toc105602010"/>
            <w:r w:rsidRPr="00C9744E">
              <w:rPr>
                <w:rFonts w:ascii="Arial" w:eastAsiaTheme="minorHAnsi" w:hAnsi="Arial" w:cs="Arial"/>
                <w:bCs/>
                <w:iCs/>
                <w:color w:val="auto"/>
                <w:szCs w:val="22"/>
              </w:rPr>
              <w:t>Secretario De Finanzas Y Tesorero General Del Estado De Nuevo León</w:t>
            </w:r>
            <w:bookmarkEnd w:id="3"/>
            <w:bookmarkEnd w:id="4"/>
          </w:p>
        </w:tc>
        <w:tc>
          <w:tcPr>
            <w:tcW w:w="2245" w:type="dxa"/>
            <w:shd w:val="clear" w:color="auto" w:fill="auto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Gobierno de Nuevo León</w:t>
            </w:r>
          </w:p>
        </w:tc>
      </w:tr>
      <w:tr w:rsidR="002713A1" w:rsidRPr="00C9744E" w:rsidTr="00D01297">
        <w:tc>
          <w:tcPr>
            <w:tcW w:w="3289" w:type="dxa"/>
            <w:shd w:val="clear" w:color="auto" w:fill="auto"/>
            <w:vAlign w:val="bottom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Raúl Sergio González Treviño</w:t>
            </w:r>
          </w:p>
        </w:tc>
        <w:tc>
          <w:tcPr>
            <w:tcW w:w="3090" w:type="dxa"/>
            <w:shd w:val="clear" w:color="auto" w:fill="auto"/>
            <w:vAlign w:val="bottom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Subsecretario de Egresos</w:t>
            </w:r>
          </w:p>
        </w:tc>
        <w:tc>
          <w:tcPr>
            <w:tcW w:w="2245" w:type="dxa"/>
            <w:shd w:val="clear" w:color="auto" w:fill="auto"/>
            <w:vAlign w:val="bottom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Gobierno de Nuevo León</w:t>
            </w:r>
          </w:p>
        </w:tc>
      </w:tr>
      <w:tr w:rsidR="002713A1" w:rsidRPr="00C9744E" w:rsidTr="00D01297">
        <w:tc>
          <w:tcPr>
            <w:tcW w:w="3289" w:type="dxa"/>
            <w:shd w:val="clear" w:color="auto" w:fill="auto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</w:p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eastAsia="Times New Roman" w:hAnsi="Arial" w:cs="Arial"/>
                <w:color w:val="000000"/>
                <w:sz w:val="24"/>
                <w:szCs w:val="20"/>
                <w:lang w:val="es-MX" w:eastAsia="es-VE"/>
              </w:rPr>
              <w:t>Néstor Ibarra Palomares</w:t>
            </w:r>
          </w:p>
        </w:tc>
        <w:tc>
          <w:tcPr>
            <w:tcW w:w="3090" w:type="dxa"/>
            <w:shd w:val="clear" w:color="auto" w:fill="auto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Coordinación de Gestión de Información de SFyTGE</w:t>
            </w:r>
          </w:p>
        </w:tc>
        <w:tc>
          <w:tcPr>
            <w:tcW w:w="2245" w:type="dxa"/>
            <w:shd w:val="clear" w:color="auto" w:fill="auto"/>
          </w:tcPr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</w:p>
          <w:p w:rsidR="002713A1" w:rsidRPr="00C9744E" w:rsidRDefault="002713A1" w:rsidP="002713A1">
            <w:pPr>
              <w:spacing w:after="0" w:line="360" w:lineRule="auto"/>
              <w:rPr>
                <w:rFonts w:ascii="Arial" w:hAnsi="Arial" w:cs="Arial"/>
                <w:bCs/>
                <w:iCs/>
                <w:sz w:val="24"/>
              </w:rPr>
            </w:pPr>
            <w:r w:rsidRPr="00C9744E">
              <w:rPr>
                <w:rFonts w:ascii="Arial" w:hAnsi="Arial" w:cs="Arial"/>
                <w:bCs/>
                <w:iCs/>
                <w:sz w:val="24"/>
              </w:rPr>
              <w:t>Gobierno de Nuevo León</w:t>
            </w:r>
          </w:p>
        </w:tc>
      </w:tr>
    </w:tbl>
    <w:p w:rsidR="00E51513" w:rsidRPr="00C9744E" w:rsidRDefault="00E51513" w:rsidP="00E51513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0"/>
          <w:lang w:val="es-MX" w:eastAsia="es-VE"/>
        </w:rPr>
      </w:pPr>
    </w:p>
    <w:p w:rsidR="00E51513" w:rsidRDefault="00E51513" w:rsidP="00E51513">
      <w:pPr>
        <w:rPr>
          <w:rFonts w:ascii="Arial" w:hAnsi="Arial" w:cs="Arial"/>
        </w:rPr>
      </w:pPr>
    </w:p>
    <w:p w:rsidR="00BA1B93" w:rsidRDefault="00BA1B93" w:rsidP="00BA1B93">
      <w:pPr>
        <w:pStyle w:val="Heading2"/>
        <w:spacing w:before="0" w:after="0"/>
        <w:rPr>
          <w:rFonts w:ascii="Arial" w:hAnsi="Arial" w:cs="Arial"/>
          <w:sz w:val="28"/>
        </w:rPr>
      </w:pPr>
      <w:bookmarkStart w:id="5" w:name="_Toc105602011"/>
      <w:r w:rsidRPr="00C9744E">
        <w:rPr>
          <w:rFonts w:ascii="Arial" w:hAnsi="Arial" w:cs="Arial"/>
          <w:sz w:val="28"/>
        </w:rPr>
        <w:lastRenderedPageBreak/>
        <w:t xml:space="preserve">2.0 </w:t>
      </w:r>
      <w:r>
        <w:rPr>
          <w:rFonts w:ascii="Arial" w:hAnsi="Arial" w:cs="Arial"/>
          <w:sz w:val="28"/>
        </w:rPr>
        <w:t>Introducción</w:t>
      </w:r>
      <w:bookmarkEnd w:id="5"/>
      <w:r>
        <w:rPr>
          <w:rFonts w:ascii="Arial" w:hAnsi="Arial" w:cs="Arial"/>
          <w:sz w:val="28"/>
        </w:rPr>
        <w:t xml:space="preserve"> </w:t>
      </w:r>
    </w:p>
    <w:p w:rsidR="00BA1B93" w:rsidRDefault="00BA1B93" w:rsidP="00BA1B93">
      <w:pPr>
        <w:rPr>
          <w:lang w:val="es-ES_tradnl" w:eastAsia="ar-SA"/>
        </w:rPr>
      </w:pPr>
    </w:p>
    <w:p w:rsidR="00844803" w:rsidRPr="00844803" w:rsidRDefault="00844803" w:rsidP="0084480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844803">
        <w:rPr>
          <w:rFonts w:ascii="Arial" w:eastAsia="Times New Roman" w:hAnsi="Arial" w:cs="Arial"/>
          <w:sz w:val="24"/>
          <w:szCs w:val="24"/>
          <w:lang w:val="es-MX" w:eastAsia="es-MX"/>
        </w:rPr>
        <w:t xml:space="preserve">La </w:t>
      </w:r>
      <w:r w:rsidRPr="0084480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transparencia en la administración de los recursos públicos</w:t>
      </w:r>
      <w:r w:rsidRPr="00844803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es fundamental para garantizar la correcta distribución de los fondos destinados a los municipios del estado de Nuevo León. En cumplimiento con el </w:t>
      </w:r>
      <w:r w:rsidRPr="0084480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Artículo 6 y Anexo 20 de la Ley de Coordinación Fiscal</w:t>
      </w:r>
      <w:r w:rsidRPr="00844803">
        <w:rPr>
          <w:rFonts w:ascii="Arial" w:eastAsia="Times New Roman" w:hAnsi="Arial" w:cs="Arial"/>
          <w:sz w:val="24"/>
          <w:szCs w:val="24"/>
          <w:lang w:val="es-MX" w:eastAsia="es-MX"/>
        </w:rPr>
        <w:t xml:space="preserve">, el Gobierno de Nuevo León busca implementar una solución tecnológica que facilite la publicación y consulta de los montos distribuidos a los municipios mediante </w:t>
      </w:r>
      <w:r w:rsidRPr="0084480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Participaciones y Aportaciones Federales y Estatales</w:t>
      </w:r>
      <w:r w:rsidRPr="00844803">
        <w:rPr>
          <w:rFonts w:ascii="Arial" w:eastAsia="Times New Roman" w:hAnsi="Arial" w:cs="Arial"/>
          <w:sz w:val="24"/>
          <w:szCs w:val="24"/>
          <w:lang w:val="es-MX" w:eastAsia="es-MX"/>
        </w:rPr>
        <w:t>.</w:t>
      </w:r>
    </w:p>
    <w:p w:rsidR="00844803" w:rsidRPr="00844803" w:rsidRDefault="00844803" w:rsidP="0084480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:rsidR="00844803" w:rsidRPr="00844803" w:rsidRDefault="00844803" w:rsidP="0084480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844803">
        <w:rPr>
          <w:rFonts w:ascii="Arial" w:eastAsia="Times New Roman" w:hAnsi="Arial" w:cs="Arial"/>
          <w:sz w:val="24"/>
          <w:szCs w:val="24"/>
          <w:lang w:val="es-MX" w:eastAsia="es-MX"/>
        </w:rPr>
        <w:t xml:space="preserve">Actualmente, la consulta de esta información se encuentra fragmentada en distintos documentos y sistemas, lo que dificulta su acceso y comprensión. </w:t>
      </w:r>
      <w:r w:rsidRPr="0084480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El proyecto PPAFE tiene como objetivo principal centralizar toda esta información en una única plataforma digital accesible al público</w:t>
      </w:r>
      <w:r w:rsidRPr="00844803">
        <w:rPr>
          <w:rFonts w:ascii="Arial" w:eastAsia="Times New Roman" w:hAnsi="Arial" w:cs="Arial"/>
          <w:sz w:val="24"/>
          <w:szCs w:val="24"/>
          <w:lang w:val="es-MX" w:eastAsia="es-MX"/>
        </w:rPr>
        <w:t>, permitiendo la descarga de documentos, la consulta de montos y el análisis de las fórmulas de cálculo utilizadas para la distribución de los recursos.</w:t>
      </w:r>
    </w:p>
    <w:p w:rsidR="00844803" w:rsidRPr="00844803" w:rsidRDefault="00844803" w:rsidP="0084480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</w:p>
    <w:p w:rsidR="004D4D54" w:rsidRPr="004D4D54" w:rsidRDefault="00844803" w:rsidP="00844803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844803">
        <w:rPr>
          <w:rFonts w:ascii="Arial" w:eastAsia="Times New Roman" w:hAnsi="Arial" w:cs="Arial"/>
          <w:sz w:val="24"/>
          <w:szCs w:val="24"/>
          <w:lang w:val="es-MX" w:eastAsia="es-MX"/>
        </w:rPr>
        <w:t>Este documento define el alcance del proyecto, los objetivos a alcanzar y las expectativas de los patrocinadores e interesados clave.</w:t>
      </w:r>
    </w:p>
    <w:p w:rsidR="00BA1B93" w:rsidRPr="002F42F5" w:rsidRDefault="00BA1B93" w:rsidP="00BD3B98">
      <w:pPr>
        <w:rPr>
          <w:lang w:val="es-ES_tradnl" w:eastAsia="ar-SA"/>
        </w:rPr>
      </w:pPr>
    </w:p>
    <w:p w:rsidR="00BA1B93" w:rsidRDefault="00BA1B93" w:rsidP="00BA1B9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306B4" w:rsidRDefault="002306B4" w:rsidP="00BA1B9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306B4" w:rsidRDefault="002306B4" w:rsidP="00BA1B9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306B4" w:rsidRDefault="002306B4" w:rsidP="00BA1B9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306B4" w:rsidRDefault="002306B4" w:rsidP="00BA1B9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306B4" w:rsidRDefault="002306B4" w:rsidP="00BA1B9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8A1E5C" w:rsidRDefault="008A1E5C" w:rsidP="00BA1B9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306B4" w:rsidRDefault="002306B4" w:rsidP="00BA1B9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2306B4" w:rsidRDefault="002306B4" w:rsidP="00BA1B93">
      <w:pPr>
        <w:spacing w:after="0" w:line="360" w:lineRule="auto"/>
        <w:jc w:val="both"/>
        <w:rPr>
          <w:rFonts w:ascii="Arial" w:hAnsi="Arial" w:cs="Arial"/>
          <w:sz w:val="24"/>
          <w:szCs w:val="24"/>
          <w:lang w:val="es-ES_tradnl" w:eastAsia="ar-SA"/>
        </w:rPr>
      </w:pPr>
    </w:p>
    <w:p w:rsidR="00BA1B93" w:rsidRPr="00C9744E" w:rsidRDefault="002306B4" w:rsidP="00BA1B93">
      <w:pPr>
        <w:pStyle w:val="Heading2"/>
        <w:spacing w:before="0" w:after="0" w:line="360" w:lineRule="auto"/>
        <w:rPr>
          <w:rFonts w:ascii="Arial" w:hAnsi="Arial" w:cs="Arial"/>
          <w:sz w:val="28"/>
        </w:rPr>
      </w:pPr>
      <w:bookmarkStart w:id="6" w:name="_Toc105602012"/>
      <w:r>
        <w:rPr>
          <w:rFonts w:ascii="Arial" w:hAnsi="Arial" w:cs="Arial"/>
          <w:sz w:val="28"/>
        </w:rPr>
        <w:t>3</w:t>
      </w:r>
      <w:r w:rsidR="00BA1B93" w:rsidRPr="00C9744E">
        <w:rPr>
          <w:rFonts w:ascii="Arial" w:hAnsi="Arial" w:cs="Arial"/>
          <w:sz w:val="28"/>
        </w:rPr>
        <w:t xml:space="preserve">.0 </w:t>
      </w:r>
      <w:r w:rsidR="00734FF8">
        <w:rPr>
          <w:rFonts w:ascii="Arial" w:hAnsi="Arial" w:cs="Arial"/>
          <w:sz w:val="28"/>
        </w:rPr>
        <w:t xml:space="preserve">Objeto y </w:t>
      </w:r>
      <w:r w:rsidR="00E42457">
        <w:rPr>
          <w:rFonts w:ascii="Arial" w:hAnsi="Arial" w:cs="Arial"/>
          <w:sz w:val="28"/>
        </w:rPr>
        <w:t xml:space="preserve">Proyección del </w:t>
      </w:r>
      <w:r w:rsidR="00734FF8">
        <w:rPr>
          <w:rFonts w:ascii="Arial" w:hAnsi="Arial" w:cs="Arial"/>
          <w:sz w:val="28"/>
        </w:rPr>
        <w:t>Alcance</w:t>
      </w:r>
      <w:bookmarkEnd w:id="6"/>
    </w:p>
    <w:p w:rsidR="008A1E5C" w:rsidRPr="008A1E5C" w:rsidRDefault="00844803" w:rsidP="008A1E5C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844803">
        <w:rPr>
          <w:rFonts w:ascii="Arial" w:eastAsia="Times New Roman" w:hAnsi="Arial" w:cs="Arial"/>
          <w:sz w:val="24"/>
          <w:szCs w:val="24"/>
          <w:lang w:val="es-MX" w:eastAsia="es-MX"/>
        </w:rPr>
        <w:t xml:space="preserve">El </w:t>
      </w:r>
      <w:r w:rsidRPr="0084480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Portal de Participaciones y Aportaciones Federales y Estatales (PPAFE)</w:t>
      </w:r>
      <w:r w:rsidRPr="00844803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es una plataforma web que permitirá la consulta de los recursos transferidos a los municipios del estado de Nuevo León, asegurando la publicación de montos, acuerdos y fórmulas de cálculo.</w:t>
      </w:r>
    </w:p>
    <w:p w:rsidR="008A1E5C" w:rsidRPr="008A1E5C" w:rsidRDefault="008A1E5C" w:rsidP="008A1E5C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8A1E5C">
        <w:rPr>
          <w:rFonts w:ascii="Arial" w:eastAsia="Times New Roman" w:hAnsi="Arial" w:cs="Arial"/>
          <w:sz w:val="24"/>
          <w:szCs w:val="24"/>
          <w:lang w:val="es-MX" w:eastAsia="es-MX"/>
        </w:rPr>
        <w:t>El alcance del proyecto incluye:</w:t>
      </w:r>
    </w:p>
    <w:p w:rsidR="008A1E5C" w:rsidRPr="008A1E5C" w:rsidRDefault="008A1E5C" w:rsidP="008A1E5C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8A1E5C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Desarrollo de una plataforma web</w:t>
      </w:r>
      <w:r w:rsidRPr="0084480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 xml:space="preserve"> </w:t>
      </w:r>
      <w:r w:rsidR="00844803" w:rsidRPr="0084480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pública</w:t>
      </w:r>
      <w:r w:rsidR="00844803" w:rsidRPr="00844803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donde cualquier usuario pueda consultar la distribución de los recursos.</w:t>
      </w:r>
    </w:p>
    <w:p w:rsidR="008A1E5C" w:rsidRPr="008A1E5C" w:rsidRDefault="00844803" w:rsidP="008A1E5C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84480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Implementación de módulos específicos</w:t>
      </w:r>
      <w:r w:rsidRPr="00844803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para</w:t>
      </w:r>
      <w:r w:rsidRPr="0084480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 xml:space="preserve"> Participaciones Federales, Participaciones Estatales, Aportaciones Federales y Aportaciones Estatales.</w:t>
      </w:r>
    </w:p>
    <w:p w:rsidR="008A1E5C" w:rsidRPr="008A1E5C" w:rsidRDefault="00844803" w:rsidP="008A1E5C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84480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 xml:space="preserve">Sección de Montos, </w:t>
      </w:r>
      <w:r w:rsidRPr="00844803">
        <w:rPr>
          <w:rFonts w:ascii="Arial" w:eastAsia="Times New Roman" w:hAnsi="Arial" w:cs="Arial"/>
          <w:sz w:val="24"/>
          <w:szCs w:val="24"/>
          <w:lang w:val="es-MX" w:eastAsia="es-MX"/>
        </w:rPr>
        <w:t xml:space="preserve">donde se presentarán los datos organizados en tablas con filtros avanzados por </w:t>
      </w:r>
      <w:r w:rsidRPr="0084480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municipio, fondo y periodo.</w:t>
      </w:r>
    </w:p>
    <w:p w:rsidR="008A1E5C" w:rsidRDefault="00844803" w:rsidP="008A1E5C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84480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Sección de Acuerdos,</w:t>
      </w:r>
      <w:r w:rsidRPr="00844803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que contendrá documentos oficiales descargables que sustentan la asignación de recursos</w:t>
      </w:r>
      <w:r w:rsidR="008A1E5C" w:rsidRPr="008A1E5C">
        <w:rPr>
          <w:rFonts w:ascii="Arial" w:eastAsia="Times New Roman" w:hAnsi="Arial" w:cs="Arial"/>
          <w:sz w:val="24"/>
          <w:szCs w:val="24"/>
          <w:lang w:val="es-MX" w:eastAsia="es-MX"/>
        </w:rPr>
        <w:t>.</w:t>
      </w:r>
    </w:p>
    <w:p w:rsidR="00844803" w:rsidRDefault="00844803" w:rsidP="008A1E5C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84480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Sección de Memorias de Cálculo</w:t>
      </w:r>
      <w:r w:rsidRPr="00844803">
        <w:rPr>
          <w:rFonts w:ascii="Arial" w:eastAsia="Times New Roman" w:hAnsi="Arial" w:cs="Arial"/>
          <w:sz w:val="24"/>
          <w:szCs w:val="24"/>
          <w:lang w:val="es-MX" w:eastAsia="es-MX"/>
        </w:rPr>
        <w:t>, donde se mostrarán las fórmulas utilizadas para distribuir los recursos, organizadas por criterios de asignación</w:t>
      </w:r>
      <w:r>
        <w:rPr>
          <w:rFonts w:ascii="Arial" w:eastAsia="Times New Roman" w:hAnsi="Arial" w:cs="Arial"/>
          <w:sz w:val="24"/>
          <w:szCs w:val="24"/>
          <w:lang w:val="es-MX" w:eastAsia="es-MX"/>
        </w:rPr>
        <w:t>.</w:t>
      </w:r>
    </w:p>
    <w:p w:rsidR="00844803" w:rsidRPr="00844803" w:rsidRDefault="00844803" w:rsidP="00844803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84480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Filtros interactivos</w:t>
      </w:r>
      <w:r w:rsidRPr="00844803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para facilitar la búsqueda de información, permitiendo seleccionar por año, tipo de publicación, municipio y tipo de recurso.</w:t>
      </w:r>
    </w:p>
    <w:p w:rsidR="00844803" w:rsidRPr="00844803" w:rsidRDefault="00844803" w:rsidP="00844803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844803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Interfaz intuitiva y accesible</w:t>
      </w:r>
      <w:r w:rsidRPr="00844803">
        <w:rPr>
          <w:rFonts w:ascii="Arial" w:eastAsia="Times New Roman" w:hAnsi="Arial" w:cs="Arial"/>
          <w:sz w:val="24"/>
          <w:szCs w:val="24"/>
          <w:lang w:val="es-MX" w:eastAsia="es-MX"/>
        </w:rPr>
        <w:t>, compatible con dispositivos móviles y navegadores modernos.</w:t>
      </w:r>
    </w:p>
    <w:p w:rsidR="00844803" w:rsidRPr="00844803" w:rsidRDefault="00844803" w:rsidP="00844803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587561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Generación de reportes descargables</w:t>
      </w:r>
      <w:r w:rsidRPr="00844803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en formatos accesibles (PDF, Excel) para consulta y análisis detallado.</w:t>
      </w:r>
    </w:p>
    <w:p w:rsidR="00844803" w:rsidRPr="008A1E5C" w:rsidRDefault="00844803" w:rsidP="00844803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587561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Panel Administrativo</w:t>
      </w:r>
      <w:r w:rsidRPr="00844803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para la carga, validación y publicación de la información, garantizando que solo datos validados sean accesibles al público.</w:t>
      </w:r>
    </w:p>
    <w:p w:rsidR="008A1E5C" w:rsidRPr="008A1E5C" w:rsidRDefault="008A1E5C" w:rsidP="008A1E5C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8A1E5C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lastRenderedPageBreak/>
        <w:t>Pruebas del sistema</w:t>
      </w:r>
      <w:r w:rsidRPr="008A1E5C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para garantizar su integridad, seguridad y funcionamiento antes de su implementación final.</w:t>
      </w:r>
    </w:p>
    <w:p w:rsidR="008A1E5C" w:rsidRPr="008A1E5C" w:rsidRDefault="008A1E5C" w:rsidP="008A1E5C">
      <w:pPr>
        <w:numPr>
          <w:ilvl w:val="0"/>
          <w:numId w:val="33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8A1E5C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Capacitación de los usuarios finales</w:t>
      </w:r>
      <w:r w:rsidRPr="008A1E5C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en el uso de la plataforma y la interpretación de los reportes generados.</w:t>
      </w:r>
    </w:p>
    <w:p w:rsidR="008A1E5C" w:rsidRPr="008A1E5C" w:rsidRDefault="00587561" w:rsidP="008A1E5C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587561">
        <w:rPr>
          <w:rFonts w:ascii="Arial" w:eastAsia="Times New Roman" w:hAnsi="Arial" w:cs="Arial"/>
          <w:sz w:val="24"/>
          <w:szCs w:val="24"/>
          <w:lang w:val="es-MX" w:eastAsia="es-MX"/>
        </w:rPr>
        <w:t>La proyección del alcance del proyecto tiene como objetivo entregar una plataforma completamente funcional, escalable y adaptable a futuras necesidades, incluyendo la posibilidad de integrar nuevos reportes y mecanismos de análisis de datos</w:t>
      </w:r>
      <w:r w:rsidR="008A1E5C" w:rsidRPr="008A1E5C">
        <w:rPr>
          <w:rFonts w:ascii="Arial" w:eastAsia="Times New Roman" w:hAnsi="Arial" w:cs="Arial"/>
          <w:sz w:val="24"/>
          <w:szCs w:val="24"/>
          <w:lang w:val="es-MX" w:eastAsia="es-MX"/>
        </w:rPr>
        <w:t>.</w:t>
      </w:r>
    </w:p>
    <w:p w:rsidR="009D099D" w:rsidRDefault="009D099D" w:rsidP="00E4245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A1E5C" w:rsidRPr="009D099D" w:rsidRDefault="008A1E5C" w:rsidP="00E4245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A1B93" w:rsidRPr="00552CC6" w:rsidRDefault="002306B4" w:rsidP="002306B4">
      <w:pPr>
        <w:pStyle w:val="Heading2"/>
        <w:spacing w:before="0" w:after="0" w:line="360" w:lineRule="auto"/>
        <w:rPr>
          <w:rFonts w:ascii="Arial" w:hAnsi="Arial" w:cs="Arial"/>
          <w:sz w:val="28"/>
        </w:rPr>
      </w:pPr>
      <w:bookmarkStart w:id="7" w:name="_Toc105602013"/>
      <w:r>
        <w:rPr>
          <w:rFonts w:ascii="Arial" w:hAnsi="Arial" w:cs="Arial"/>
          <w:sz w:val="28"/>
        </w:rPr>
        <w:t>4</w:t>
      </w:r>
      <w:r w:rsidR="00552CC6" w:rsidRPr="00C9744E">
        <w:rPr>
          <w:rFonts w:ascii="Arial" w:hAnsi="Arial" w:cs="Arial"/>
          <w:sz w:val="28"/>
        </w:rPr>
        <w:t xml:space="preserve">.0 </w:t>
      </w:r>
      <w:r w:rsidR="00552CC6">
        <w:rPr>
          <w:rFonts w:ascii="Arial" w:hAnsi="Arial" w:cs="Arial"/>
          <w:sz w:val="28"/>
        </w:rPr>
        <w:t>Premisas</w:t>
      </w:r>
      <w:bookmarkEnd w:id="7"/>
      <w:r w:rsidR="00552CC6">
        <w:rPr>
          <w:rFonts w:ascii="Arial" w:hAnsi="Arial" w:cs="Arial"/>
          <w:sz w:val="28"/>
        </w:rPr>
        <w:t xml:space="preserve"> </w:t>
      </w:r>
    </w:p>
    <w:p w:rsidR="00BA1B93" w:rsidRDefault="00BA1B93" w:rsidP="002306B4">
      <w:pPr>
        <w:spacing w:after="0" w:line="360" w:lineRule="auto"/>
        <w:jc w:val="both"/>
        <w:rPr>
          <w:b/>
        </w:rPr>
      </w:pPr>
    </w:p>
    <w:p w:rsidR="00587561" w:rsidRPr="00587561" w:rsidRDefault="00587561" w:rsidP="00587561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</w:pPr>
      <w:r w:rsidRPr="00587561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Infraestructura Tecnológica:</w:t>
      </w:r>
      <w:r w:rsidRPr="00587561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Se utilizarán servidores y recursos tecnológicos del Gobierno del Estado de Nuevo León para la implementación del sistema.</w:t>
      </w:r>
    </w:p>
    <w:p w:rsidR="00587561" w:rsidRPr="00587561" w:rsidRDefault="00587561" w:rsidP="00587561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</w:pPr>
      <w:r w:rsidRPr="00587561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Disponibilidad de Recursos Humanos:</w:t>
      </w:r>
      <w:r w:rsidRPr="00587561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El desarrollo estará a cargo del equipo técnico de INAP, con la colaboración de especialistas en transparencia y administración financiera.</w:t>
      </w:r>
    </w:p>
    <w:p w:rsidR="008A1E5C" w:rsidRPr="008A1E5C" w:rsidRDefault="00587561" w:rsidP="00587561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 w:rsidRPr="00587561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Cumplimiento Regulatorio:</w:t>
      </w:r>
      <w:r w:rsidRPr="00587561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El sistema deberá cumplir con el </w:t>
      </w:r>
      <w:r w:rsidRPr="00587561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Artículo 6 y Anexo 20 de la Ley de Coordinación Fiscal</w:t>
      </w:r>
      <w:r w:rsidRPr="00587561">
        <w:rPr>
          <w:rFonts w:ascii="Arial" w:eastAsia="Times New Roman" w:hAnsi="Arial" w:cs="Arial"/>
          <w:sz w:val="24"/>
          <w:szCs w:val="24"/>
          <w:lang w:val="es-MX" w:eastAsia="es-MX"/>
        </w:rPr>
        <w:t>, asegurando la correcta publicación de la información financiera</w:t>
      </w:r>
      <w:r w:rsidR="008A1E5C" w:rsidRPr="008A1E5C">
        <w:rPr>
          <w:rFonts w:ascii="Arial" w:eastAsia="Times New Roman" w:hAnsi="Arial" w:cs="Arial"/>
          <w:sz w:val="24"/>
          <w:szCs w:val="24"/>
          <w:lang w:val="es-MX" w:eastAsia="es-MX"/>
        </w:rPr>
        <w:t xml:space="preserve">. </w:t>
      </w:r>
    </w:p>
    <w:p w:rsidR="00BA1B93" w:rsidRPr="008A1E5C" w:rsidRDefault="008A1E5C" w:rsidP="008A1E5C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Arial" w:hAnsi="Arial" w:cs="Arial"/>
          <w:lang w:val="es-CO"/>
        </w:rPr>
      </w:pPr>
      <w:r w:rsidRPr="008A1E5C">
        <w:rPr>
          <w:rFonts w:ascii="Arial" w:eastAsia="Times New Roman" w:hAnsi="Arial" w:cs="Arial"/>
          <w:b/>
          <w:bCs/>
          <w:sz w:val="24"/>
          <w:szCs w:val="24"/>
          <w:lang w:val="es-MX" w:eastAsia="es-MX"/>
        </w:rPr>
        <w:t>Presupuesto y Plazos:</w:t>
      </w:r>
      <w:r w:rsidRPr="008A1E5C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El proyecto se debe desarrollar dentro del presupuesto aprobado y siguiendo el cronograma establecido. Cualquier cambio en los costos o tiempos deberá ser evaluado y aprobado por los patrocinadores.</w:t>
      </w:r>
    </w:p>
    <w:p w:rsidR="002306B4" w:rsidRDefault="002306B4" w:rsidP="00BA1B93">
      <w:pPr>
        <w:rPr>
          <w:lang w:val="es-CO"/>
        </w:rPr>
      </w:pPr>
    </w:p>
    <w:p w:rsidR="002306B4" w:rsidRDefault="002306B4" w:rsidP="00BA1B93">
      <w:pPr>
        <w:rPr>
          <w:lang w:val="es-CO"/>
        </w:rPr>
      </w:pPr>
    </w:p>
    <w:p w:rsidR="00453374" w:rsidRDefault="00453374" w:rsidP="00BA1B93">
      <w:pPr>
        <w:rPr>
          <w:lang w:val="es-CO"/>
        </w:rPr>
      </w:pPr>
    </w:p>
    <w:p w:rsidR="002306B4" w:rsidRDefault="002306B4" w:rsidP="00BA1B93">
      <w:pPr>
        <w:rPr>
          <w:lang w:val="es-CO"/>
        </w:rPr>
      </w:pPr>
    </w:p>
    <w:p w:rsidR="002306B4" w:rsidRDefault="002306B4" w:rsidP="00BA1B93">
      <w:pPr>
        <w:rPr>
          <w:lang w:val="es-CO"/>
        </w:rPr>
      </w:pPr>
    </w:p>
    <w:p w:rsidR="00AD4ABD" w:rsidRDefault="00AD4ABD" w:rsidP="00BA1B93">
      <w:pPr>
        <w:rPr>
          <w:lang w:val="es-CO"/>
        </w:rPr>
      </w:pPr>
    </w:p>
    <w:p w:rsidR="002306B4" w:rsidRDefault="002306B4" w:rsidP="00BA1B93">
      <w:pPr>
        <w:rPr>
          <w:lang w:val="es-CO"/>
        </w:rPr>
      </w:pPr>
    </w:p>
    <w:p w:rsidR="001026C6" w:rsidRDefault="001026C6" w:rsidP="00BA1B93">
      <w:pPr>
        <w:rPr>
          <w:lang w:val="es-CO"/>
        </w:rPr>
      </w:pPr>
    </w:p>
    <w:p w:rsidR="001026C6" w:rsidRDefault="001026C6" w:rsidP="00BA1B93">
      <w:pPr>
        <w:rPr>
          <w:lang w:val="es-CO"/>
        </w:rPr>
      </w:pPr>
    </w:p>
    <w:p w:rsidR="00084CAC" w:rsidRPr="00C9744E" w:rsidRDefault="00F108B6" w:rsidP="00084CAC">
      <w:pPr>
        <w:pStyle w:val="Heading1"/>
        <w:rPr>
          <w:rFonts w:ascii="Arial" w:hAnsi="Arial" w:cs="Arial"/>
          <w:b/>
          <w:sz w:val="24"/>
          <w:szCs w:val="24"/>
          <w:lang w:val="es-MX"/>
        </w:rPr>
      </w:pPr>
      <w:bookmarkStart w:id="8" w:name="_Toc105602014"/>
      <w:r>
        <w:rPr>
          <w:rFonts w:ascii="Arial" w:hAnsi="Arial" w:cs="Arial"/>
          <w:b/>
          <w:color w:val="000000" w:themeColor="text1"/>
          <w:sz w:val="28"/>
          <w:lang w:val="es-CO"/>
        </w:rPr>
        <w:t>5</w:t>
      </w:r>
      <w:r w:rsidR="005C6BF3">
        <w:rPr>
          <w:rFonts w:ascii="Arial" w:hAnsi="Arial" w:cs="Arial"/>
          <w:b/>
          <w:color w:val="000000" w:themeColor="text1"/>
          <w:sz w:val="28"/>
          <w:lang w:val="es-CO"/>
        </w:rPr>
        <w:t xml:space="preserve">.0 </w:t>
      </w:r>
      <w:r w:rsidR="00084CAC" w:rsidRPr="00C9744E">
        <w:rPr>
          <w:rFonts w:ascii="Arial" w:hAnsi="Arial" w:cs="Arial"/>
          <w:b/>
          <w:color w:val="000000" w:themeColor="text1"/>
          <w:sz w:val="28"/>
          <w:lang w:val="es-CO"/>
        </w:rPr>
        <w:t>FIRMAS</w:t>
      </w:r>
      <w:bookmarkEnd w:id="8"/>
      <w:r w:rsidR="00084CAC" w:rsidRPr="00C9744E">
        <w:rPr>
          <w:rFonts w:ascii="Arial" w:hAnsi="Arial" w:cs="Arial"/>
          <w:b/>
          <w:color w:val="000000" w:themeColor="text1"/>
          <w:sz w:val="28"/>
          <w:lang w:val="es-CO"/>
        </w:rPr>
        <w:t xml:space="preserve"> </w:t>
      </w:r>
    </w:p>
    <w:p w:rsidR="00084CAC" w:rsidRPr="00C9744E" w:rsidRDefault="00084CAC">
      <w:pPr>
        <w:rPr>
          <w:rFonts w:ascii="Arial" w:hAnsi="Arial" w:cs="Arial"/>
          <w:lang w:val="es-CO"/>
        </w:rPr>
      </w:pPr>
    </w:p>
    <w:p w:rsidR="00084CAC" w:rsidRPr="00C9744E" w:rsidRDefault="00084CAC" w:rsidP="00084CAC">
      <w:pPr>
        <w:spacing w:before="20" w:after="20" w:line="360" w:lineRule="auto"/>
        <w:jc w:val="both"/>
        <w:rPr>
          <w:rFonts w:ascii="Arial" w:eastAsia="Times New Roman" w:hAnsi="Arial" w:cs="Arial"/>
          <w:sz w:val="24"/>
          <w:szCs w:val="24"/>
          <w:lang w:val="es-ES_tradnl" w:eastAsia="es-ES_tradnl"/>
        </w:rPr>
      </w:pPr>
    </w:p>
    <w:tbl>
      <w:tblPr>
        <w:tblStyle w:val="Tablaconcuadrcula3"/>
        <w:tblW w:w="8075" w:type="dxa"/>
        <w:jc w:val="center"/>
        <w:tblLayout w:type="fixed"/>
        <w:tblLook w:val="04A0" w:firstRow="1" w:lastRow="0" w:firstColumn="1" w:lastColumn="0" w:noHBand="0" w:noVBand="1"/>
      </w:tblPr>
      <w:tblGrid>
        <w:gridCol w:w="4106"/>
        <w:gridCol w:w="3969"/>
      </w:tblGrid>
      <w:tr w:rsidR="00260CCD" w:rsidRPr="00C9744E" w:rsidTr="004511C7">
        <w:trPr>
          <w:trHeight w:val="53"/>
          <w:jc w:val="center"/>
        </w:trPr>
        <w:tc>
          <w:tcPr>
            <w:tcW w:w="4106" w:type="dxa"/>
            <w:vAlign w:val="center"/>
          </w:tcPr>
          <w:p w:rsidR="00260CCD" w:rsidRPr="00C9744E" w:rsidRDefault="00260CCD" w:rsidP="004511C7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>
              <w:rPr>
                <w:rFonts w:ascii="Arial" w:hAnsi="Arial" w:cs="Arial"/>
                <w:b/>
                <w:sz w:val="22"/>
                <w:szCs w:val="16"/>
              </w:rPr>
              <w:t>ELABORA / REVISA</w:t>
            </w:r>
            <w:r w:rsidRPr="00C9744E"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16"/>
              </w:rPr>
              <w:t xml:space="preserve"> </w:t>
            </w:r>
          </w:p>
        </w:tc>
        <w:tc>
          <w:tcPr>
            <w:tcW w:w="3969" w:type="dxa"/>
            <w:vAlign w:val="center"/>
          </w:tcPr>
          <w:p w:rsidR="00260CCD" w:rsidRPr="00C9744E" w:rsidRDefault="00260CCD" w:rsidP="004511C7">
            <w:pPr>
              <w:tabs>
                <w:tab w:val="center" w:pos="4252"/>
                <w:tab w:val="right" w:pos="8504"/>
              </w:tabs>
              <w:spacing w:line="360" w:lineRule="auto"/>
              <w:jc w:val="center"/>
              <w:rPr>
                <w:rFonts w:ascii="Arial" w:hAnsi="Arial" w:cs="Arial"/>
                <w:b/>
                <w:sz w:val="22"/>
                <w:szCs w:val="16"/>
              </w:rPr>
            </w:pPr>
            <w:r w:rsidRPr="00C9744E">
              <w:rPr>
                <w:rFonts w:ascii="Arial" w:hAnsi="Arial" w:cs="Arial"/>
                <w:b/>
                <w:sz w:val="22"/>
                <w:szCs w:val="16"/>
              </w:rPr>
              <w:t>AUTORIZA</w:t>
            </w:r>
          </w:p>
        </w:tc>
      </w:tr>
      <w:tr w:rsidR="00260CCD" w:rsidRPr="00C9744E" w:rsidTr="004511C7">
        <w:trPr>
          <w:trHeight w:val="1969"/>
          <w:jc w:val="center"/>
        </w:trPr>
        <w:tc>
          <w:tcPr>
            <w:tcW w:w="4106" w:type="dxa"/>
            <w:tcBorders>
              <w:bottom w:val="single" w:sz="4" w:space="0" w:color="auto"/>
            </w:tcBorders>
            <w:vAlign w:val="bottom"/>
          </w:tcPr>
          <w:p w:rsidR="00260CCD" w:rsidRPr="00C9744E" w:rsidRDefault="00260CCD" w:rsidP="004511C7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260CCD" w:rsidRPr="00C9744E" w:rsidRDefault="00260CCD" w:rsidP="004511C7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260CCD" w:rsidRPr="00C9744E" w:rsidRDefault="00260CCD" w:rsidP="004511C7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 w:rsidRPr="00C9744E">
              <w:rPr>
                <w:rFonts w:ascii="Arial" w:hAnsi="Arial" w:cs="Arial"/>
                <w:sz w:val="22"/>
                <w:szCs w:val="14"/>
                <w:lang w:val="es-ES"/>
              </w:rPr>
              <w:t xml:space="preserve">Ing. </w:t>
            </w:r>
            <w:r>
              <w:rPr>
                <w:rFonts w:ascii="Arial" w:hAnsi="Arial" w:cs="Arial"/>
                <w:sz w:val="22"/>
                <w:szCs w:val="14"/>
                <w:lang w:val="es-ES"/>
              </w:rPr>
              <w:t>Alberto Sobrado Garnica</w:t>
            </w:r>
          </w:p>
          <w:p w:rsidR="00260CCD" w:rsidRPr="00C9744E" w:rsidRDefault="00260CCD" w:rsidP="004511C7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>
              <w:rPr>
                <w:rFonts w:ascii="Arial" w:hAnsi="Arial" w:cs="Arial"/>
                <w:sz w:val="22"/>
                <w:szCs w:val="14"/>
                <w:lang w:val="es-ES"/>
              </w:rPr>
              <w:t>Gerente General de Proyecto INAP</w:t>
            </w:r>
          </w:p>
        </w:tc>
        <w:tc>
          <w:tcPr>
            <w:tcW w:w="3969" w:type="dxa"/>
            <w:tcBorders>
              <w:bottom w:val="single" w:sz="4" w:space="0" w:color="auto"/>
            </w:tcBorders>
            <w:vAlign w:val="bottom"/>
          </w:tcPr>
          <w:p w:rsidR="00260CCD" w:rsidRDefault="00260CCD" w:rsidP="004511C7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260CCD" w:rsidRPr="00C9744E" w:rsidRDefault="00260CCD" w:rsidP="004511C7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</w:p>
          <w:p w:rsidR="00260CCD" w:rsidRPr="00C9744E" w:rsidRDefault="00260CCD" w:rsidP="004511C7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22"/>
                <w:szCs w:val="14"/>
                <w:lang w:val="es-ES"/>
              </w:rPr>
            </w:pPr>
            <w:r w:rsidRPr="00C9744E">
              <w:rPr>
                <w:rFonts w:ascii="Arial" w:hAnsi="Arial" w:cs="Arial"/>
                <w:sz w:val="22"/>
                <w:szCs w:val="14"/>
                <w:lang w:val="es-ES"/>
              </w:rPr>
              <w:t>Ing. Néstor Ibarra Palomares</w:t>
            </w:r>
          </w:p>
          <w:p w:rsidR="00260CCD" w:rsidRPr="00C9744E" w:rsidRDefault="00260CCD" w:rsidP="004511C7">
            <w:pPr>
              <w:tabs>
                <w:tab w:val="center" w:pos="4252"/>
                <w:tab w:val="right" w:pos="8504"/>
              </w:tabs>
              <w:jc w:val="center"/>
              <w:rPr>
                <w:rFonts w:ascii="Arial" w:hAnsi="Arial" w:cs="Arial"/>
                <w:sz w:val="14"/>
                <w:szCs w:val="14"/>
                <w:lang w:val="es-ES"/>
              </w:rPr>
            </w:pPr>
            <w:r w:rsidRPr="009B5F7A">
              <w:rPr>
                <w:rFonts w:ascii="Arial" w:hAnsi="Arial" w:cs="Arial"/>
                <w:color w:val="000000"/>
              </w:rPr>
              <w:t>Coord</w:t>
            </w:r>
            <w:r>
              <w:rPr>
                <w:rFonts w:ascii="Arial" w:hAnsi="Arial" w:cs="Arial"/>
                <w:color w:val="000000"/>
              </w:rPr>
              <w:t>inación</w:t>
            </w:r>
            <w:r w:rsidRPr="009B5F7A">
              <w:rPr>
                <w:rFonts w:ascii="Arial" w:hAnsi="Arial" w:cs="Arial"/>
                <w:color w:val="000000"/>
              </w:rPr>
              <w:t xml:space="preserve"> de </w:t>
            </w:r>
            <w:r>
              <w:rPr>
                <w:rFonts w:ascii="Arial" w:hAnsi="Arial" w:cs="Arial"/>
                <w:color w:val="000000"/>
              </w:rPr>
              <w:t>Gestión de Información de la SFyTGE</w:t>
            </w:r>
          </w:p>
        </w:tc>
      </w:tr>
    </w:tbl>
    <w:p w:rsidR="00084CAC" w:rsidRPr="00C9744E" w:rsidRDefault="00084CAC" w:rsidP="00084CAC">
      <w:pPr>
        <w:rPr>
          <w:rFonts w:ascii="Arial" w:hAnsi="Arial" w:cs="Arial"/>
          <w:sz w:val="24"/>
          <w:szCs w:val="24"/>
        </w:rPr>
      </w:pPr>
    </w:p>
    <w:p w:rsidR="00084CAC" w:rsidRPr="00C9744E" w:rsidRDefault="00084CAC" w:rsidP="00084CAC">
      <w:pPr>
        <w:rPr>
          <w:rFonts w:ascii="Arial" w:hAnsi="Arial" w:cs="Arial"/>
          <w:sz w:val="24"/>
          <w:szCs w:val="24"/>
        </w:rPr>
      </w:pPr>
    </w:p>
    <w:p w:rsidR="00084CAC" w:rsidRPr="00C9744E" w:rsidRDefault="00084CAC" w:rsidP="00084CAC">
      <w:pPr>
        <w:rPr>
          <w:rFonts w:ascii="Arial" w:hAnsi="Arial" w:cs="Arial"/>
          <w:sz w:val="24"/>
          <w:szCs w:val="24"/>
        </w:rPr>
      </w:pPr>
    </w:p>
    <w:p w:rsidR="00084CAC" w:rsidRDefault="00084CAC" w:rsidP="00084CAC">
      <w:pPr>
        <w:rPr>
          <w:rFonts w:ascii="Arial" w:hAnsi="Arial" w:cs="Arial"/>
          <w:sz w:val="24"/>
          <w:szCs w:val="24"/>
        </w:rPr>
      </w:pPr>
    </w:p>
    <w:p w:rsidR="00F959E2" w:rsidRDefault="00F959E2" w:rsidP="00084CAC">
      <w:pPr>
        <w:rPr>
          <w:rFonts w:ascii="Arial" w:hAnsi="Arial" w:cs="Arial"/>
          <w:sz w:val="24"/>
          <w:szCs w:val="24"/>
        </w:rPr>
      </w:pPr>
    </w:p>
    <w:p w:rsidR="00F959E2" w:rsidRPr="00C9744E" w:rsidRDefault="00F959E2" w:rsidP="00084CAC">
      <w:pPr>
        <w:rPr>
          <w:rFonts w:ascii="Arial" w:hAnsi="Arial" w:cs="Arial"/>
          <w:sz w:val="24"/>
          <w:szCs w:val="24"/>
        </w:rPr>
      </w:pPr>
    </w:p>
    <w:p w:rsidR="003A24DD" w:rsidRPr="00C9744E" w:rsidRDefault="003A24DD" w:rsidP="00084CAC">
      <w:pPr>
        <w:rPr>
          <w:rFonts w:ascii="Arial" w:hAnsi="Arial" w:cs="Arial"/>
          <w:sz w:val="24"/>
          <w:szCs w:val="24"/>
        </w:rPr>
      </w:pPr>
    </w:p>
    <w:p w:rsidR="00084CAC" w:rsidRPr="00C9744E" w:rsidRDefault="00084CAC">
      <w:pPr>
        <w:rPr>
          <w:rFonts w:ascii="Arial" w:hAnsi="Arial" w:cs="Arial"/>
          <w:lang w:val="es-CO"/>
        </w:rPr>
      </w:pPr>
      <w:r w:rsidRPr="00C9744E">
        <w:rPr>
          <w:rFonts w:ascii="Arial" w:hAnsi="Arial" w:cs="Arial"/>
          <w:b/>
          <w:sz w:val="24"/>
          <w:szCs w:val="24"/>
        </w:rPr>
        <w:t>********************************FIN DEL DOCUMENTO******************************</w:t>
      </w:r>
    </w:p>
    <w:sectPr w:rsidR="00084CAC" w:rsidRPr="00C9744E" w:rsidSect="00377F13">
      <w:headerReference w:type="default" r:id="rId8"/>
      <w:footerReference w:type="default" r:id="rId9"/>
      <w:pgSz w:w="12240" w:h="15840" w:code="1"/>
      <w:pgMar w:top="141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849E1" w:rsidRDefault="00F849E1" w:rsidP="00423135">
      <w:pPr>
        <w:spacing w:after="0" w:line="240" w:lineRule="auto"/>
      </w:pPr>
      <w:r>
        <w:separator/>
      </w:r>
    </w:p>
  </w:endnote>
  <w:endnote w:type="continuationSeparator" w:id="0">
    <w:p w:rsidR="00F849E1" w:rsidRDefault="00F849E1" w:rsidP="00423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0454896"/>
      <w:docPartObj>
        <w:docPartGallery w:val="Page Numbers (Bottom of Page)"/>
        <w:docPartUnique/>
      </w:docPartObj>
    </w:sdtPr>
    <w:sdtContent>
      <w:sdt>
        <w:sdtPr>
          <w:id w:val="657890563"/>
          <w:docPartObj>
            <w:docPartGallery w:val="Page Numbers (Top of Page)"/>
            <w:docPartUnique/>
          </w:docPartObj>
        </w:sdtPr>
        <w:sdtContent>
          <w:p w:rsidR="005616B1" w:rsidRDefault="005616B1">
            <w:pPr>
              <w:pStyle w:val="Footer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4ABD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D4ABD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616B1" w:rsidRDefault="005616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849E1" w:rsidRDefault="00F849E1" w:rsidP="00423135">
      <w:pPr>
        <w:spacing w:after="0" w:line="240" w:lineRule="auto"/>
      </w:pPr>
      <w:r>
        <w:separator/>
      </w:r>
    </w:p>
  </w:footnote>
  <w:footnote w:type="continuationSeparator" w:id="0">
    <w:p w:rsidR="00F849E1" w:rsidRDefault="00F849E1" w:rsidP="00423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207" w:type="dxa"/>
      <w:tblInd w:w="-43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706"/>
      <w:gridCol w:w="4345"/>
      <w:gridCol w:w="3156"/>
    </w:tblGrid>
    <w:tr w:rsidR="005616B1" w:rsidTr="00377F13">
      <w:trPr>
        <w:trHeight w:val="1702"/>
      </w:trPr>
      <w:tc>
        <w:tcPr>
          <w:tcW w:w="2706" w:type="dxa"/>
        </w:tcPr>
        <w:p w:rsidR="005616B1" w:rsidRDefault="005616B1">
          <w:pPr>
            <w:pStyle w:val="Header"/>
          </w:pPr>
          <w:r w:rsidRPr="00423135">
            <w:rPr>
              <w:noProof/>
              <w:lang w:val="es-MX" w:eastAsia="es-MX"/>
            </w:rPr>
            <w:drawing>
              <wp:anchor distT="0" distB="0" distL="114300" distR="114300" simplePos="0" relativeHeight="251669504" behindDoc="1" locked="0" layoutInCell="1" allowOverlap="1" wp14:anchorId="72E8E91C" wp14:editId="6C43BD72">
                <wp:simplePos x="0" y="0"/>
                <wp:positionH relativeFrom="column">
                  <wp:posOffset>-1905</wp:posOffset>
                </wp:positionH>
                <wp:positionV relativeFrom="paragraph">
                  <wp:posOffset>201295</wp:posOffset>
                </wp:positionV>
                <wp:extent cx="1581150" cy="837565"/>
                <wp:effectExtent l="0" t="0" r="0" b="635"/>
                <wp:wrapTight wrapText="bothSides">
                  <wp:wrapPolygon edited="0">
                    <wp:start x="0" y="0"/>
                    <wp:lineTo x="0" y="21125"/>
                    <wp:lineTo x="21340" y="21125"/>
                    <wp:lineTo x="21340" y="0"/>
                    <wp:lineTo x="0" y="0"/>
                  </wp:wrapPolygon>
                </wp:wrapTight>
                <wp:docPr id="13" name="Imagen 13" descr="C:\Users\lenovo\Desktop\NUEVOS LOGOS INAP\INAP_LOGO-202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NUEVOS LOGOS INAP\INAP_LOGO-202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81150" cy="837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4345" w:type="dxa"/>
        </w:tcPr>
        <w:p w:rsidR="005616B1" w:rsidRPr="00C7662B" w:rsidRDefault="005616B1" w:rsidP="00423135">
          <w:pPr>
            <w:pStyle w:val="Header"/>
            <w:rPr>
              <w:rFonts w:cs="Arial"/>
              <w:b/>
              <w:iCs/>
              <w:sz w:val="28"/>
              <w:lang w:val="es-MX"/>
            </w:rPr>
          </w:pPr>
        </w:p>
        <w:p w:rsidR="005616B1" w:rsidRPr="00C7662B" w:rsidRDefault="005616B1" w:rsidP="002E0733">
          <w:pPr>
            <w:pStyle w:val="Header"/>
            <w:jc w:val="center"/>
            <w:rPr>
              <w:rFonts w:ascii="Arial" w:hAnsi="Arial" w:cs="Arial"/>
              <w:sz w:val="28"/>
            </w:rPr>
          </w:pPr>
        </w:p>
      </w:tc>
      <w:tc>
        <w:tcPr>
          <w:tcW w:w="3156" w:type="dxa"/>
        </w:tcPr>
        <w:p w:rsidR="005616B1" w:rsidRDefault="00D01297">
          <w:pPr>
            <w:pStyle w:val="Header"/>
          </w:pPr>
          <w:r w:rsidRPr="009962FD">
            <w:rPr>
              <w:noProof/>
              <w:lang w:val="es-MX" w:eastAsia="es-MX"/>
            </w:rPr>
            <w:drawing>
              <wp:anchor distT="0" distB="0" distL="114300" distR="114300" simplePos="0" relativeHeight="251670528" behindDoc="0" locked="0" layoutInCell="1" allowOverlap="1" wp14:anchorId="7DC7BC5D" wp14:editId="72924906">
                <wp:simplePos x="0" y="0"/>
                <wp:positionH relativeFrom="margin">
                  <wp:posOffset>-189865</wp:posOffset>
                </wp:positionH>
                <wp:positionV relativeFrom="paragraph">
                  <wp:posOffset>257175</wp:posOffset>
                </wp:positionV>
                <wp:extent cx="1866900" cy="738505"/>
                <wp:effectExtent l="0" t="0" r="0" b="4445"/>
                <wp:wrapNone/>
                <wp:docPr id="14" name="Imagen 14" descr="C:\Users\lenovo\Desktop\escudo rojo tesoreria 980x39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lenovo\Desktop\escudo rojo tesoreria 980x39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66900" cy="738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5616B1" w:rsidRDefault="005616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7DDB"/>
    <w:multiLevelType w:val="hybridMultilevel"/>
    <w:tmpl w:val="16EE19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13368"/>
    <w:multiLevelType w:val="multilevel"/>
    <w:tmpl w:val="C52E2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" w15:restartNumberingAfterBreak="0">
    <w:nsid w:val="0346392A"/>
    <w:multiLevelType w:val="hybridMultilevel"/>
    <w:tmpl w:val="1E3C5C60"/>
    <w:lvl w:ilvl="0" w:tplc="EA0A079A">
      <w:start w:val="3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354171"/>
    <w:multiLevelType w:val="multilevel"/>
    <w:tmpl w:val="9CECA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6AD5875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5" w15:restartNumberingAfterBreak="0">
    <w:nsid w:val="0BA73A66"/>
    <w:multiLevelType w:val="hybridMultilevel"/>
    <w:tmpl w:val="23921FC4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0C7358CF"/>
    <w:multiLevelType w:val="hybridMultilevel"/>
    <w:tmpl w:val="5F12C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D03879"/>
    <w:multiLevelType w:val="hybridMultilevel"/>
    <w:tmpl w:val="61961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3679BF"/>
    <w:multiLevelType w:val="hybridMultilevel"/>
    <w:tmpl w:val="9A10F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9B51F8"/>
    <w:multiLevelType w:val="hybridMultilevel"/>
    <w:tmpl w:val="B29A38B6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052042"/>
    <w:multiLevelType w:val="hybridMultilevel"/>
    <w:tmpl w:val="957897A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D1BBF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2" w15:restartNumberingAfterBreak="0">
    <w:nsid w:val="27AC22B6"/>
    <w:multiLevelType w:val="hybridMultilevel"/>
    <w:tmpl w:val="B0C85E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7386C"/>
    <w:multiLevelType w:val="multilevel"/>
    <w:tmpl w:val="9060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E09307F"/>
    <w:multiLevelType w:val="hybridMultilevel"/>
    <w:tmpl w:val="06343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84008B"/>
    <w:multiLevelType w:val="multilevel"/>
    <w:tmpl w:val="1A20BB9C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0443D7D"/>
    <w:multiLevelType w:val="multilevel"/>
    <w:tmpl w:val="4E7C43B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54F274C"/>
    <w:multiLevelType w:val="multilevel"/>
    <w:tmpl w:val="C52E2D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18" w15:restartNumberingAfterBreak="0">
    <w:nsid w:val="463B04E4"/>
    <w:multiLevelType w:val="hybridMultilevel"/>
    <w:tmpl w:val="6A5DD29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4D9A4FF9"/>
    <w:multiLevelType w:val="multilevel"/>
    <w:tmpl w:val="A7D4F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4A3E3D"/>
    <w:multiLevelType w:val="hybridMultilevel"/>
    <w:tmpl w:val="BE64A80E"/>
    <w:lvl w:ilvl="0" w:tplc="E62230F0">
      <w:start w:val="10"/>
      <w:numFmt w:val="bullet"/>
      <w:lvlText w:val="-"/>
      <w:lvlJc w:val="left"/>
      <w:pPr>
        <w:ind w:left="2136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4FB062CE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2" w15:restartNumberingAfterBreak="0">
    <w:nsid w:val="50202713"/>
    <w:multiLevelType w:val="hybridMultilevel"/>
    <w:tmpl w:val="85C8D5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3C5219"/>
    <w:multiLevelType w:val="hybridMultilevel"/>
    <w:tmpl w:val="0BC4B766"/>
    <w:lvl w:ilvl="0" w:tplc="11369D0A">
      <w:start w:val="10"/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57D54DEB"/>
    <w:multiLevelType w:val="hybridMultilevel"/>
    <w:tmpl w:val="E018A0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D3094A"/>
    <w:multiLevelType w:val="hybridMultilevel"/>
    <w:tmpl w:val="576E6CE2"/>
    <w:lvl w:ilvl="0" w:tplc="30604098">
      <w:start w:val="10"/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67FB65DF"/>
    <w:multiLevelType w:val="multilevel"/>
    <w:tmpl w:val="F20EA9D6"/>
    <w:lvl w:ilvl="0">
      <w:start w:val="2"/>
      <w:numFmt w:val="decimal"/>
      <w:lvlText w:val="%1.0"/>
      <w:lvlJc w:val="left"/>
      <w:pPr>
        <w:ind w:left="720" w:hanging="720"/>
      </w:pPr>
      <w:rPr>
        <w:rFonts w:eastAsiaTheme="minorHAnsi" w:hint="default"/>
        <w:b/>
        <w:sz w:val="24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eastAsiaTheme="minorHAnsi" w:hint="default"/>
        <w:b w:val="0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eastAsiaTheme="minorHAnsi" w:hint="default"/>
        <w:b w:val="0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eastAsiaTheme="minorHAnsi" w:hint="default"/>
        <w:b w:val="0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eastAsiaTheme="minorHAnsi" w:hint="default"/>
        <w:b w:val="0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eastAsiaTheme="minorHAnsi" w:hint="default"/>
        <w:b w:val="0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eastAsiaTheme="minorHAnsi" w:hint="default"/>
        <w:b w:val="0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eastAsiaTheme="minorHAnsi" w:hint="default"/>
        <w:b w:val="0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eastAsiaTheme="minorHAnsi" w:hint="default"/>
        <w:b w:val="0"/>
      </w:rPr>
    </w:lvl>
  </w:abstractNum>
  <w:abstractNum w:abstractNumId="27" w15:restartNumberingAfterBreak="0">
    <w:nsid w:val="6CBB031C"/>
    <w:multiLevelType w:val="hybridMultilevel"/>
    <w:tmpl w:val="C88C4F98"/>
    <w:lvl w:ilvl="0" w:tplc="E87C71E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0B1124"/>
    <w:multiLevelType w:val="hybridMultilevel"/>
    <w:tmpl w:val="A2A8AA28"/>
    <w:lvl w:ilvl="0" w:tplc="D8CEFFF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0611FA"/>
    <w:multiLevelType w:val="multilevel"/>
    <w:tmpl w:val="A336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3875B0"/>
    <w:multiLevelType w:val="hybridMultilevel"/>
    <w:tmpl w:val="7E88A6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6F17E1"/>
    <w:multiLevelType w:val="multilevel"/>
    <w:tmpl w:val="A9EAF44C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  <w:sz w:val="24"/>
      </w:rPr>
    </w:lvl>
  </w:abstractNum>
  <w:abstractNum w:abstractNumId="32" w15:restartNumberingAfterBreak="0">
    <w:nsid w:val="7BF66511"/>
    <w:multiLevelType w:val="multilevel"/>
    <w:tmpl w:val="2730B03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33" w15:restartNumberingAfterBreak="0">
    <w:nsid w:val="7D7722AD"/>
    <w:multiLevelType w:val="hybridMultilevel"/>
    <w:tmpl w:val="ED3CC6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637609">
    <w:abstractNumId w:val="9"/>
  </w:num>
  <w:num w:numId="2" w16cid:durableId="1868519955">
    <w:abstractNumId w:val="28"/>
  </w:num>
  <w:num w:numId="3" w16cid:durableId="85074900">
    <w:abstractNumId w:val="7"/>
  </w:num>
  <w:num w:numId="4" w16cid:durableId="710687444">
    <w:abstractNumId w:val="29"/>
  </w:num>
  <w:num w:numId="5" w16cid:durableId="93400931">
    <w:abstractNumId w:val="30"/>
  </w:num>
  <w:num w:numId="6" w16cid:durableId="217203940">
    <w:abstractNumId w:val="19"/>
  </w:num>
  <w:num w:numId="7" w16cid:durableId="1846280386">
    <w:abstractNumId w:val="16"/>
  </w:num>
  <w:num w:numId="8" w16cid:durableId="793719569">
    <w:abstractNumId w:val="10"/>
  </w:num>
  <w:num w:numId="9" w16cid:durableId="1271469846">
    <w:abstractNumId w:val="1"/>
  </w:num>
  <w:num w:numId="10" w16cid:durableId="1923562527">
    <w:abstractNumId w:val="17"/>
  </w:num>
  <w:num w:numId="11" w16cid:durableId="1823883246">
    <w:abstractNumId w:val="21"/>
  </w:num>
  <w:num w:numId="12" w16cid:durableId="1572540966">
    <w:abstractNumId w:val="4"/>
  </w:num>
  <w:num w:numId="13" w16cid:durableId="1881086856">
    <w:abstractNumId w:val="32"/>
  </w:num>
  <w:num w:numId="14" w16cid:durableId="1164590459">
    <w:abstractNumId w:val="11"/>
  </w:num>
  <w:num w:numId="15" w16cid:durableId="329409480">
    <w:abstractNumId w:val="15"/>
  </w:num>
  <w:num w:numId="16" w16cid:durableId="1374230859">
    <w:abstractNumId w:val="27"/>
  </w:num>
  <w:num w:numId="17" w16cid:durableId="1869759737">
    <w:abstractNumId w:val="8"/>
  </w:num>
  <w:num w:numId="18" w16cid:durableId="1766807140">
    <w:abstractNumId w:val="6"/>
  </w:num>
  <w:num w:numId="19" w16cid:durableId="846603618">
    <w:abstractNumId w:val="2"/>
  </w:num>
  <w:num w:numId="20" w16cid:durableId="1572698066">
    <w:abstractNumId w:val="26"/>
  </w:num>
  <w:num w:numId="21" w16cid:durableId="1498886487">
    <w:abstractNumId w:val="31"/>
  </w:num>
  <w:num w:numId="22" w16cid:durableId="1682051991">
    <w:abstractNumId w:val="33"/>
  </w:num>
  <w:num w:numId="23" w16cid:durableId="1728869901">
    <w:abstractNumId w:val="14"/>
  </w:num>
  <w:num w:numId="24" w16cid:durableId="535240811">
    <w:abstractNumId w:val="12"/>
  </w:num>
  <w:num w:numId="25" w16cid:durableId="1501694617">
    <w:abstractNumId w:val="5"/>
  </w:num>
  <w:num w:numId="26" w16cid:durableId="2140299986">
    <w:abstractNumId w:val="25"/>
  </w:num>
  <w:num w:numId="27" w16cid:durableId="830292547">
    <w:abstractNumId w:val="20"/>
  </w:num>
  <w:num w:numId="28" w16cid:durableId="437214510">
    <w:abstractNumId w:val="23"/>
  </w:num>
  <w:num w:numId="29" w16cid:durableId="655574057">
    <w:abstractNumId w:val="18"/>
  </w:num>
  <w:num w:numId="30" w16cid:durableId="1767769202">
    <w:abstractNumId w:val="24"/>
  </w:num>
  <w:num w:numId="31" w16cid:durableId="1653289272">
    <w:abstractNumId w:val="3"/>
  </w:num>
  <w:num w:numId="32" w16cid:durableId="768935660">
    <w:abstractNumId w:val="22"/>
  </w:num>
  <w:num w:numId="33" w16cid:durableId="397745631">
    <w:abstractNumId w:val="13"/>
  </w:num>
  <w:num w:numId="34" w16cid:durableId="2079403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2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135"/>
    <w:rsid w:val="00001668"/>
    <w:rsid w:val="00031818"/>
    <w:rsid w:val="000520D1"/>
    <w:rsid w:val="00076790"/>
    <w:rsid w:val="000826C4"/>
    <w:rsid w:val="00084CAC"/>
    <w:rsid w:val="000C7AF6"/>
    <w:rsid w:val="000F2F0D"/>
    <w:rsid w:val="001026C6"/>
    <w:rsid w:val="00115B12"/>
    <w:rsid w:val="00124F8D"/>
    <w:rsid w:val="00132F00"/>
    <w:rsid w:val="00140F89"/>
    <w:rsid w:val="00145449"/>
    <w:rsid w:val="001772F0"/>
    <w:rsid w:val="00177601"/>
    <w:rsid w:val="00190048"/>
    <w:rsid w:val="001961F1"/>
    <w:rsid w:val="001B1F0B"/>
    <w:rsid w:val="001C590A"/>
    <w:rsid w:val="001D4434"/>
    <w:rsid w:val="001F4F50"/>
    <w:rsid w:val="00223B3F"/>
    <w:rsid w:val="002306B4"/>
    <w:rsid w:val="00243C07"/>
    <w:rsid w:val="00260CCD"/>
    <w:rsid w:val="002713A1"/>
    <w:rsid w:val="00276191"/>
    <w:rsid w:val="002808FB"/>
    <w:rsid w:val="002A672E"/>
    <w:rsid w:val="002B0E24"/>
    <w:rsid w:val="002C080C"/>
    <w:rsid w:val="002C682C"/>
    <w:rsid w:val="002D417C"/>
    <w:rsid w:val="002E0733"/>
    <w:rsid w:val="002E323D"/>
    <w:rsid w:val="002F42F5"/>
    <w:rsid w:val="00330FD6"/>
    <w:rsid w:val="00347B9E"/>
    <w:rsid w:val="003777C9"/>
    <w:rsid w:val="00377F13"/>
    <w:rsid w:val="00395323"/>
    <w:rsid w:val="003A24DD"/>
    <w:rsid w:val="003A6468"/>
    <w:rsid w:val="003A7148"/>
    <w:rsid w:val="003B19B7"/>
    <w:rsid w:val="003D0689"/>
    <w:rsid w:val="003D4A65"/>
    <w:rsid w:val="003D4D99"/>
    <w:rsid w:val="003D5BB4"/>
    <w:rsid w:val="003D5BFD"/>
    <w:rsid w:val="004000F2"/>
    <w:rsid w:val="00407304"/>
    <w:rsid w:val="00412F59"/>
    <w:rsid w:val="00423135"/>
    <w:rsid w:val="00427E8F"/>
    <w:rsid w:val="004372C3"/>
    <w:rsid w:val="00453374"/>
    <w:rsid w:val="00454603"/>
    <w:rsid w:val="00462FE4"/>
    <w:rsid w:val="0047179C"/>
    <w:rsid w:val="00486C6F"/>
    <w:rsid w:val="004D2291"/>
    <w:rsid w:val="004D451C"/>
    <w:rsid w:val="004D4D54"/>
    <w:rsid w:val="004F105B"/>
    <w:rsid w:val="005163C5"/>
    <w:rsid w:val="00523EF9"/>
    <w:rsid w:val="00524649"/>
    <w:rsid w:val="00534152"/>
    <w:rsid w:val="00544E23"/>
    <w:rsid w:val="00552CC6"/>
    <w:rsid w:val="00554740"/>
    <w:rsid w:val="005616B1"/>
    <w:rsid w:val="005865D5"/>
    <w:rsid w:val="00587561"/>
    <w:rsid w:val="005A556C"/>
    <w:rsid w:val="005B008A"/>
    <w:rsid w:val="005B4D96"/>
    <w:rsid w:val="005C6BF3"/>
    <w:rsid w:val="005D60C4"/>
    <w:rsid w:val="0060286A"/>
    <w:rsid w:val="006161B4"/>
    <w:rsid w:val="00635CE1"/>
    <w:rsid w:val="00673506"/>
    <w:rsid w:val="006740D2"/>
    <w:rsid w:val="006A548F"/>
    <w:rsid w:val="006B5AFE"/>
    <w:rsid w:val="006C3DFC"/>
    <w:rsid w:val="006F3217"/>
    <w:rsid w:val="007243C2"/>
    <w:rsid w:val="00734FF8"/>
    <w:rsid w:val="0074733D"/>
    <w:rsid w:val="00771F7F"/>
    <w:rsid w:val="00773B6F"/>
    <w:rsid w:val="007A187E"/>
    <w:rsid w:val="007B1A5C"/>
    <w:rsid w:val="007B5B77"/>
    <w:rsid w:val="007D217C"/>
    <w:rsid w:val="00814101"/>
    <w:rsid w:val="00833D5E"/>
    <w:rsid w:val="00844803"/>
    <w:rsid w:val="0085542D"/>
    <w:rsid w:val="00887352"/>
    <w:rsid w:val="00887F96"/>
    <w:rsid w:val="00895D2B"/>
    <w:rsid w:val="008A1E5C"/>
    <w:rsid w:val="008A47D2"/>
    <w:rsid w:val="008B32D9"/>
    <w:rsid w:val="008C1408"/>
    <w:rsid w:val="00903942"/>
    <w:rsid w:val="00925DA4"/>
    <w:rsid w:val="00977128"/>
    <w:rsid w:val="00980579"/>
    <w:rsid w:val="0098094B"/>
    <w:rsid w:val="00984561"/>
    <w:rsid w:val="009873E6"/>
    <w:rsid w:val="009A38EF"/>
    <w:rsid w:val="009B5F7A"/>
    <w:rsid w:val="009C606C"/>
    <w:rsid w:val="009D099D"/>
    <w:rsid w:val="009E07B6"/>
    <w:rsid w:val="00A00A71"/>
    <w:rsid w:val="00A025EE"/>
    <w:rsid w:val="00A17C73"/>
    <w:rsid w:val="00A41AA1"/>
    <w:rsid w:val="00A45B67"/>
    <w:rsid w:val="00A61A7E"/>
    <w:rsid w:val="00A83CE5"/>
    <w:rsid w:val="00AA22AC"/>
    <w:rsid w:val="00AB5F2A"/>
    <w:rsid w:val="00AC047F"/>
    <w:rsid w:val="00AC6BE1"/>
    <w:rsid w:val="00AC6E88"/>
    <w:rsid w:val="00AD4ABD"/>
    <w:rsid w:val="00AE6328"/>
    <w:rsid w:val="00B05B40"/>
    <w:rsid w:val="00B06162"/>
    <w:rsid w:val="00B07737"/>
    <w:rsid w:val="00B36B6C"/>
    <w:rsid w:val="00B407BC"/>
    <w:rsid w:val="00B469E3"/>
    <w:rsid w:val="00B6535F"/>
    <w:rsid w:val="00B77823"/>
    <w:rsid w:val="00B81AB0"/>
    <w:rsid w:val="00B831AB"/>
    <w:rsid w:val="00B8325C"/>
    <w:rsid w:val="00BA1B93"/>
    <w:rsid w:val="00BB7442"/>
    <w:rsid w:val="00BD05BC"/>
    <w:rsid w:val="00BD3B98"/>
    <w:rsid w:val="00BD54BB"/>
    <w:rsid w:val="00BE012D"/>
    <w:rsid w:val="00C23226"/>
    <w:rsid w:val="00C32F63"/>
    <w:rsid w:val="00C41288"/>
    <w:rsid w:val="00C549BF"/>
    <w:rsid w:val="00C61D4D"/>
    <w:rsid w:val="00C7662B"/>
    <w:rsid w:val="00C9516C"/>
    <w:rsid w:val="00C9744E"/>
    <w:rsid w:val="00CA3B55"/>
    <w:rsid w:val="00CD6D50"/>
    <w:rsid w:val="00CE3568"/>
    <w:rsid w:val="00CF4841"/>
    <w:rsid w:val="00D01297"/>
    <w:rsid w:val="00D041CA"/>
    <w:rsid w:val="00D054B1"/>
    <w:rsid w:val="00D06AEC"/>
    <w:rsid w:val="00D24BC1"/>
    <w:rsid w:val="00D437AD"/>
    <w:rsid w:val="00D65D4C"/>
    <w:rsid w:val="00D65DD1"/>
    <w:rsid w:val="00D76E47"/>
    <w:rsid w:val="00D87DE2"/>
    <w:rsid w:val="00D902E0"/>
    <w:rsid w:val="00D95282"/>
    <w:rsid w:val="00DB7A8A"/>
    <w:rsid w:val="00DD2F43"/>
    <w:rsid w:val="00E05762"/>
    <w:rsid w:val="00E0770F"/>
    <w:rsid w:val="00E312C2"/>
    <w:rsid w:val="00E42457"/>
    <w:rsid w:val="00E43952"/>
    <w:rsid w:val="00E51513"/>
    <w:rsid w:val="00E6158F"/>
    <w:rsid w:val="00E72BAB"/>
    <w:rsid w:val="00E86F92"/>
    <w:rsid w:val="00E91068"/>
    <w:rsid w:val="00E951A3"/>
    <w:rsid w:val="00EA5DA7"/>
    <w:rsid w:val="00ED2EAF"/>
    <w:rsid w:val="00EE229F"/>
    <w:rsid w:val="00EE66E5"/>
    <w:rsid w:val="00F108B6"/>
    <w:rsid w:val="00F22A5D"/>
    <w:rsid w:val="00F64883"/>
    <w:rsid w:val="00F77A07"/>
    <w:rsid w:val="00F849E1"/>
    <w:rsid w:val="00F959E2"/>
    <w:rsid w:val="00FA2301"/>
    <w:rsid w:val="00FA2988"/>
    <w:rsid w:val="00FD566B"/>
    <w:rsid w:val="00FE05F3"/>
    <w:rsid w:val="00FE4271"/>
    <w:rsid w:val="00FF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04C14A"/>
  <w15:chartTrackingRefBased/>
  <w15:docId w15:val="{29984451-F421-4F20-935E-96E7DB763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13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C5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90A"/>
    <w:pPr>
      <w:keepNext/>
      <w:suppressAutoHyphens/>
      <w:spacing w:before="240" w:after="60" w:line="240" w:lineRule="auto"/>
      <w:outlineLvl w:val="1"/>
    </w:pPr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5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23135"/>
    <w:pPr>
      <w:spacing w:after="0" w:line="240" w:lineRule="auto"/>
    </w:pPr>
  </w:style>
  <w:style w:type="character" w:customStyle="1" w:styleId="HighlightedVariable">
    <w:name w:val="Highlighted Variable"/>
    <w:rsid w:val="00423135"/>
    <w:rPr>
      <w:rFonts w:ascii="Arial" w:hAnsi="Arial"/>
      <w:color w:val="0000FF"/>
    </w:rPr>
  </w:style>
  <w:style w:type="paragraph" w:styleId="Header">
    <w:name w:val="header"/>
    <w:basedOn w:val="Normal"/>
    <w:link w:val="HeaderCh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135"/>
  </w:style>
  <w:style w:type="paragraph" w:styleId="Footer">
    <w:name w:val="footer"/>
    <w:basedOn w:val="Normal"/>
    <w:link w:val="FooterChar"/>
    <w:uiPriority w:val="99"/>
    <w:unhideWhenUsed/>
    <w:rsid w:val="004231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135"/>
  </w:style>
  <w:style w:type="table" w:styleId="TableGrid">
    <w:name w:val="Table Grid"/>
    <w:basedOn w:val="TableNormal"/>
    <w:uiPriority w:val="39"/>
    <w:rsid w:val="004231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C5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C590A"/>
    <w:rPr>
      <w:rFonts w:ascii="Arial Narrow" w:eastAsia="Times New Roman" w:hAnsi="Arial Narrow" w:cs="Times New Roman"/>
      <w:b/>
      <w:bCs/>
      <w:iCs/>
      <w:sz w:val="32"/>
      <w:szCs w:val="28"/>
      <w:lang w:val="es-ES_tradnl" w:eastAsia="ar-SA"/>
    </w:rPr>
  </w:style>
  <w:style w:type="paragraph" w:styleId="ListParagraph">
    <w:name w:val="List Paragraph"/>
    <w:basedOn w:val="Normal"/>
    <w:link w:val="ListParagraphChar"/>
    <w:uiPriority w:val="34"/>
    <w:qFormat/>
    <w:rsid w:val="001C590A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1C590A"/>
  </w:style>
  <w:style w:type="table" w:customStyle="1" w:styleId="Tablaconcuadrcula3">
    <w:name w:val="Tabla con cuadrícula3"/>
    <w:basedOn w:val="TableNormal"/>
    <w:next w:val="TableGrid"/>
    <w:uiPriority w:val="59"/>
    <w:rsid w:val="00084CAC"/>
    <w:pPr>
      <w:spacing w:after="0" w:line="240" w:lineRule="auto"/>
    </w:pPr>
    <w:rPr>
      <w:rFonts w:eastAsia="MS Mincho"/>
      <w:sz w:val="24"/>
      <w:szCs w:val="24"/>
      <w:lang w:val="es-MX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51513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E51513"/>
    <w:pPr>
      <w:ind w:left="220"/>
    </w:pPr>
    <w:rPr>
      <w:rFonts w:ascii="Arial" w:eastAsia="Calibri" w:hAnsi="Arial" w:cs="Times New Roman"/>
      <w:sz w:val="24"/>
      <w:lang w:val="es-VE"/>
    </w:rPr>
  </w:style>
  <w:style w:type="paragraph" w:styleId="TOCHeading">
    <w:name w:val="TOC Heading"/>
    <w:basedOn w:val="Heading1"/>
    <w:next w:val="Normal"/>
    <w:uiPriority w:val="39"/>
    <w:unhideWhenUsed/>
    <w:qFormat/>
    <w:rsid w:val="00E51513"/>
    <w:pPr>
      <w:spacing w:line="259" w:lineRule="auto"/>
      <w:outlineLvl w:val="9"/>
    </w:pPr>
    <w:rPr>
      <w:lang w:eastAsia="es-ES"/>
    </w:rPr>
  </w:style>
  <w:style w:type="paragraph" w:styleId="TOC3">
    <w:name w:val="toc 3"/>
    <w:basedOn w:val="Normal"/>
    <w:next w:val="Normal"/>
    <w:autoRedefine/>
    <w:uiPriority w:val="39"/>
    <w:unhideWhenUsed/>
    <w:rsid w:val="00E51513"/>
    <w:pPr>
      <w:spacing w:after="100"/>
      <w:ind w:left="400"/>
    </w:pPr>
    <w:rPr>
      <w:rFonts w:ascii="Arial" w:eastAsia="Calibri" w:hAnsi="Arial" w:cs="Times New Roman"/>
      <w:sz w:val="20"/>
      <w:lang w:val="es-V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5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rtejustify">
    <w:name w:val="rtejustify"/>
    <w:basedOn w:val="Normal"/>
    <w:rsid w:val="00AC6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Strong">
    <w:name w:val="Strong"/>
    <w:basedOn w:val="DefaultParagraphFont"/>
    <w:uiPriority w:val="22"/>
    <w:qFormat/>
    <w:rsid w:val="00AC6E88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9C606C"/>
    <w:pPr>
      <w:tabs>
        <w:tab w:val="right" w:leader="dot" w:pos="8828"/>
      </w:tabs>
      <w:spacing w:after="100"/>
      <w:ind w:left="284"/>
    </w:pPr>
  </w:style>
  <w:style w:type="character" w:styleId="CommentReference">
    <w:name w:val="annotation reference"/>
    <w:basedOn w:val="DefaultParagraphFont"/>
    <w:uiPriority w:val="99"/>
    <w:semiHidden/>
    <w:unhideWhenUsed/>
    <w:rsid w:val="00773B6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3B6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3B6F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3B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3B6F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72BA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s-MX"/>
    </w:rPr>
  </w:style>
  <w:style w:type="character" w:styleId="Emphasis">
    <w:name w:val="Emphasis"/>
    <w:basedOn w:val="DefaultParagraphFont"/>
    <w:uiPriority w:val="20"/>
    <w:qFormat/>
    <w:rsid w:val="00276191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102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7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6D8E6-4AEA-4A4F-AE7C-4E9EB39269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1025</TotalTime>
  <Pages>7</Pages>
  <Words>848</Words>
  <Characters>4838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Heriberto Cantu</cp:lastModifiedBy>
  <cp:revision>67</cp:revision>
  <cp:lastPrinted>2024-10-03T20:38:00Z</cp:lastPrinted>
  <dcterms:created xsi:type="dcterms:W3CDTF">2022-05-24T20:17:00Z</dcterms:created>
  <dcterms:modified xsi:type="dcterms:W3CDTF">2025-03-18T19:43:00Z</dcterms:modified>
</cp:coreProperties>
</file>