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Secretaría de Finanzas y Tesorería</w:t>
      </w: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General del Estado de Nuevo León</w:t>
      </w:r>
    </w:p>
    <w:p w:rsidR="00773B6F" w:rsidRPr="001F2773" w:rsidRDefault="00773B6F" w:rsidP="00773B6F">
      <w:pPr>
        <w:spacing w:after="0" w:line="240" w:lineRule="auto"/>
        <w:jc w:val="center"/>
        <w:rPr>
          <w:rFonts w:ascii="Arial" w:eastAsia="Times New Roman" w:hAnsi="Arial" w:cs="Arial"/>
          <w:b/>
          <w:color w:val="000000"/>
          <w:sz w:val="40"/>
          <w:szCs w:val="44"/>
          <w:lang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color w:val="000000"/>
          <w:sz w:val="40"/>
          <w:szCs w:val="44"/>
          <w:lang w:eastAsia="es-VE"/>
        </w:rPr>
        <w:t>Coordinación de Gestión de Información</w:t>
      </w: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4"/>
          <w:szCs w:val="48"/>
          <w:lang w:val="es-MX" w:eastAsia="es-VE"/>
        </w:rPr>
        <w:t xml:space="preserve">“Implementación de la Plataforma de Distribución de Participaciones </w:t>
      </w:r>
      <w:r>
        <w:rPr>
          <w:rFonts w:ascii="Arial" w:eastAsia="Times New Roman" w:hAnsi="Arial" w:cs="Arial"/>
          <w:b/>
          <w:sz w:val="44"/>
          <w:szCs w:val="48"/>
          <w:lang w:val="es-MX" w:eastAsia="es-VE"/>
        </w:rPr>
        <w:t>Municipales</w:t>
      </w:r>
      <w:r w:rsidRPr="001F2773">
        <w:rPr>
          <w:rFonts w:ascii="Arial" w:eastAsia="Times New Roman" w:hAnsi="Arial" w:cs="Arial"/>
          <w:b/>
          <w:sz w:val="44"/>
          <w:szCs w:val="48"/>
          <w:lang w:val="es-MX" w:eastAsia="es-VE"/>
        </w:rPr>
        <w:t>”</w:t>
      </w:r>
    </w:p>
    <w:p w:rsidR="00773B6F" w:rsidRPr="001F2773" w:rsidRDefault="00773B6F" w:rsidP="00773B6F">
      <w:pPr>
        <w:spacing w:after="0" w:line="240" w:lineRule="auto"/>
        <w:jc w:val="right"/>
        <w:rPr>
          <w:rFonts w:ascii="Arial" w:eastAsia="Times New Roman" w:hAnsi="Arial" w:cs="Arial"/>
          <w:b/>
          <w:color w:val="1F3864"/>
          <w:sz w:val="36"/>
          <w:szCs w:val="48"/>
          <w:lang w:val="es-MX" w:eastAsia="es-VE"/>
        </w:rPr>
      </w:pPr>
    </w:p>
    <w:p w:rsidR="00773B6F" w:rsidRPr="001F2773" w:rsidRDefault="00773B6F" w:rsidP="00773B6F">
      <w:pPr>
        <w:spacing w:after="0" w:line="240" w:lineRule="auto"/>
        <w:jc w:val="right"/>
        <w:rPr>
          <w:rFonts w:ascii="Arial" w:eastAsia="Times New Roman" w:hAnsi="Arial" w:cs="Arial"/>
          <w:b/>
          <w:sz w:val="36"/>
          <w:szCs w:val="48"/>
          <w:lang w:val="es-MX" w:eastAsia="es-VE"/>
        </w:rPr>
      </w:pPr>
    </w:p>
    <w:p w:rsidR="00773B6F" w:rsidRPr="001F2773" w:rsidRDefault="00773B6F" w:rsidP="00773B6F">
      <w:pPr>
        <w:spacing w:after="0" w:line="240" w:lineRule="auto"/>
        <w:rPr>
          <w:rFonts w:ascii="Arial" w:eastAsia="Times New Roman" w:hAnsi="Arial" w:cs="Arial"/>
          <w:b/>
          <w:color w:val="385623"/>
          <w:sz w:val="18"/>
          <w:szCs w:val="24"/>
          <w:lang w:val="es-MX" w:eastAsia="es-VE"/>
        </w:rPr>
      </w:pPr>
    </w:p>
    <w:p w:rsidR="00773B6F" w:rsidRPr="001F2773" w:rsidRDefault="00773B6F" w:rsidP="00773B6F">
      <w:pPr>
        <w:jc w:val="center"/>
        <w:rPr>
          <w:rFonts w:ascii="Arial" w:hAnsi="Arial" w:cs="Arial"/>
          <w:b/>
          <w:sz w:val="28"/>
          <w:szCs w:val="24"/>
          <w:lang w:val="es-CO"/>
        </w:rPr>
      </w:pPr>
    </w:p>
    <w:p w:rsidR="00773B6F" w:rsidRPr="001F2773" w:rsidRDefault="00132F00" w:rsidP="00773B6F">
      <w:pPr>
        <w:spacing w:after="0" w:line="240" w:lineRule="auto"/>
        <w:jc w:val="right"/>
        <w:rPr>
          <w:rFonts w:ascii="Arial" w:eastAsia="Times New Roman" w:hAnsi="Arial" w:cs="Arial"/>
          <w:b/>
          <w:color w:val="000000"/>
          <w:sz w:val="40"/>
          <w:szCs w:val="48"/>
          <w:lang w:eastAsia="es-VE"/>
        </w:rPr>
      </w:pPr>
      <w:r>
        <w:rPr>
          <w:rFonts w:ascii="Arial" w:eastAsia="Times New Roman" w:hAnsi="Arial" w:cs="Arial"/>
          <w:b/>
          <w:color w:val="000000"/>
          <w:sz w:val="40"/>
          <w:szCs w:val="48"/>
          <w:lang w:eastAsia="es-VE"/>
        </w:rPr>
        <w:t xml:space="preserve">Objeto y Proyección del </w:t>
      </w:r>
      <w:r w:rsidR="00BA1B93">
        <w:rPr>
          <w:rFonts w:ascii="Arial" w:eastAsia="Times New Roman" w:hAnsi="Arial" w:cs="Arial"/>
          <w:b/>
          <w:color w:val="000000"/>
          <w:sz w:val="40"/>
          <w:szCs w:val="48"/>
          <w:lang w:eastAsia="es-VE"/>
        </w:rPr>
        <w:t>Alcance</w:t>
      </w: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28"/>
          <w:szCs w:val="24"/>
          <w:lang w:val="es-CO"/>
        </w:rPr>
      </w:pP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Autor:</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Style w:val="HighlightedVariable"/>
          <w:rFonts w:cs="Arial"/>
          <w:szCs w:val="20"/>
        </w:rPr>
        <w:t>INAP</w:t>
      </w:r>
    </w:p>
    <w:p w:rsidR="00773B6F" w:rsidRPr="001F2773" w:rsidRDefault="00132F00" w:rsidP="00773B6F">
      <w:pPr>
        <w:pStyle w:val="Sinespaciado"/>
        <w:ind w:right="49"/>
        <w:rPr>
          <w:rFonts w:ascii="Arial" w:hAnsi="Arial" w:cs="Arial"/>
          <w:sz w:val="20"/>
          <w:szCs w:val="20"/>
        </w:rPr>
      </w:pPr>
      <w:r>
        <w:rPr>
          <w:rFonts w:ascii="Arial" w:hAnsi="Arial" w:cs="Arial"/>
          <w:sz w:val="20"/>
          <w:szCs w:val="20"/>
        </w:rPr>
        <w:t>Fecha de creación:</w:t>
      </w:r>
      <w:r>
        <w:rPr>
          <w:rFonts w:ascii="Arial" w:hAnsi="Arial" w:cs="Arial"/>
          <w:sz w:val="20"/>
          <w:szCs w:val="20"/>
        </w:rPr>
        <w:tab/>
      </w:r>
      <w:r>
        <w:rPr>
          <w:rFonts w:ascii="Arial" w:hAnsi="Arial" w:cs="Arial"/>
          <w:sz w:val="20"/>
          <w:szCs w:val="20"/>
        </w:rPr>
        <w:tab/>
        <w:t>11</w:t>
      </w:r>
      <w:r w:rsidR="00773B6F" w:rsidRPr="001F2773">
        <w:rPr>
          <w:rFonts w:ascii="Arial" w:hAnsi="Arial" w:cs="Arial"/>
          <w:sz w:val="20"/>
          <w:szCs w:val="20"/>
        </w:rPr>
        <w:t xml:space="preserve"> de mayo, 2022</w:t>
      </w:r>
    </w:p>
    <w:p w:rsidR="00773B6F" w:rsidRPr="001F2773" w:rsidRDefault="00132F00" w:rsidP="00773B6F">
      <w:pPr>
        <w:pStyle w:val="Sinespaciado"/>
        <w:ind w:right="49"/>
        <w:rPr>
          <w:rFonts w:ascii="Arial" w:hAnsi="Arial" w:cs="Arial"/>
          <w:sz w:val="20"/>
          <w:szCs w:val="20"/>
        </w:rPr>
      </w:pPr>
      <w:r>
        <w:rPr>
          <w:rFonts w:ascii="Arial" w:hAnsi="Arial" w:cs="Arial"/>
          <w:sz w:val="20"/>
          <w:szCs w:val="20"/>
        </w:rPr>
        <w:t>Última modificación:</w:t>
      </w:r>
      <w:r>
        <w:rPr>
          <w:rFonts w:ascii="Arial" w:hAnsi="Arial" w:cs="Arial"/>
          <w:sz w:val="20"/>
          <w:szCs w:val="20"/>
        </w:rPr>
        <w:tab/>
      </w:r>
      <w:r>
        <w:rPr>
          <w:rFonts w:ascii="Arial" w:hAnsi="Arial" w:cs="Arial"/>
          <w:sz w:val="20"/>
          <w:szCs w:val="20"/>
        </w:rPr>
        <w:tab/>
        <w:t>11</w:t>
      </w:r>
      <w:r w:rsidR="00773B6F" w:rsidRPr="001F2773">
        <w:rPr>
          <w:rFonts w:ascii="Arial" w:hAnsi="Arial" w:cs="Arial"/>
          <w:sz w:val="20"/>
          <w:szCs w:val="20"/>
        </w:rPr>
        <w:t xml:space="preserve"> de mayo, 2022</w:t>
      </w: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Documento de Referencia:</w:t>
      </w:r>
      <w:r w:rsidRPr="001F2773">
        <w:rPr>
          <w:rFonts w:ascii="Arial" w:hAnsi="Arial" w:cs="Arial"/>
          <w:sz w:val="20"/>
          <w:szCs w:val="20"/>
        </w:rPr>
        <w:tab/>
      </w:r>
      <w:bookmarkStart w:id="0" w:name="DocRefNumber"/>
      <w:r w:rsidRPr="001F2773">
        <w:rPr>
          <w:rStyle w:val="HighlightedVariable"/>
          <w:rFonts w:cs="Arial"/>
          <w:szCs w:val="20"/>
        </w:rPr>
        <w:t>N/A</w:t>
      </w:r>
      <w:bookmarkEnd w:id="0"/>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Versión:</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t>V.1</w:t>
      </w:r>
    </w:p>
    <w:p w:rsidR="00CE3568" w:rsidRDefault="00CE3568"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Pr="00C9744E" w:rsidRDefault="00773B6F" w:rsidP="00423135">
      <w:pPr>
        <w:pStyle w:val="Sinespaciado"/>
        <w:ind w:right="49"/>
        <w:rPr>
          <w:rFonts w:ascii="Arial" w:hAnsi="Arial" w:cs="Arial"/>
        </w:rPr>
      </w:pPr>
    </w:p>
    <w:p w:rsidR="00E51513" w:rsidRPr="00C9744E" w:rsidRDefault="00E51513" w:rsidP="00E51513">
      <w:pPr>
        <w:rPr>
          <w:rFonts w:ascii="Arial" w:hAnsi="Arial" w:cs="Arial"/>
          <w:lang w:val="es-MX"/>
        </w:rPr>
      </w:pPr>
    </w:p>
    <w:sdt>
      <w:sdtPr>
        <w:rPr>
          <w:rFonts w:ascii="Arial" w:eastAsia="Calibri" w:hAnsi="Arial" w:cs="Arial"/>
          <w:b/>
          <w:color w:val="auto"/>
          <w:sz w:val="28"/>
          <w:szCs w:val="28"/>
          <w:lang w:val="es-VE" w:eastAsia="en-US"/>
        </w:rPr>
        <w:id w:val="-718048498"/>
        <w:docPartObj>
          <w:docPartGallery w:val="Table of Contents"/>
          <w:docPartUnique/>
        </w:docPartObj>
      </w:sdtPr>
      <w:sdtEndPr>
        <w:rPr>
          <w:rFonts w:eastAsiaTheme="minorHAnsi"/>
          <w:bCs/>
          <w:sz w:val="22"/>
          <w:szCs w:val="22"/>
          <w:lang w:val="es-ES"/>
        </w:rPr>
      </w:sdtEndPr>
      <w:sdtContent>
        <w:p w:rsidR="00E51513" w:rsidRDefault="00E51513" w:rsidP="00E51513">
          <w:pPr>
            <w:pStyle w:val="TtuloTDC"/>
            <w:rPr>
              <w:rFonts w:ascii="Arial" w:hAnsi="Arial" w:cs="Arial"/>
              <w:b/>
              <w:color w:val="auto"/>
              <w:sz w:val="28"/>
              <w:szCs w:val="28"/>
            </w:rPr>
          </w:pPr>
          <w:r w:rsidRPr="00C9744E">
            <w:rPr>
              <w:rFonts w:ascii="Arial" w:hAnsi="Arial" w:cs="Arial"/>
              <w:b/>
              <w:color w:val="auto"/>
              <w:sz w:val="28"/>
              <w:szCs w:val="28"/>
            </w:rPr>
            <w:t>Contenido</w:t>
          </w:r>
        </w:p>
        <w:p w:rsidR="001772F0" w:rsidRPr="001772F0" w:rsidRDefault="001772F0" w:rsidP="001772F0">
          <w:pPr>
            <w:rPr>
              <w:lang w:eastAsia="es-ES"/>
            </w:rPr>
          </w:pPr>
        </w:p>
        <w:p w:rsidR="00E51513" w:rsidRPr="00C9744E" w:rsidRDefault="00E51513" w:rsidP="00E51513">
          <w:pPr>
            <w:pStyle w:val="TDC2"/>
            <w:tabs>
              <w:tab w:val="right" w:leader="dot" w:pos="8828"/>
            </w:tabs>
            <w:rPr>
              <w:rFonts w:eastAsiaTheme="minorEastAsia" w:cs="Arial"/>
              <w:noProof/>
              <w:szCs w:val="24"/>
              <w:lang w:val="es-ES" w:eastAsia="es-ES"/>
            </w:rPr>
          </w:pPr>
          <w:r w:rsidRPr="00C9744E">
            <w:rPr>
              <w:rFonts w:cs="Arial"/>
            </w:rPr>
            <w:fldChar w:fldCharType="begin"/>
          </w:r>
          <w:r w:rsidRPr="00C9744E">
            <w:rPr>
              <w:rFonts w:cs="Arial"/>
            </w:rPr>
            <w:instrText xml:space="preserve"> TOC \o "1-3" \h \z \u </w:instrText>
          </w:r>
          <w:r w:rsidRPr="00C9744E">
            <w:rPr>
              <w:rFonts w:cs="Arial"/>
            </w:rPr>
            <w:fldChar w:fldCharType="separate"/>
          </w:r>
          <w:hyperlink w:anchor="_Toc25749688" w:history="1">
            <w:r w:rsidRPr="00C9744E">
              <w:rPr>
                <w:rStyle w:val="Hipervnculo"/>
                <w:rFonts w:cs="Arial"/>
                <w:noProof/>
                <w:szCs w:val="24"/>
              </w:rPr>
              <w:t>1.0 Información del proyecto</w:t>
            </w:r>
            <w:r w:rsidRPr="00C9744E">
              <w:rPr>
                <w:rFonts w:cs="Arial"/>
                <w:noProof/>
                <w:webHidden/>
                <w:szCs w:val="24"/>
              </w:rPr>
              <w:tab/>
            </w:r>
            <w:r w:rsidRPr="00C9744E">
              <w:rPr>
                <w:rFonts w:cs="Arial"/>
                <w:noProof/>
                <w:webHidden/>
                <w:szCs w:val="24"/>
              </w:rPr>
              <w:fldChar w:fldCharType="begin"/>
            </w:r>
            <w:r w:rsidRPr="00C9744E">
              <w:rPr>
                <w:rFonts w:cs="Arial"/>
                <w:noProof/>
                <w:webHidden/>
                <w:szCs w:val="24"/>
              </w:rPr>
              <w:instrText xml:space="preserve"> PAGEREF _Toc25749688 \h </w:instrText>
            </w:r>
            <w:r w:rsidRPr="00C9744E">
              <w:rPr>
                <w:rFonts w:cs="Arial"/>
                <w:noProof/>
                <w:webHidden/>
                <w:szCs w:val="24"/>
              </w:rPr>
            </w:r>
            <w:r w:rsidRPr="00C9744E">
              <w:rPr>
                <w:rFonts w:cs="Arial"/>
                <w:noProof/>
                <w:webHidden/>
                <w:szCs w:val="24"/>
              </w:rPr>
              <w:fldChar w:fldCharType="separate"/>
            </w:r>
            <w:r w:rsidRPr="00C9744E">
              <w:rPr>
                <w:rFonts w:cs="Arial"/>
                <w:noProof/>
                <w:webHidden/>
                <w:szCs w:val="24"/>
              </w:rPr>
              <w:t>3</w:t>
            </w:r>
            <w:r w:rsidRPr="00C9744E">
              <w:rPr>
                <w:rFonts w:cs="Arial"/>
                <w:noProof/>
                <w:webHidden/>
                <w:szCs w:val="24"/>
              </w:rPr>
              <w:fldChar w:fldCharType="end"/>
            </w:r>
          </w:hyperlink>
        </w:p>
        <w:p w:rsidR="00E51513" w:rsidRPr="00C9744E" w:rsidRDefault="001B5426" w:rsidP="00E51513">
          <w:pPr>
            <w:pStyle w:val="TDC3"/>
            <w:tabs>
              <w:tab w:val="right" w:leader="dot" w:pos="8828"/>
            </w:tabs>
            <w:rPr>
              <w:rFonts w:eastAsiaTheme="minorEastAsia" w:cs="Arial"/>
              <w:noProof/>
              <w:sz w:val="24"/>
              <w:szCs w:val="24"/>
              <w:lang w:val="es-ES" w:eastAsia="es-ES"/>
            </w:rPr>
          </w:pPr>
          <w:hyperlink w:anchor="_Toc25749689" w:history="1">
            <w:r w:rsidR="00E51513" w:rsidRPr="00C9744E">
              <w:rPr>
                <w:rStyle w:val="Hipervnculo"/>
                <w:rFonts w:cs="Arial"/>
                <w:noProof/>
                <w:sz w:val="24"/>
                <w:szCs w:val="24"/>
              </w:rPr>
              <w:t>1.1 Patrocinador / Patrocinadores</w:t>
            </w:r>
            <w:r w:rsidR="00E51513" w:rsidRPr="00C9744E">
              <w:rPr>
                <w:rFonts w:cs="Arial"/>
                <w:noProof/>
                <w:webHidden/>
                <w:sz w:val="24"/>
                <w:szCs w:val="24"/>
              </w:rPr>
              <w:tab/>
            </w:r>
            <w:r w:rsidR="00E51513" w:rsidRPr="00C9744E">
              <w:rPr>
                <w:rFonts w:cs="Arial"/>
                <w:noProof/>
                <w:webHidden/>
                <w:sz w:val="24"/>
                <w:szCs w:val="24"/>
              </w:rPr>
              <w:fldChar w:fldCharType="begin"/>
            </w:r>
            <w:r w:rsidR="00E51513" w:rsidRPr="00C9744E">
              <w:rPr>
                <w:rFonts w:cs="Arial"/>
                <w:noProof/>
                <w:webHidden/>
                <w:sz w:val="24"/>
                <w:szCs w:val="24"/>
              </w:rPr>
              <w:instrText xml:space="preserve"> PAGEREF _Toc25749689 \h </w:instrText>
            </w:r>
            <w:r w:rsidR="00E51513" w:rsidRPr="00C9744E">
              <w:rPr>
                <w:rFonts w:cs="Arial"/>
                <w:noProof/>
                <w:webHidden/>
                <w:sz w:val="24"/>
                <w:szCs w:val="24"/>
              </w:rPr>
            </w:r>
            <w:r w:rsidR="00E51513" w:rsidRPr="00C9744E">
              <w:rPr>
                <w:rFonts w:cs="Arial"/>
                <w:noProof/>
                <w:webHidden/>
                <w:sz w:val="24"/>
                <w:szCs w:val="24"/>
              </w:rPr>
              <w:fldChar w:fldCharType="separate"/>
            </w:r>
            <w:r w:rsidR="00E51513" w:rsidRPr="00C9744E">
              <w:rPr>
                <w:rFonts w:cs="Arial"/>
                <w:noProof/>
                <w:webHidden/>
                <w:sz w:val="24"/>
                <w:szCs w:val="24"/>
              </w:rPr>
              <w:t>3</w:t>
            </w:r>
            <w:r w:rsidR="00E51513" w:rsidRPr="00C9744E">
              <w:rPr>
                <w:rFonts w:cs="Arial"/>
                <w:noProof/>
                <w:webHidden/>
                <w:sz w:val="24"/>
                <w:szCs w:val="24"/>
              </w:rPr>
              <w:fldChar w:fldCharType="end"/>
            </w:r>
          </w:hyperlink>
        </w:p>
        <w:p w:rsidR="00E51513" w:rsidRPr="00C9744E" w:rsidRDefault="001B5426" w:rsidP="00E51513">
          <w:pPr>
            <w:pStyle w:val="TDC2"/>
            <w:tabs>
              <w:tab w:val="right" w:leader="dot" w:pos="8828"/>
            </w:tabs>
            <w:rPr>
              <w:rFonts w:eastAsiaTheme="minorEastAsia" w:cs="Arial"/>
              <w:noProof/>
              <w:szCs w:val="24"/>
              <w:lang w:val="es-ES" w:eastAsia="es-ES"/>
            </w:rPr>
          </w:pPr>
          <w:hyperlink w:anchor="_Toc25749691" w:history="1">
            <w:r w:rsidR="00E51513" w:rsidRPr="00C9744E">
              <w:rPr>
                <w:rStyle w:val="Hipervnculo"/>
                <w:rFonts w:cs="Arial"/>
                <w:noProof/>
                <w:szCs w:val="24"/>
              </w:rPr>
              <w:t xml:space="preserve">2.0 </w:t>
            </w:r>
            <w:r w:rsidR="003B19B7">
              <w:rPr>
                <w:rStyle w:val="Hipervnculo"/>
                <w:rFonts w:cs="Arial"/>
                <w:noProof/>
                <w:szCs w:val="24"/>
              </w:rPr>
              <w:t>Introducción</w:t>
            </w:r>
            <w:r w:rsidR="00E51513" w:rsidRPr="00C9744E">
              <w:rPr>
                <w:rFonts w:cs="Arial"/>
                <w:noProof/>
                <w:webHidden/>
                <w:szCs w:val="24"/>
              </w:rPr>
              <w:tab/>
            </w:r>
            <w:r w:rsidR="00E51513" w:rsidRPr="00C9744E">
              <w:rPr>
                <w:rFonts w:cs="Arial"/>
                <w:noProof/>
                <w:webHidden/>
                <w:szCs w:val="24"/>
              </w:rPr>
              <w:fldChar w:fldCharType="begin"/>
            </w:r>
            <w:r w:rsidR="00E51513" w:rsidRPr="00C9744E">
              <w:rPr>
                <w:rFonts w:cs="Arial"/>
                <w:noProof/>
                <w:webHidden/>
                <w:szCs w:val="24"/>
              </w:rPr>
              <w:instrText xml:space="preserve"> PAGEREF _Toc25749691 \h </w:instrText>
            </w:r>
            <w:r w:rsidR="00E51513" w:rsidRPr="00C9744E">
              <w:rPr>
                <w:rFonts w:cs="Arial"/>
                <w:noProof/>
                <w:webHidden/>
                <w:szCs w:val="24"/>
              </w:rPr>
            </w:r>
            <w:r w:rsidR="00E51513" w:rsidRPr="00C9744E">
              <w:rPr>
                <w:rFonts w:cs="Arial"/>
                <w:noProof/>
                <w:webHidden/>
                <w:szCs w:val="24"/>
              </w:rPr>
              <w:fldChar w:fldCharType="separate"/>
            </w:r>
            <w:r w:rsidR="00E51513" w:rsidRPr="00C9744E">
              <w:rPr>
                <w:rFonts w:cs="Arial"/>
                <w:noProof/>
                <w:webHidden/>
                <w:szCs w:val="24"/>
              </w:rPr>
              <w:t>4</w:t>
            </w:r>
            <w:r w:rsidR="00E51513" w:rsidRPr="00C9744E">
              <w:rPr>
                <w:rFonts w:cs="Arial"/>
                <w:noProof/>
                <w:webHidden/>
                <w:szCs w:val="24"/>
              </w:rPr>
              <w:fldChar w:fldCharType="end"/>
            </w:r>
          </w:hyperlink>
        </w:p>
        <w:p w:rsidR="00E51513" w:rsidRPr="00C9744E" w:rsidRDefault="001B5426" w:rsidP="00E51513">
          <w:pPr>
            <w:pStyle w:val="TDC2"/>
            <w:tabs>
              <w:tab w:val="right" w:leader="dot" w:pos="8828"/>
            </w:tabs>
            <w:rPr>
              <w:rFonts w:eastAsiaTheme="minorEastAsia" w:cs="Arial"/>
              <w:noProof/>
              <w:szCs w:val="24"/>
              <w:lang w:val="es-ES" w:eastAsia="es-ES"/>
            </w:rPr>
          </w:pPr>
          <w:hyperlink w:anchor="_Toc25749692" w:history="1">
            <w:r w:rsidR="00E51513" w:rsidRPr="00C9744E">
              <w:rPr>
                <w:rStyle w:val="Hipervnculo"/>
                <w:rFonts w:cs="Arial"/>
                <w:noProof/>
                <w:szCs w:val="24"/>
              </w:rPr>
              <w:t xml:space="preserve">3.0 </w:t>
            </w:r>
            <w:r w:rsidR="00F22A5D">
              <w:rPr>
                <w:rStyle w:val="Hipervnculo"/>
                <w:rFonts w:cs="Arial"/>
                <w:noProof/>
                <w:szCs w:val="24"/>
              </w:rPr>
              <w:t>Objeto y Proyección del Alcance</w:t>
            </w:r>
            <w:r w:rsidR="00E51513" w:rsidRPr="00C9744E">
              <w:rPr>
                <w:rStyle w:val="Hipervnculo"/>
                <w:rFonts w:cs="Arial"/>
                <w:noProof/>
                <w:szCs w:val="24"/>
              </w:rPr>
              <w:t>.</w:t>
            </w:r>
            <w:r w:rsidR="00E51513" w:rsidRPr="00C9744E">
              <w:rPr>
                <w:rFonts w:cs="Arial"/>
                <w:noProof/>
                <w:webHidden/>
                <w:szCs w:val="24"/>
              </w:rPr>
              <w:tab/>
            </w:r>
            <w:r w:rsidR="00E51513" w:rsidRPr="00C9744E">
              <w:rPr>
                <w:rFonts w:cs="Arial"/>
                <w:noProof/>
                <w:webHidden/>
                <w:szCs w:val="24"/>
              </w:rPr>
              <w:fldChar w:fldCharType="begin"/>
            </w:r>
            <w:r w:rsidR="00E51513" w:rsidRPr="00C9744E">
              <w:rPr>
                <w:rFonts w:cs="Arial"/>
                <w:noProof/>
                <w:webHidden/>
                <w:szCs w:val="24"/>
              </w:rPr>
              <w:instrText xml:space="preserve"> PAGEREF _Toc25749692 \h </w:instrText>
            </w:r>
            <w:r w:rsidR="00E51513" w:rsidRPr="00C9744E">
              <w:rPr>
                <w:rFonts w:cs="Arial"/>
                <w:noProof/>
                <w:webHidden/>
                <w:szCs w:val="24"/>
              </w:rPr>
            </w:r>
            <w:r w:rsidR="00E51513" w:rsidRPr="00C9744E">
              <w:rPr>
                <w:rFonts w:cs="Arial"/>
                <w:noProof/>
                <w:webHidden/>
                <w:szCs w:val="24"/>
              </w:rPr>
              <w:fldChar w:fldCharType="separate"/>
            </w:r>
            <w:r w:rsidR="00E51513" w:rsidRPr="00C9744E">
              <w:rPr>
                <w:rFonts w:cs="Arial"/>
                <w:noProof/>
                <w:webHidden/>
                <w:szCs w:val="24"/>
              </w:rPr>
              <w:t>5</w:t>
            </w:r>
            <w:r w:rsidR="00E51513" w:rsidRPr="00C9744E">
              <w:rPr>
                <w:rFonts w:cs="Arial"/>
                <w:noProof/>
                <w:webHidden/>
                <w:szCs w:val="24"/>
              </w:rPr>
              <w:fldChar w:fldCharType="end"/>
            </w:r>
          </w:hyperlink>
        </w:p>
        <w:p w:rsidR="00E51513" w:rsidRPr="00C9744E" w:rsidRDefault="001B5426" w:rsidP="00E51513">
          <w:pPr>
            <w:pStyle w:val="TDC2"/>
            <w:tabs>
              <w:tab w:val="right" w:leader="dot" w:pos="8828"/>
            </w:tabs>
            <w:rPr>
              <w:rFonts w:eastAsiaTheme="minorEastAsia" w:cs="Arial"/>
              <w:noProof/>
              <w:szCs w:val="24"/>
              <w:lang w:val="es-ES" w:eastAsia="es-ES"/>
            </w:rPr>
          </w:pPr>
          <w:hyperlink w:anchor="_Toc25749695" w:history="1">
            <w:r w:rsidR="00E51513" w:rsidRPr="00C9744E">
              <w:rPr>
                <w:rStyle w:val="Hipervnculo"/>
                <w:rFonts w:cs="Arial"/>
                <w:noProof/>
                <w:szCs w:val="24"/>
              </w:rPr>
              <w:t xml:space="preserve">4.0 </w:t>
            </w:r>
            <w:r w:rsidR="00F22A5D">
              <w:rPr>
                <w:rStyle w:val="Hipervnculo"/>
                <w:rFonts w:cs="Arial"/>
                <w:noProof/>
                <w:szCs w:val="24"/>
              </w:rPr>
              <w:t>Premisas</w:t>
            </w:r>
            <w:r w:rsidR="00E51513" w:rsidRPr="00C9744E">
              <w:rPr>
                <w:rFonts w:cs="Arial"/>
                <w:noProof/>
                <w:webHidden/>
                <w:szCs w:val="24"/>
              </w:rPr>
              <w:tab/>
            </w:r>
          </w:hyperlink>
          <w:r w:rsidR="00FA2301">
            <w:rPr>
              <w:rFonts w:cs="Arial"/>
              <w:noProof/>
              <w:szCs w:val="24"/>
            </w:rPr>
            <w:t>5</w:t>
          </w:r>
        </w:p>
        <w:p w:rsidR="00E51513" w:rsidRPr="00C9744E" w:rsidRDefault="001B5426" w:rsidP="00E51513">
          <w:pPr>
            <w:pStyle w:val="TDC2"/>
            <w:tabs>
              <w:tab w:val="right" w:leader="dot" w:pos="8828"/>
            </w:tabs>
            <w:rPr>
              <w:rFonts w:eastAsiaTheme="minorEastAsia" w:cs="Arial"/>
              <w:noProof/>
              <w:sz w:val="22"/>
              <w:lang w:val="es-ES" w:eastAsia="es-ES"/>
            </w:rPr>
          </w:pPr>
          <w:hyperlink w:anchor="_Toc25749708" w:history="1">
            <w:r w:rsidR="00FA2301">
              <w:rPr>
                <w:rStyle w:val="Hipervnculo"/>
                <w:rFonts w:cs="Arial"/>
                <w:noProof/>
                <w:szCs w:val="24"/>
              </w:rPr>
              <w:t>5</w:t>
            </w:r>
            <w:r w:rsidR="001772F0">
              <w:rPr>
                <w:rStyle w:val="Hipervnculo"/>
                <w:rFonts w:cs="Arial"/>
                <w:noProof/>
                <w:szCs w:val="24"/>
              </w:rPr>
              <w:t>.0 Firmas</w:t>
            </w:r>
            <w:r w:rsidR="00E51513" w:rsidRPr="00C9744E">
              <w:rPr>
                <w:rFonts w:cs="Arial"/>
                <w:noProof/>
                <w:webHidden/>
                <w:szCs w:val="24"/>
              </w:rPr>
              <w:tab/>
            </w:r>
            <w:r w:rsidR="00F22A5D">
              <w:rPr>
                <w:rFonts w:cs="Arial"/>
                <w:noProof/>
                <w:webHidden/>
                <w:szCs w:val="24"/>
              </w:rPr>
              <w:t>6</w:t>
            </w:r>
          </w:hyperlink>
        </w:p>
        <w:p w:rsidR="002E323D" w:rsidRPr="00C9744E" w:rsidRDefault="00E51513" w:rsidP="00E51513">
          <w:pPr>
            <w:pStyle w:val="Sinespaciado"/>
            <w:ind w:right="49"/>
            <w:rPr>
              <w:rFonts w:ascii="Arial" w:hAnsi="Arial" w:cs="Arial"/>
            </w:rPr>
          </w:pPr>
          <w:r w:rsidRPr="00C9744E">
            <w:rPr>
              <w:rFonts w:ascii="Arial" w:hAnsi="Arial" w:cs="Arial"/>
              <w:b/>
              <w:bCs/>
            </w:rPr>
            <w:fldChar w:fldCharType="end"/>
          </w:r>
        </w:p>
      </w:sdtContent>
    </w:sdt>
    <w:p w:rsidR="00E51513" w:rsidRDefault="00E515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377F13" w:rsidRDefault="00377F13" w:rsidP="00377F13">
      <w:pPr>
        <w:pStyle w:val="Ttulo2"/>
        <w:rPr>
          <w:rFonts w:ascii="Arial" w:hAnsi="Arial" w:cs="Arial"/>
          <w:sz w:val="28"/>
        </w:rPr>
      </w:pPr>
    </w:p>
    <w:p w:rsidR="00377F13" w:rsidRPr="00C9744E" w:rsidRDefault="00377F13" w:rsidP="00377F13">
      <w:pPr>
        <w:pStyle w:val="Ttulo2"/>
        <w:rPr>
          <w:rFonts w:ascii="Arial" w:hAnsi="Arial" w:cs="Arial"/>
          <w:sz w:val="28"/>
        </w:rPr>
      </w:pPr>
      <w:r w:rsidRPr="00C9744E">
        <w:rPr>
          <w:rFonts w:ascii="Arial" w:hAnsi="Arial" w:cs="Arial"/>
          <w:sz w:val="28"/>
        </w:rPr>
        <w:t>1.0 Información del proyecto</w:t>
      </w:r>
    </w:p>
    <w:p w:rsidR="00377F13" w:rsidRDefault="00377F13" w:rsidP="00E51513">
      <w:pPr>
        <w:rPr>
          <w:rFonts w:ascii="Arial" w:hAnsi="Arial" w:cs="Arial"/>
        </w:rPr>
      </w:pPr>
    </w:p>
    <w:p w:rsidR="00377F13" w:rsidRPr="00C9744E" w:rsidRDefault="00377F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7"/>
        <w:gridCol w:w="4813"/>
      </w:tblGrid>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901" w:type="dxa"/>
            <w:shd w:val="clear" w:color="auto" w:fill="auto"/>
          </w:tcPr>
          <w:p w:rsidR="00E51513" w:rsidRPr="00C9744E" w:rsidRDefault="00E51513" w:rsidP="00E51513">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901" w:type="dxa"/>
            <w:shd w:val="clear" w:color="auto" w:fill="auto"/>
          </w:tcPr>
          <w:p w:rsidR="00E51513" w:rsidRPr="00C9744E" w:rsidRDefault="00E51513" w:rsidP="002713A1">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rsidR="00E51513" w:rsidRPr="00C9744E" w:rsidRDefault="00E51513" w:rsidP="002713A1">
            <w:pPr>
              <w:spacing w:after="0" w:line="360" w:lineRule="auto"/>
              <w:rPr>
                <w:rFonts w:ascii="Arial" w:eastAsia="Times New Roman" w:hAnsi="Arial" w:cs="Arial"/>
                <w:color w:val="000000"/>
                <w:sz w:val="24"/>
                <w:szCs w:val="20"/>
                <w:lang w:eastAsia="es-VE"/>
              </w:rPr>
            </w:pP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901" w:type="dxa"/>
            <w:shd w:val="clear" w:color="auto" w:fill="auto"/>
          </w:tcPr>
          <w:p w:rsidR="00E51513" w:rsidRPr="00C9744E" w:rsidRDefault="00E51513" w:rsidP="00E51513">
            <w:pPr>
              <w:spacing w:after="0" w:line="360" w:lineRule="auto"/>
              <w:rPr>
                <w:rFonts w:ascii="Arial" w:eastAsia="Times New Roman" w:hAnsi="Arial" w:cs="Arial"/>
                <w:color w:val="000000"/>
                <w:sz w:val="24"/>
                <w:szCs w:val="20"/>
                <w:lang w:eastAsia="es-VE"/>
              </w:rPr>
            </w:pPr>
            <w:r w:rsidRPr="00C9744E">
              <w:rPr>
                <w:rFonts w:ascii="Arial" w:hAnsi="Arial" w:cs="Arial"/>
                <w:bCs/>
                <w:iCs/>
                <w:sz w:val="24"/>
              </w:rPr>
              <w:t>Imp</w:t>
            </w:r>
            <w:r w:rsidR="001772F0">
              <w:rPr>
                <w:rFonts w:ascii="Arial" w:hAnsi="Arial" w:cs="Arial"/>
                <w:bCs/>
                <w:iCs/>
                <w:sz w:val="24"/>
              </w:rPr>
              <w:t xml:space="preserve">lementación de la Plataforma de Distribución de </w:t>
            </w:r>
            <w:r w:rsidRPr="00C9744E">
              <w:rPr>
                <w:rFonts w:ascii="Arial" w:hAnsi="Arial" w:cs="Arial"/>
                <w:bCs/>
                <w:iCs/>
                <w:sz w:val="24"/>
              </w:rPr>
              <w:t>Participaciones</w:t>
            </w:r>
            <w:r w:rsidR="00A45B67">
              <w:rPr>
                <w:rFonts w:ascii="Arial" w:hAnsi="Arial" w:cs="Arial"/>
                <w:bCs/>
                <w:iCs/>
                <w:sz w:val="24"/>
              </w:rPr>
              <w:t xml:space="preserve"> Municipales</w:t>
            </w:r>
            <w:r w:rsidRPr="00C9744E">
              <w:rPr>
                <w:rFonts w:ascii="Arial" w:hAnsi="Arial" w:cs="Arial"/>
                <w:bCs/>
                <w:iCs/>
                <w:sz w:val="24"/>
              </w:rPr>
              <w:t xml:space="preserve"> </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Fecha de preparación</w:t>
            </w:r>
          </w:p>
        </w:tc>
        <w:tc>
          <w:tcPr>
            <w:tcW w:w="4901" w:type="dxa"/>
            <w:shd w:val="clear" w:color="auto" w:fill="auto"/>
          </w:tcPr>
          <w:p w:rsidR="00E51513" w:rsidRPr="00C9744E" w:rsidRDefault="002713A1" w:rsidP="002713A1">
            <w:pPr>
              <w:spacing w:after="0" w:line="360" w:lineRule="auto"/>
              <w:rPr>
                <w:rFonts w:ascii="Arial" w:eastAsia="Times New Roman" w:hAnsi="Arial" w:cs="Arial"/>
                <w:color w:val="000000"/>
                <w:sz w:val="24"/>
                <w:szCs w:val="20"/>
                <w:lang w:eastAsia="es-VE"/>
              </w:rPr>
            </w:pPr>
            <w:r w:rsidRPr="00C9744E">
              <w:rPr>
                <w:rFonts w:ascii="Arial" w:eastAsia="Times New Roman" w:hAnsi="Arial" w:cs="Arial"/>
                <w:color w:val="000000"/>
                <w:sz w:val="24"/>
                <w:szCs w:val="20"/>
                <w:lang w:eastAsia="es-VE"/>
              </w:rPr>
              <w:t>11</w:t>
            </w:r>
            <w:r w:rsidR="00E51513" w:rsidRPr="00C9744E">
              <w:rPr>
                <w:rFonts w:ascii="Arial" w:eastAsia="Times New Roman" w:hAnsi="Arial" w:cs="Arial"/>
                <w:color w:val="000000"/>
                <w:sz w:val="24"/>
                <w:szCs w:val="20"/>
                <w:lang w:eastAsia="es-VE"/>
              </w:rPr>
              <w:t xml:space="preserve"> </w:t>
            </w:r>
            <w:r w:rsidRPr="00C9744E">
              <w:rPr>
                <w:rFonts w:ascii="Arial" w:eastAsia="Times New Roman" w:hAnsi="Arial" w:cs="Arial"/>
                <w:color w:val="000000"/>
                <w:sz w:val="24"/>
                <w:szCs w:val="20"/>
                <w:lang w:eastAsia="es-VE"/>
              </w:rPr>
              <w:t>Mayo</w:t>
            </w:r>
            <w:r w:rsidR="00E51513" w:rsidRPr="00C9744E">
              <w:rPr>
                <w:rFonts w:ascii="Arial" w:eastAsia="Times New Roman" w:hAnsi="Arial" w:cs="Arial"/>
                <w:color w:val="000000"/>
                <w:sz w:val="24"/>
                <w:szCs w:val="20"/>
                <w:lang w:eastAsia="es-VE"/>
              </w:rPr>
              <w:t xml:space="preserve"> 2022</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Período del proyecto</w:t>
            </w:r>
          </w:p>
        </w:tc>
        <w:tc>
          <w:tcPr>
            <w:tcW w:w="4901" w:type="dxa"/>
            <w:shd w:val="clear" w:color="auto" w:fill="auto"/>
          </w:tcPr>
          <w:p w:rsidR="00E51513" w:rsidRPr="00C9744E" w:rsidRDefault="00772BAC" w:rsidP="002713A1">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02</w:t>
            </w:r>
            <w:r w:rsidR="00D01297">
              <w:rPr>
                <w:rFonts w:ascii="Arial" w:eastAsia="Times New Roman" w:hAnsi="Arial" w:cs="Arial"/>
                <w:color w:val="000000"/>
                <w:sz w:val="24"/>
                <w:szCs w:val="20"/>
                <w:lang w:eastAsia="es-VE"/>
              </w:rPr>
              <w:t xml:space="preserve"> Mayo 2022 – 31 Diciembre 2022</w:t>
            </w:r>
          </w:p>
        </w:tc>
      </w:tr>
    </w:tbl>
    <w:p w:rsidR="00E51513" w:rsidRDefault="00E51513" w:rsidP="002713A1">
      <w:pPr>
        <w:pStyle w:val="Ttulo2"/>
        <w:rPr>
          <w:rFonts w:ascii="Arial" w:hAnsi="Arial" w:cs="Arial"/>
          <w:sz w:val="28"/>
        </w:rPr>
      </w:pPr>
      <w:bookmarkStart w:id="1" w:name="_GoBack"/>
      <w:bookmarkEnd w:id="1"/>
    </w:p>
    <w:p w:rsidR="00F22A5D" w:rsidRPr="00F22A5D" w:rsidRDefault="00F22A5D" w:rsidP="00F22A5D">
      <w:pPr>
        <w:rPr>
          <w:lang w:val="es-ES_tradnl" w:eastAsia="ar-SA"/>
        </w:rPr>
      </w:pPr>
    </w:p>
    <w:p w:rsidR="00E51513" w:rsidRDefault="00E51513" w:rsidP="003B19B7">
      <w:pPr>
        <w:pStyle w:val="Ttulo2"/>
        <w:numPr>
          <w:ilvl w:val="1"/>
          <w:numId w:val="15"/>
        </w:numPr>
        <w:rPr>
          <w:rFonts w:ascii="Arial" w:hAnsi="Arial" w:cs="Arial"/>
          <w:sz w:val="28"/>
        </w:rPr>
      </w:pPr>
      <w:bookmarkStart w:id="2" w:name="_Toc25749689"/>
      <w:r w:rsidRPr="00C9744E">
        <w:rPr>
          <w:rFonts w:ascii="Arial" w:hAnsi="Arial" w:cs="Arial"/>
          <w:sz w:val="28"/>
        </w:rPr>
        <w:t>Patrocinador / Patrocinadores</w:t>
      </w:r>
      <w:bookmarkEnd w:id="2"/>
    </w:p>
    <w:p w:rsidR="003B19B7" w:rsidRPr="003B19B7" w:rsidRDefault="003B19B7" w:rsidP="003B19B7">
      <w:pPr>
        <w:rPr>
          <w:lang w:val="es-ES_tradnl" w:eastAsia="ar-SA"/>
        </w:rPr>
      </w:pPr>
    </w:p>
    <w:p w:rsidR="00E51513" w:rsidRPr="00C9744E" w:rsidRDefault="00E515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090"/>
        <w:gridCol w:w="2245"/>
      </w:tblGrid>
      <w:tr w:rsidR="002713A1" w:rsidRPr="00C9744E" w:rsidTr="00D01297">
        <w:trPr>
          <w:cantSplit/>
          <w:tblHeader/>
        </w:trPr>
        <w:tc>
          <w:tcPr>
            <w:tcW w:w="3289"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Nombre</w:t>
            </w:r>
          </w:p>
        </w:tc>
        <w:tc>
          <w:tcPr>
            <w:tcW w:w="3090"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Cargo</w:t>
            </w:r>
          </w:p>
        </w:tc>
        <w:tc>
          <w:tcPr>
            <w:tcW w:w="2245"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Departamento / División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Carlos Alberto Garza Ibarra</w:t>
            </w:r>
          </w:p>
          <w:p w:rsidR="002713A1" w:rsidRPr="00C9744E" w:rsidRDefault="002713A1" w:rsidP="002713A1">
            <w:pPr>
              <w:spacing w:after="0" w:line="360" w:lineRule="auto"/>
              <w:rPr>
                <w:rFonts w:ascii="Arial" w:hAnsi="Arial" w:cs="Arial"/>
                <w:bCs/>
                <w:iCs/>
                <w:sz w:val="24"/>
              </w:rPr>
            </w:pPr>
          </w:p>
        </w:tc>
        <w:tc>
          <w:tcPr>
            <w:tcW w:w="3090" w:type="dxa"/>
            <w:shd w:val="clear" w:color="auto" w:fill="auto"/>
          </w:tcPr>
          <w:p w:rsidR="002713A1" w:rsidRPr="00C9744E" w:rsidRDefault="002713A1" w:rsidP="002713A1">
            <w:pPr>
              <w:pStyle w:val="Ttulo3"/>
              <w:tabs>
                <w:tab w:val="left" w:pos="0"/>
              </w:tabs>
              <w:snapToGrid w:val="0"/>
              <w:spacing w:before="0" w:line="360" w:lineRule="auto"/>
              <w:rPr>
                <w:rFonts w:ascii="Arial" w:eastAsiaTheme="minorHAnsi" w:hAnsi="Arial" w:cs="Arial"/>
                <w:bCs/>
                <w:iCs/>
                <w:color w:val="auto"/>
                <w:szCs w:val="22"/>
              </w:rPr>
            </w:pPr>
            <w:bookmarkStart w:id="3" w:name="_Toc25749690"/>
            <w:r w:rsidRPr="00C9744E">
              <w:rPr>
                <w:rFonts w:ascii="Arial" w:eastAsiaTheme="minorHAnsi" w:hAnsi="Arial" w:cs="Arial"/>
                <w:bCs/>
                <w:iCs/>
                <w:color w:val="auto"/>
                <w:szCs w:val="22"/>
              </w:rPr>
              <w:t>Secretario De Finanzas Y Tesorero General Del Estado De Nuevo León</w:t>
            </w:r>
            <w:bookmarkEnd w:id="3"/>
          </w:p>
        </w:tc>
        <w:tc>
          <w:tcPr>
            <w:tcW w:w="2245"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Raúl Sergio González Treviño</w:t>
            </w:r>
          </w:p>
        </w:tc>
        <w:tc>
          <w:tcPr>
            <w:tcW w:w="3090"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Subsecretario de Egresos</w:t>
            </w:r>
          </w:p>
        </w:tc>
        <w:tc>
          <w:tcPr>
            <w:tcW w:w="2245"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eastAsia="Times New Roman" w:hAnsi="Arial" w:cs="Arial"/>
                <w:color w:val="000000"/>
                <w:sz w:val="24"/>
                <w:szCs w:val="20"/>
                <w:lang w:val="es-MX" w:eastAsia="es-VE"/>
              </w:rPr>
              <w:t>Néstor Ibarra Palomares</w:t>
            </w:r>
          </w:p>
        </w:tc>
        <w:tc>
          <w:tcPr>
            <w:tcW w:w="3090"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Coordinación de Gestión de Información de SFyTGE</w:t>
            </w:r>
          </w:p>
        </w:tc>
        <w:tc>
          <w:tcPr>
            <w:tcW w:w="2245"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bl>
    <w:p w:rsidR="00E51513" w:rsidRPr="00C9744E" w:rsidRDefault="00E51513" w:rsidP="00E51513">
      <w:pPr>
        <w:spacing w:after="0" w:line="240" w:lineRule="auto"/>
        <w:jc w:val="both"/>
        <w:rPr>
          <w:rFonts w:ascii="Arial" w:eastAsia="Times New Roman" w:hAnsi="Arial" w:cs="Arial"/>
          <w:color w:val="000000"/>
          <w:sz w:val="24"/>
          <w:szCs w:val="20"/>
          <w:lang w:val="es-MX" w:eastAsia="es-VE"/>
        </w:rPr>
      </w:pPr>
    </w:p>
    <w:p w:rsidR="00E51513" w:rsidRDefault="00E51513" w:rsidP="00E51513">
      <w:pPr>
        <w:rPr>
          <w:rFonts w:ascii="Arial" w:hAnsi="Arial" w:cs="Arial"/>
        </w:rPr>
      </w:pPr>
    </w:p>
    <w:p w:rsidR="00BA1B93" w:rsidRDefault="00BA1B93" w:rsidP="00BA1B93">
      <w:pPr>
        <w:pStyle w:val="Ttulo2"/>
        <w:spacing w:before="0" w:after="0"/>
        <w:rPr>
          <w:rFonts w:ascii="Arial" w:hAnsi="Arial" w:cs="Arial"/>
          <w:sz w:val="28"/>
        </w:rPr>
      </w:pPr>
    </w:p>
    <w:p w:rsidR="00BA1B93" w:rsidRDefault="00BA1B93" w:rsidP="00BA1B93">
      <w:pPr>
        <w:pStyle w:val="Ttulo2"/>
        <w:spacing w:before="0" w:after="0"/>
        <w:rPr>
          <w:rFonts w:ascii="Arial" w:hAnsi="Arial" w:cs="Arial"/>
          <w:sz w:val="28"/>
        </w:rPr>
      </w:pPr>
      <w:r w:rsidRPr="00C9744E">
        <w:rPr>
          <w:rFonts w:ascii="Arial" w:hAnsi="Arial" w:cs="Arial"/>
          <w:sz w:val="28"/>
        </w:rPr>
        <w:t xml:space="preserve">2.0 </w:t>
      </w:r>
      <w:r>
        <w:rPr>
          <w:rFonts w:ascii="Arial" w:hAnsi="Arial" w:cs="Arial"/>
          <w:sz w:val="28"/>
        </w:rPr>
        <w:t xml:space="preserve">Introducción </w:t>
      </w:r>
    </w:p>
    <w:p w:rsidR="00BA1B93" w:rsidRDefault="00BA1B93" w:rsidP="00BA1B93">
      <w:pPr>
        <w:rPr>
          <w:lang w:val="es-ES_tradnl" w:eastAsia="ar-SA"/>
        </w:rPr>
      </w:pPr>
    </w:p>
    <w:p w:rsidR="00E42457" w:rsidRDefault="00E42457" w:rsidP="002306B4">
      <w:pPr>
        <w:spacing w:after="0" w:line="360" w:lineRule="auto"/>
        <w:jc w:val="both"/>
        <w:rPr>
          <w:rFonts w:ascii="Arial" w:hAnsi="Arial" w:cs="Arial"/>
          <w:sz w:val="24"/>
          <w:szCs w:val="24"/>
          <w:lang w:val="es-ES_tradnl" w:eastAsia="ar-SA"/>
        </w:rPr>
      </w:pPr>
      <w:r>
        <w:rPr>
          <w:rFonts w:ascii="Arial" w:hAnsi="Arial" w:cs="Arial"/>
          <w:sz w:val="24"/>
          <w:szCs w:val="24"/>
        </w:rPr>
        <w:t>L</w:t>
      </w:r>
      <w:r w:rsidRPr="00CF4841">
        <w:rPr>
          <w:rFonts w:ascii="Arial" w:hAnsi="Arial" w:cs="Arial"/>
          <w:sz w:val="24"/>
          <w:szCs w:val="24"/>
        </w:rPr>
        <w:t xml:space="preserve">a </w:t>
      </w:r>
      <w:r>
        <w:rPr>
          <w:rFonts w:ascii="Arial" w:hAnsi="Arial" w:cs="Arial"/>
          <w:sz w:val="24"/>
          <w:szCs w:val="24"/>
        </w:rPr>
        <w:t xml:space="preserve">automatización del </w:t>
      </w:r>
      <w:r w:rsidRPr="00CF4841">
        <w:rPr>
          <w:rFonts w:ascii="Arial" w:hAnsi="Arial" w:cs="Arial"/>
          <w:sz w:val="24"/>
          <w:szCs w:val="24"/>
        </w:rPr>
        <w:t xml:space="preserve">proceso de la distribución </w:t>
      </w:r>
      <w:r>
        <w:rPr>
          <w:rFonts w:ascii="Arial" w:hAnsi="Arial" w:cs="Arial"/>
          <w:sz w:val="24"/>
          <w:szCs w:val="24"/>
        </w:rPr>
        <w:t xml:space="preserve">de las participaciones municipales permitirá </w:t>
      </w:r>
      <w:r w:rsidRPr="00CF4841">
        <w:rPr>
          <w:rFonts w:ascii="Arial" w:hAnsi="Arial" w:cs="Arial"/>
          <w:sz w:val="24"/>
          <w:szCs w:val="24"/>
        </w:rPr>
        <w:t xml:space="preserve">que </w:t>
      </w:r>
      <w:r>
        <w:rPr>
          <w:rFonts w:ascii="Arial" w:hAnsi="Arial" w:cs="Arial"/>
          <w:sz w:val="24"/>
          <w:szCs w:val="24"/>
        </w:rPr>
        <w:t xml:space="preserve">las diferentes </w:t>
      </w:r>
      <w:r w:rsidRPr="00CF4841">
        <w:rPr>
          <w:rFonts w:ascii="Arial" w:hAnsi="Arial" w:cs="Arial"/>
          <w:sz w:val="24"/>
          <w:szCs w:val="24"/>
        </w:rPr>
        <w:t xml:space="preserve">áreas </w:t>
      </w:r>
      <w:r>
        <w:rPr>
          <w:rFonts w:ascii="Arial" w:hAnsi="Arial" w:cs="Arial"/>
          <w:sz w:val="24"/>
          <w:szCs w:val="24"/>
        </w:rPr>
        <w:t xml:space="preserve">involucradas en el proceso </w:t>
      </w:r>
      <w:r w:rsidRPr="00CF4841">
        <w:rPr>
          <w:rFonts w:ascii="Arial" w:hAnsi="Arial" w:cs="Arial"/>
          <w:sz w:val="24"/>
          <w:szCs w:val="24"/>
        </w:rPr>
        <w:t>mejoren sus servicios a través de las funcionalidades de</w:t>
      </w:r>
      <w:r>
        <w:rPr>
          <w:rFonts w:ascii="Arial" w:hAnsi="Arial" w:cs="Arial"/>
          <w:sz w:val="24"/>
          <w:szCs w:val="24"/>
        </w:rPr>
        <w:t>l</w:t>
      </w:r>
      <w:r w:rsidRPr="00CF4841">
        <w:rPr>
          <w:rFonts w:ascii="Arial" w:hAnsi="Arial" w:cs="Arial"/>
          <w:sz w:val="24"/>
          <w:szCs w:val="24"/>
        </w:rPr>
        <w:t xml:space="preserve"> sistema </w:t>
      </w:r>
      <w:r>
        <w:rPr>
          <w:rFonts w:ascii="Arial" w:hAnsi="Arial" w:cs="Arial"/>
          <w:sz w:val="24"/>
          <w:szCs w:val="24"/>
        </w:rPr>
        <w:t>planteado</w:t>
      </w:r>
      <w:r w:rsidRPr="00CF4841">
        <w:rPr>
          <w:rFonts w:ascii="Arial" w:hAnsi="Arial" w:cs="Arial"/>
          <w:sz w:val="24"/>
          <w:szCs w:val="24"/>
        </w:rPr>
        <w:t>. Dicho sistema contará con la funcional</w:t>
      </w:r>
      <w:r>
        <w:rPr>
          <w:rFonts w:ascii="Arial" w:hAnsi="Arial" w:cs="Arial"/>
          <w:sz w:val="24"/>
          <w:szCs w:val="24"/>
        </w:rPr>
        <w:t>idad requerida para b</w:t>
      </w:r>
      <w:r w:rsidRPr="00CF4841">
        <w:rPr>
          <w:rFonts w:ascii="Arial" w:hAnsi="Arial" w:cs="Arial"/>
          <w:sz w:val="24"/>
          <w:szCs w:val="24"/>
        </w:rPr>
        <w:t>rindarles un mejor servicio a los municipios y con los procesos correctos y adaptándose a las normas para tener un buen control de la información y de los cálculos necesarios</w:t>
      </w:r>
      <w:r>
        <w:rPr>
          <w:rFonts w:ascii="Arial" w:hAnsi="Arial" w:cs="Arial"/>
          <w:sz w:val="24"/>
          <w:szCs w:val="24"/>
        </w:rPr>
        <w:t xml:space="preserve"> para una correcta distribución de los recursos, convirtiéndose en </w:t>
      </w:r>
      <w:r w:rsidR="00F22A5D">
        <w:rPr>
          <w:rFonts w:ascii="Arial" w:hAnsi="Arial" w:cs="Arial"/>
          <w:sz w:val="24"/>
          <w:szCs w:val="24"/>
        </w:rPr>
        <w:t>un objetivo</w:t>
      </w:r>
      <w:r>
        <w:rPr>
          <w:rFonts w:ascii="Arial" w:hAnsi="Arial" w:cs="Arial"/>
          <w:sz w:val="24"/>
          <w:szCs w:val="24"/>
        </w:rPr>
        <w:t xml:space="preserve"> para m</w:t>
      </w:r>
      <w:r w:rsidRPr="00CF4841">
        <w:rPr>
          <w:rFonts w:ascii="Arial" w:hAnsi="Arial" w:cs="Arial"/>
          <w:sz w:val="24"/>
          <w:szCs w:val="24"/>
        </w:rPr>
        <w:t xml:space="preserve">ejorar </w:t>
      </w:r>
      <w:r>
        <w:rPr>
          <w:rFonts w:ascii="Arial" w:hAnsi="Arial" w:cs="Arial"/>
          <w:sz w:val="24"/>
          <w:szCs w:val="24"/>
        </w:rPr>
        <w:t xml:space="preserve">e </w:t>
      </w:r>
      <w:r w:rsidRPr="00CF4841">
        <w:rPr>
          <w:rFonts w:ascii="Arial" w:hAnsi="Arial" w:cs="Arial"/>
          <w:sz w:val="24"/>
          <w:szCs w:val="24"/>
        </w:rPr>
        <w:t>impulsar</w:t>
      </w:r>
      <w:r>
        <w:rPr>
          <w:rFonts w:ascii="Arial" w:hAnsi="Arial" w:cs="Arial"/>
          <w:sz w:val="24"/>
          <w:szCs w:val="24"/>
        </w:rPr>
        <w:t xml:space="preserve"> nuevas estrategias para </w:t>
      </w:r>
      <w:r w:rsidRPr="00CF4841">
        <w:rPr>
          <w:rFonts w:ascii="Arial" w:hAnsi="Arial" w:cs="Arial"/>
          <w:sz w:val="24"/>
          <w:szCs w:val="24"/>
        </w:rPr>
        <w:t>tener ventajas competitivas al momento de generar informa</w:t>
      </w:r>
      <w:r>
        <w:rPr>
          <w:rFonts w:ascii="Arial" w:hAnsi="Arial" w:cs="Arial"/>
          <w:sz w:val="24"/>
          <w:szCs w:val="24"/>
        </w:rPr>
        <w:t xml:space="preserve">ción con el fin de lograr </w:t>
      </w:r>
      <w:r w:rsidRPr="00CF4841">
        <w:rPr>
          <w:rFonts w:ascii="Arial" w:hAnsi="Arial" w:cs="Arial"/>
          <w:sz w:val="24"/>
          <w:szCs w:val="24"/>
        </w:rPr>
        <w:t>valor gubernamental.</w:t>
      </w:r>
    </w:p>
    <w:p w:rsidR="00BA1B93" w:rsidRPr="002F42F5" w:rsidRDefault="00BA1B93" w:rsidP="00BA1B93">
      <w:pPr>
        <w:rPr>
          <w:lang w:val="es-ES_tradnl" w:eastAsia="ar-SA"/>
        </w:rPr>
      </w:pPr>
    </w:p>
    <w:p w:rsidR="00BA1B93" w:rsidRDefault="00BA1B93"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BA1B93" w:rsidRPr="002F42F5" w:rsidRDefault="00BA1B93" w:rsidP="00BA1B93">
      <w:pPr>
        <w:rPr>
          <w:lang w:val="es-ES_tradnl" w:eastAsia="ar-SA"/>
        </w:rPr>
      </w:pPr>
    </w:p>
    <w:p w:rsidR="00BA1B93" w:rsidRPr="00C9744E" w:rsidRDefault="002306B4" w:rsidP="00BA1B93">
      <w:pPr>
        <w:pStyle w:val="Ttulo2"/>
        <w:spacing w:before="0" w:after="0" w:line="360" w:lineRule="auto"/>
        <w:rPr>
          <w:rFonts w:ascii="Arial" w:hAnsi="Arial" w:cs="Arial"/>
          <w:sz w:val="28"/>
        </w:rPr>
      </w:pPr>
      <w:r>
        <w:rPr>
          <w:rFonts w:ascii="Arial" w:hAnsi="Arial" w:cs="Arial"/>
          <w:sz w:val="28"/>
        </w:rPr>
        <w:t>3</w:t>
      </w:r>
      <w:r w:rsidR="00BA1B93" w:rsidRPr="00C9744E">
        <w:rPr>
          <w:rFonts w:ascii="Arial" w:hAnsi="Arial" w:cs="Arial"/>
          <w:sz w:val="28"/>
        </w:rPr>
        <w:t xml:space="preserve">.0 </w:t>
      </w:r>
      <w:r w:rsidR="00734FF8">
        <w:rPr>
          <w:rFonts w:ascii="Arial" w:hAnsi="Arial" w:cs="Arial"/>
          <w:sz w:val="28"/>
        </w:rPr>
        <w:t xml:space="preserve">Objeto y </w:t>
      </w:r>
      <w:r w:rsidR="00E42457">
        <w:rPr>
          <w:rFonts w:ascii="Arial" w:hAnsi="Arial" w:cs="Arial"/>
          <w:sz w:val="28"/>
        </w:rPr>
        <w:t xml:space="preserve">Proyección del </w:t>
      </w:r>
      <w:r w:rsidR="00734FF8">
        <w:rPr>
          <w:rFonts w:ascii="Arial" w:hAnsi="Arial" w:cs="Arial"/>
          <w:sz w:val="28"/>
        </w:rPr>
        <w:t>Alcance</w:t>
      </w:r>
    </w:p>
    <w:p w:rsidR="00BA1B93" w:rsidRDefault="00BA1B93" w:rsidP="00BA1B93">
      <w:pPr>
        <w:spacing w:after="0" w:line="360" w:lineRule="auto"/>
        <w:jc w:val="both"/>
        <w:rPr>
          <w:rFonts w:ascii="Arial" w:hAnsi="Arial" w:cs="Arial"/>
          <w:sz w:val="24"/>
          <w:szCs w:val="24"/>
        </w:rPr>
      </w:pPr>
    </w:p>
    <w:p w:rsidR="00F959E2" w:rsidRDefault="00734FF8" w:rsidP="00E42457">
      <w:pPr>
        <w:spacing w:line="360" w:lineRule="auto"/>
        <w:jc w:val="both"/>
        <w:rPr>
          <w:rFonts w:ascii="Arial" w:hAnsi="Arial" w:cs="Arial"/>
          <w:sz w:val="24"/>
          <w:szCs w:val="24"/>
        </w:rPr>
      </w:pPr>
      <w:r>
        <w:rPr>
          <w:rFonts w:ascii="Arial" w:hAnsi="Arial" w:cs="Arial"/>
          <w:sz w:val="24"/>
          <w:szCs w:val="24"/>
        </w:rPr>
        <w:t xml:space="preserve">El objetivo principal del presente proyecto es </w:t>
      </w:r>
      <w:r w:rsidR="00BA1B93">
        <w:rPr>
          <w:rFonts w:ascii="Arial" w:hAnsi="Arial" w:cs="Arial"/>
          <w:sz w:val="24"/>
          <w:szCs w:val="24"/>
        </w:rPr>
        <w:t xml:space="preserve">el </w:t>
      </w:r>
      <w:r w:rsidR="00BA1B93" w:rsidRPr="00CF4841">
        <w:rPr>
          <w:rFonts w:ascii="Arial" w:hAnsi="Arial" w:cs="Arial"/>
          <w:sz w:val="24"/>
          <w:szCs w:val="24"/>
        </w:rPr>
        <w:t xml:space="preserve">desarrollo de la </w:t>
      </w:r>
      <w:r w:rsidR="00BA1B93" w:rsidRPr="00CF4841">
        <w:rPr>
          <w:rFonts w:ascii="Arial" w:hAnsi="Arial" w:cs="Arial"/>
          <w:b/>
          <w:bCs/>
          <w:iCs/>
          <w:sz w:val="24"/>
          <w:szCs w:val="24"/>
        </w:rPr>
        <w:t>Plataforma de Distribuc</w:t>
      </w:r>
      <w:r>
        <w:rPr>
          <w:rFonts w:ascii="Arial" w:hAnsi="Arial" w:cs="Arial"/>
          <w:b/>
          <w:bCs/>
          <w:iCs/>
          <w:sz w:val="24"/>
          <w:szCs w:val="24"/>
        </w:rPr>
        <w:t>ión de Participaciones Municipales</w:t>
      </w:r>
      <w:r w:rsidR="00BA1B93" w:rsidRPr="00B36B6C">
        <w:rPr>
          <w:rFonts w:ascii="Arial" w:hAnsi="Arial" w:cs="Arial"/>
          <w:bCs/>
          <w:iCs/>
          <w:sz w:val="24"/>
          <w:szCs w:val="24"/>
        </w:rPr>
        <w:t>,</w:t>
      </w:r>
      <w:r>
        <w:rPr>
          <w:rFonts w:ascii="Arial" w:hAnsi="Arial" w:cs="Arial"/>
          <w:bCs/>
          <w:iCs/>
          <w:sz w:val="24"/>
          <w:szCs w:val="24"/>
        </w:rPr>
        <w:t xml:space="preserve"> misma que </w:t>
      </w:r>
      <w:r w:rsidR="00BA1B93" w:rsidRPr="00CF4841">
        <w:rPr>
          <w:rFonts w:ascii="Arial" w:hAnsi="Arial" w:cs="Arial"/>
          <w:sz w:val="24"/>
          <w:szCs w:val="24"/>
        </w:rPr>
        <w:t>permitirá cumplir con los requerimientos de</w:t>
      </w:r>
      <w:r>
        <w:rPr>
          <w:rFonts w:ascii="Arial" w:hAnsi="Arial" w:cs="Arial"/>
          <w:sz w:val="24"/>
          <w:szCs w:val="24"/>
        </w:rPr>
        <w:t xml:space="preserve"> acuerdo a los procesos </w:t>
      </w:r>
      <w:r w:rsidR="00552CC6">
        <w:rPr>
          <w:rFonts w:ascii="Arial" w:hAnsi="Arial" w:cs="Arial"/>
          <w:sz w:val="24"/>
          <w:szCs w:val="24"/>
        </w:rPr>
        <w:t xml:space="preserve">que cada área involucrada realice </w:t>
      </w:r>
      <w:r w:rsidR="00E42457">
        <w:rPr>
          <w:rFonts w:ascii="Arial" w:hAnsi="Arial" w:cs="Arial"/>
          <w:sz w:val="24"/>
          <w:szCs w:val="24"/>
        </w:rPr>
        <w:t xml:space="preserve">en </w:t>
      </w:r>
      <w:r w:rsidR="00552CC6">
        <w:rPr>
          <w:rFonts w:ascii="Arial" w:hAnsi="Arial" w:cs="Arial"/>
          <w:sz w:val="24"/>
          <w:szCs w:val="24"/>
        </w:rPr>
        <w:t xml:space="preserve">el procesamiento de la información que le compete de acuerdo al flujo indicado en el diagrama del proceso y a saber </w:t>
      </w:r>
      <w:r w:rsidR="00E42457">
        <w:rPr>
          <w:rFonts w:ascii="Arial" w:hAnsi="Arial" w:cs="Arial"/>
          <w:sz w:val="24"/>
          <w:szCs w:val="24"/>
        </w:rPr>
        <w:t xml:space="preserve">las áreas involucradas serían </w:t>
      </w:r>
      <w:r w:rsidR="00552CC6" w:rsidRPr="00552CC6">
        <w:rPr>
          <w:rFonts w:ascii="Arial" w:hAnsi="Arial" w:cs="Arial"/>
          <w:sz w:val="24"/>
          <w:szCs w:val="24"/>
        </w:rPr>
        <w:t>Dirección de Coordinación Hacendaria, Dirección de Presupuesto y Control Presupuestal, Dirección de Atención a Municipios, Dirección de Administración Financiera, y un Fideicomiso.</w:t>
      </w:r>
      <w:r w:rsidR="00552CC6">
        <w:rPr>
          <w:rFonts w:ascii="Arial" w:hAnsi="Arial" w:cs="Arial"/>
          <w:sz w:val="24"/>
          <w:szCs w:val="24"/>
        </w:rPr>
        <w:t xml:space="preserve"> Dicho proyecto </w:t>
      </w:r>
      <w:r w:rsidR="00BA1B93" w:rsidRPr="00CF4841">
        <w:rPr>
          <w:rFonts w:ascii="Arial" w:hAnsi="Arial" w:cs="Arial"/>
          <w:sz w:val="24"/>
          <w:szCs w:val="24"/>
        </w:rPr>
        <w:t xml:space="preserve">se </w:t>
      </w:r>
      <w:r w:rsidRPr="00CF4841">
        <w:rPr>
          <w:rFonts w:ascii="Arial" w:hAnsi="Arial" w:cs="Arial"/>
          <w:sz w:val="24"/>
          <w:szCs w:val="24"/>
        </w:rPr>
        <w:t>llevará</w:t>
      </w:r>
      <w:r w:rsidR="00BA1B93" w:rsidRPr="00CF4841">
        <w:rPr>
          <w:rFonts w:ascii="Arial" w:hAnsi="Arial" w:cs="Arial"/>
          <w:sz w:val="24"/>
          <w:szCs w:val="24"/>
        </w:rPr>
        <w:t xml:space="preserve"> a cabo en diferentes etapas </w:t>
      </w:r>
      <w:r w:rsidR="00CA3B55">
        <w:rPr>
          <w:rFonts w:ascii="Arial" w:hAnsi="Arial" w:cs="Arial"/>
          <w:sz w:val="24"/>
          <w:szCs w:val="24"/>
        </w:rPr>
        <w:t xml:space="preserve">contemplando los siguientes desarrollos y premisas expuestas por la </w:t>
      </w:r>
      <w:r w:rsidR="00CA3B55" w:rsidRPr="004000F2">
        <w:rPr>
          <w:rFonts w:ascii="Arial" w:hAnsi="Arial" w:cs="Arial"/>
          <w:b/>
          <w:bCs/>
          <w:iCs/>
          <w:sz w:val="24"/>
          <w:szCs w:val="24"/>
        </w:rPr>
        <w:t>Coordinación de Gestión de Información de la Secretaria de Finanzas y Tesorería General del Estado</w:t>
      </w:r>
      <w:r w:rsidR="00CA3B55">
        <w:rPr>
          <w:rFonts w:ascii="Arial" w:hAnsi="Arial" w:cs="Arial"/>
          <w:sz w:val="24"/>
          <w:szCs w:val="24"/>
        </w:rPr>
        <w:t>:</w:t>
      </w:r>
    </w:p>
    <w:p w:rsidR="00CA3B55" w:rsidRPr="00552CC6" w:rsidRDefault="00CA3B55" w:rsidP="00E42457">
      <w:pPr>
        <w:pStyle w:val="Prrafodelista"/>
        <w:numPr>
          <w:ilvl w:val="0"/>
          <w:numId w:val="23"/>
        </w:numPr>
        <w:spacing w:after="0" w:line="360" w:lineRule="auto"/>
        <w:jc w:val="both"/>
        <w:rPr>
          <w:rFonts w:ascii="Arial" w:hAnsi="Arial" w:cs="Arial"/>
          <w:sz w:val="24"/>
        </w:rPr>
      </w:pPr>
      <w:r w:rsidRPr="00552CC6">
        <w:rPr>
          <w:rFonts w:ascii="Arial" w:hAnsi="Arial" w:cs="Arial"/>
          <w:sz w:val="24"/>
        </w:rPr>
        <w:t>Desarrollo de plataforma de participaciones municipales (Versión web), el cual incluye:</w:t>
      </w:r>
    </w:p>
    <w:p w:rsidR="00CA3B55" w:rsidRPr="00CA3B55" w:rsidRDefault="00CA3B55" w:rsidP="00E42457">
      <w:pPr>
        <w:pStyle w:val="Prrafodelista"/>
        <w:numPr>
          <w:ilvl w:val="1"/>
          <w:numId w:val="23"/>
        </w:numPr>
        <w:spacing w:after="0" w:line="360" w:lineRule="auto"/>
        <w:jc w:val="both"/>
        <w:rPr>
          <w:rFonts w:ascii="Arial" w:hAnsi="Arial" w:cs="Arial"/>
          <w:sz w:val="24"/>
        </w:rPr>
      </w:pPr>
      <w:r w:rsidRPr="00CA3B55">
        <w:rPr>
          <w:rFonts w:ascii="Arial" w:hAnsi="Arial" w:cs="Arial"/>
          <w:sz w:val="24"/>
        </w:rPr>
        <w:t>Acceso a plataforma</w:t>
      </w:r>
    </w:p>
    <w:p w:rsidR="00CA3B55" w:rsidRPr="00CA3B55" w:rsidRDefault="00CA3B55" w:rsidP="00E42457">
      <w:pPr>
        <w:pStyle w:val="Prrafodelista"/>
        <w:numPr>
          <w:ilvl w:val="1"/>
          <w:numId w:val="23"/>
        </w:numPr>
        <w:spacing w:after="0" w:line="360" w:lineRule="auto"/>
        <w:jc w:val="both"/>
        <w:rPr>
          <w:rFonts w:ascii="Arial" w:hAnsi="Arial" w:cs="Arial"/>
          <w:sz w:val="24"/>
        </w:rPr>
      </w:pPr>
      <w:r w:rsidRPr="00CA3B55">
        <w:rPr>
          <w:rFonts w:ascii="Arial" w:hAnsi="Arial" w:cs="Arial"/>
          <w:sz w:val="24"/>
        </w:rPr>
        <w:t>Apartado de administración de la plataforma (catálogos, usuarios, perfiles)</w:t>
      </w:r>
    </w:p>
    <w:p w:rsidR="00CA3B55" w:rsidRPr="00CA3B55" w:rsidRDefault="00CA3B55" w:rsidP="00E42457">
      <w:pPr>
        <w:pStyle w:val="Prrafodelista"/>
        <w:numPr>
          <w:ilvl w:val="1"/>
          <w:numId w:val="23"/>
        </w:numPr>
        <w:spacing w:after="0" w:line="360" w:lineRule="auto"/>
        <w:jc w:val="both"/>
        <w:rPr>
          <w:rFonts w:ascii="Arial" w:hAnsi="Arial" w:cs="Arial"/>
          <w:sz w:val="24"/>
        </w:rPr>
      </w:pPr>
      <w:r w:rsidRPr="00CA3B55">
        <w:rPr>
          <w:rFonts w:ascii="Arial" w:hAnsi="Arial" w:cs="Arial"/>
          <w:sz w:val="24"/>
        </w:rPr>
        <w:t>Apartado de administración por parte de las áreas según aplique</w:t>
      </w:r>
    </w:p>
    <w:p w:rsidR="00CA3B55" w:rsidRPr="00CA3B55" w:rsidRDefault="00CA3B55" w:rsidP="00E42457">
      <w:pPr>
        <w:pStyle w:val="Prrafodelista"/>
        <w:numPr>
          <w:ilvl w:val="1"/>
          <w:numId w:val="23"/>
        </w:numPr>
        <w:spacing w:after="0" w:line="360" w:lineRule="auto"/>
        <w:jc w:val="both"/>
        <w:rPr>
          <w:rFonts w:ascii="Arial" w:hAnsi="Arial" w:cs="Arial"/>
          <w:sz w:val="24"/>
        </w:rPr>
      </w:pPr>
      <w:r w:rsidRPr="00CA3B55">
        <w:rPr>
          <w:rFonts w:ascii="Arial" w:hAnsi="Arial" w:cs="Arial"/>
          <w:sz w:val="24"/>
        </w:rPr>
        <w:t>Apartado de consultas y reportes</w:t>
      </w:r>
    </w:p>
    <w:p w:rsidR="00CA3B55" w:rsidRPr="00CA3B55" w:rsidRDefault="00CA3B55" w:rsidP="00E42457">
      <w:pPr>
        <w:spacing w:after="0" w:line="360" w:lineRule="auto"/>
        <w:jc w:val="both"/>
        <w:rPr>
          <w:rFonts w:ascii="Arial" w:hAnsi="Arial" w:cs="Arial"/>
          <w:sz w:val="24"/>
        </w:rPr>
      </w:pPr>
    </w:p>
    <w:p w:rsidR="00CA3B55" w:rsidRDefault="00552CC6" w:rsidP="00E42457">
      <w:pPr>
        <w:pStyle w:val="Prrafodelista"/>
        <w:numPr>
          <w:ilvl w:val="0"/>
          <w:numId w:val="23"/>
        </w:numPr>
        <w:spacing w:after="0" w:line="360" w:lineRule="auto"/>
        <w:jc w:val="both"/>
        <w:rPr>
          <w:rFonts w:ascii="Arial" w:hAnsi="Arial" w:cs="Arial"/>
          <w:sz w:val="24"/>
        </w:rPr>
      </w:pPr>
      <w:r>
        <w:rPr>
          <w:rFonts w:ascii="Arial" w:hAnsi="Arial" w:cs="Arial"/>
          <w:sz w:val="24"/>
        </w:rPr>
        <w:t>Integración del Uso Avanzado de Firma Electrónica, para flujos de aprobación de la documentación generada por el proceso</w:t>
      </w:r>
    </w:p>
    <w:p w:rsidR="00132F00" w:rsidRDefault="00132F00" w:rsidP="00132F00">
      <w:pPr>
        <w:pStyle w:val="Prrafodelista"/>
        <w:spacing w:after="0" w:line="360" w:lineRule="auto"/>
        <w:jc w:val="both"/>
        <w:rPr>
          <w:rFonts w:ascii="Arial" w:hAnsi="Arial" w:cs="Arial"/>
          <w:sz w:val="24"/>
        </w:rPr>
      </w:pPr>
    </w:p>
    <w:p w:rsidR="00552CC6" w:rsidRPr="00CA3B55" w:rsidRDefault="00552CC6" w:rsidP="00E42457">
      <w:pPr>
        <w:pStyle w:val="Prrafodelista"/>
        <w:numPr>
          <w:ilvl w:val="0"/>
          <w:numId w:val="23"/>
        </w:numPr>
        <w:spacing w:after="0" w:line="360" w:lineRule="auto"/>
        <w:jc w:val="both"/>
        <w:rPr>
          <w:rFonts w:ascii="Arial" w:hAnsi="Arial" w:cs="Arial"/>
          <w:sz w:val="24"/>
        </w:rPr>
      </w:pPr>
      <w:r w:rsidRPr="00CA3B55">
        <w:rPr>
          <w:rFonts w:ascii="Arial" w:hAnsi="Arial" w:cs="Arial"/>
          <w:sz w:val="24"/>
        </w:rPr>
        <w:t xml:space="preserve">Desarrollo de </w:t>
      </w:r>
      <w:proofErr w:type="spellStart"/>
      <w:r w:rsidRPr="00CA3B55">
        <w:rPr>
          <w:rFonts w:ascii="Arial" w:hAnsi="Arial" w:cs="Arial"/>
          <w:sz w:val="24"/>
        </w:rPr>
        <w:t>micrositio</w:t>
      </w:r>
      <w:proofErr w:type="spellEnd"/>
    </w:p>
    <w:p w:rsidR="00CA3B55" w:rsidRDefault="00CA3B55" w:rsidP="00E42457">
      <w:pPr>
        <w:spacing w:line="360" w:lineRule="auto"/>
        <w:jc w:val="both"/>
        <w:rPr>
          <w:rFonts w:ascii="Arial" w:hAnsi="Arial" w:cs="Arial"/>
          <w:lang w:val="es-CO"/>
        </w:rPr>
      </w:pPr>
    </w:p>
    <w:p w:rsidR="00BA1B93" w:rsidRDefault="00BA1B93" w:rsidP="00BA1B93">
      <w:pPr>
        <w:spacing w:after="0" w:line="240" w:lineRule="auto"/>
        <w:jc w:val="both"/>
      </w:pPr>
    </w:p>
    <w:p w:rsidR="00E42457" w:rsidRDefault="00E42457" w:rsidP="00BA1B93">
      <w:pPr>
        <w:spacing w:after="0" w:line="240" w:lineRule="auto"/>
        <w:jc w:val="both"/>
      </w:pPr>
    </w:p>
    <w:p w:rsidR="00E42457" w:rsidRDefault="00E42457" w:rsidP="00BA1B93">
      <w:pPr>
        <w:spacing w:after="0" w:line="240" w:lineRule="auto"/>
        <w:jc w:val="both"/>
      </w:pPr>
    </w:p>
    <w:p w:rsidR="00E42457" w:rsidRDefault="00E42457" w:rsidP="00BA1B93">
      <w:pPr>
        <w:spacing w:after="0" w:line="240" w:lineRule="auto"/>
        <w:jc w:val="both"/>
      </w:pPr>
    </w:p>
    <w:p w:rsidR="00E42457" w:rsidRDefault="00E42457" w:rsidP="00BA1B93">
      <w:pPr>
        <w:spacing w:after="0" w:line="240" w:lineRule="auto"/>
        <w:jc w:val="both"/>
      </w:pPr>
    </w:p>
    <w:p w:rsidR="00E42457" w:rsidRDefault="00E42457" w:rsidP="00BA1B93">
      <w:pPr>
        <w:spacing w:after="0" w:line="240" w:lineRule="auto"/>
        <w:jc w:val="both"/>
      </w:pPr>
    </w:p>
    <w:p w:rsidR="00BA1B93" w:rsidRPr="00552CC6" w:rsidRDefault="002306B4" w:rsidP="002306B4">
      <w:pPr>
        <w:pStyle w:val="Ttulo2"/>
        <w:spacing w:before="0" w:after="0" w:line="360" w:lineRule="auto"/>
        <w:rPr>
          <w:rFonts w:ascii="Arial" w:hAnsi="Arial" w:cs="Arial"/>
          <w:sz w:val="28"/>
        </w:rPr>
      </w:pPr>
      <w:r>
        <w:rPr>
          <w:rFonts w:ascii="Arial" w:hAnsi="Arial" w:cs="Arial"/>
          <w:sz w:val="28"/>
        </w:rPr>
        <w:t>4</w:t>
      </w:r>
      <w:r w:rsidR="00552CC6" w:rsidRPr="00C9744E">
        <w:rPr>
          <w:rFonts w:ascii="Arial" w:hAnsi="Arial" w:cs="Arial"/>
          <w:sz w:val="28"/>
        </w:rPr>
        <w:t xml:space="preserve">.0 </w:t>
      </w:r>
      <w:r w:rsidR="00552CC6">
        <w:rPr>
          <w:rFonts w:ascii="Arial" w:hAnsi="Arial" w:cs="Arial"/>
          <w:sz w:val="28"/>
        </w:rPr>
        <w:t xml:space="preserve">Premisas </w:t>
      </w:r>
    </w:p>
    <w:p w:rsidR="00BA1B93" w:rsidRDefault="00BA1B93" w:rsidP="002306B4">
      <w:pPr>
        <w:spacing w:after="0" w:line="360" w:lineRule="auto"/>
        <w:jc w:val="both"/>
        <w:rPr>
          <w:b/>
        </w:rPr>
      </w:pPr>
    </w:p>
    <w:p w:rsidR="00BA1B93" w:rsidRPr="002306B4" w:rsidRDefault="00BA1B93" w:rsidP="002306B4">
      <w:pPr>
        <w:pStyle w:val="Prrafodelista"/>
        <w:numPr>
          <w:ilvl w:val="0"/>
          <w:numId w:val="24"/>
        </w:numPr>
        <w:spacing w:after="0" w:line="360" w:lineRule="auto"/>
        <w:jc w:val="both"/>
        <w:rPr>
          <w:rFonts w:ascii="Arial" w:hAnsi="Arial" w:cs="Arial"/>
          <w:sz w:val="24"/>
        </w:rPr>
      </w:pPr>
      <w:r w:rsidRPr="002306B4">
        <w:rPr>
          <w:rFonts w:ascii="Arial" w:hAnsi="Arial" w:cs="Arial"/>
          <w:sz w:val="24"/>
        </w:rPr>
        <w:t xml:space="preserve">Para obtener el alcance general de la plataforma, se </w:t>
      </w:r>
      <w:proofErr w:type="gramStart"/>
      <w:r w:rsidR="00F22A5D">
        <w:rPr>
          <w:rFonts w:ascii="Arial" w:hAnsi="Arial" w:cs="Arial"/>
          <w:sz w:val="24"/>
        </w:rPr>
        <w:t>llevara</w:t>
      </w:r>
      <w:proofErr w:type="gramEnd"/>
      <w:r w:rsidR="00F22A5D">
        <w:rPr>
          <w:rFonts w:ascii="Arial" w:hAnsi="Arial" w:cs="Arial"/>
          <w:sz w:val="24"/>
        </w:rPr>
        <w:t xml:space="preserve"> </w:t>
      </w:r>
      <w:proofErr w:type="spellStart"/>
      <w:r w:rsidR="00F22A5D">
        <w:rPr>
          <w:rFonts w:ascii="Arial" w:hAnsi="Arial" w:cs="Arial"/>
          <w:sz w:val="24"/>
        </w:rPr>
        <w:t>acabo</w:t>
      </w:r>
      <w:proofErr w:type="spellEnd"/>
      <w:r w:rsidR="00F22A5D">
        <w:rPr>
          <w:rFonts w:ascii="Arial" w:hAnsi="Arial" w:cs="Arial"/>
          <w:sz w:val="24"/>
        </w:rPr>
        <w:t xml:space="preserve"> el levantamiento de información con el fin de </w:t>
      </w:r>
      <w:r w:rsidRPr="002306B4">
        <w:rPr>
          <w:rFonts w:ascii="Arial" w:hAnsi="Arial" w:cs="Arial"/>
          <w:sz w:val="24"/>
        </w:rPr>
        <w:t>obtener de cada área participante en el proceso, la información que es procesada, así como el o los mecanismos que son utilizados; con dicha información se obtendrá el panorama general del total de transacciones a desarrollar por cada área.</w:t>
      </w:r>
    </w:p>
    <w:p w:rsidR="00BA1B93" w:rsidRPr="002306B4" w:rsidRDefault="00BA1B93" w:rsidP="002306B4">
      <w:pPr>
        <w:spacing w:after="0" w:line="360" w:lineRule="auto"/>
        <w:jc w:val="both"/>
        <w:rPr>
          <w:rFonts w:ascii="Arial" w:hAnsi="Arial" w:cs="Arial"/>
          <w:sz w:val="24"/>
        </w:rPr>
      </w:pPr>
    </w:p>
    <w:p w:rsidR="00BA1B93" w:rsidRPr="002306B4" w:rsidRDefault="002306B4" w:rsidP="002306B4">
      <w:pPr>
        <w:pStyle w:val="Prrafodelista"/>
        <w:numPr>
          <w:ilvl w:val="0"/>
          <w:numId w:val="24"/>
        </w:numPr>
        <w:spacing w:after="0" w:line="360" w:lineRule="auto"/>
        <w:jc w:val="both"/>
        <w:rPr>
          <w:rFonts w:ascii="Arial" w:hAnsi="Arial" w:cs="Arial"/>
          <w:sz w:val="24"/>
        </w:rPr>
      </w:pPr>
      <w:r>
        <w:rPr>
          <w:rFonts w:ascii="Arial" w:hAnsi="Arial" w:cs="Arial"/>
          <w:sz w:val="24"/>
        </w:rPr>
        <w:t>E</w:t>
      </w:r>
      <w:r w:rsidR="00BA1B93" w:rsidRPr="002306B4">
        <w:rPr>
          <w:rFonts w:ascii="Arial" w:hAnsi="Arial" w:cs="Arial"/>
          <w:sz w:val="24"/>
        </w:rPr>
        <w:t xml:space="preserve">vitar que las áreas que participan en el proceso, vean una doble funcionalidad en la nueva plataforma, así como en aquellas en donde probablemente se lleva al día de hoy, una operación. </w:t>
      </w:r>
    </w:p>
    <w:p w:rsidR="00BA1B93" w:rsidRPr="002306B4" w:rsidRDefault="00BA1B93" w:rsidP="002306B4">
      <w:pPr>
        <w:spacing w:after="0" w:line="360" w:lineRule="auto"/>
        <w:jc w:val="both"/>
        <w:rPr>
          <w:rFonts w:ascii="Arial" w:hAnsi="Arial" w:cs="Arial"/>
          <w:sz w:val="24"/>
        </w:rPr>
      </w:pPr>
    </w:p>
    <w:p w:rsidR="00BA1B93" w:rsidRPr="002306B4" w:rsidRDefault="00E42457" w:rsidP="002306B4">
      <w:pPr>
        <w:pStyle w:val="Prrafodelista"/>
        <w:numPr>
          <w:ilvl w:val="0"/>
          <w:numId w:val="24"/>
        </w:numPr>
        <w:spacing w:after="0" w:line="360" w:lineRule="auto"/>
        <w:jc w:val="both"/>
        <w:rPr>
          <w:rFonts w:ascii="Arial" w:hAnsi="Arial" w:cs="Arial"/>
          <w:sz w:val="24"/>
        </w:rPr>
      </w:pPr>
      <w:r w:rsidRPr="002306B4">
        <w:rPr>
          <w:rFonts w:ascii="Arial" w:hAnsi="Arial" w:cs="Arial"/>
          <w:sz w:val="24"/>
        </w:rPr>
        <w:t xml:space="preserve">Revisión y documentación de las plataformas mencionadas en las entrevistas que tengan participación en el </w:t>
      </w:r>
      <w:r w:rsidR="002306B4">
        <w:rPr>
          <w:rFonts w:ascii="Arial" w:hAnsi="Arial" w:cs="Arial"/>
          <w:sz w:val="24"/>
        </w:rPr>
        <w:t>proceso,</w:t>
      </w:r>
      <w:r w:rsidRPr="002306B4">
        <w:rPr>
          <w:rFonts w:ascii="Arial" w:hAnsi="Arial" w:cs="Arial"/>
          <w:sz w:val="24"/>
        </w:rPr>
        <w:t xml:space="preserve"> ya que se han </w:t>
      </w:r>
      <w:r w:rsidR="00BA1B93" w:rsidRPr="002306B4">
        <w:rPr>
          <w:rFonts w:ascii="Arial" w:hAnsi="Arial" w:cs="Arial"/>
          <w:sz w:val="24"/>
        </w:rPr>
        <w:t>detectado plataformas</w:t>
      </w:r>
      <w:r w:rsidRPr="002306B4">
        <w:rPr>
          <w:rFonts w:ascii="Arial" w:hAnsi="Arial" w:cs="Arial"/>
          <w:sz w:val="24"/>
        </w:rPr>
        <w:t xml:space="preserve"> como </w:t>
      </w:r>
      <w:r w:rsidR="00BA1B93" w:rsidRPr="002306B4">
        <w:rPr>
          <w:rFonts w:ascii="Arial" w:hAnsi="Arial" w:cs="Arial"/>
          <w:sz w:val="24"/>
        </w:rPr>
        <w:t xml:space="preserve">SIREGOB en donde, aun cuando se ha mencionado no se tiene registro de información relacionada al </w:t>
      </w:r>
      <w:r w:rsidRPr="002306B4">
        <w:rPr>
          <w:rFonts w:ascii="Arial" w:hAnsi="Arial" w:cs="Arial"/>
          <w:sz w:val="24"/>
        </w:rPr>
        <w:t>proceso de distribución de las participaciones municipales. ¿S</w:t>
      </w:r>
      <w:r w:rsidR="00BA1B93" w:rsidRPr="002306B4">
        <w:rPr>
          <w:rFonts w:ascii="Arial" w:hAnsi="Arial" w:cs="Arial"/>
          <w:sz w:val="24"/>
        </w:rPr>
        <w:t xml:space="preserve">e utiliza </w:t>
      </w:r>
      <w:r w:rsidR="00132F00">
        <w:rPr>
          <w:rFonts w:ascii="Arial" w:hAnsi="Arial" w:cs="Arial"/>
          <w:sz w:val="24"/>
        </w:rPr>
        <w:t xml:space="preserve">o tiene participación </w:t>
      </w:r>
      <w:r w:rsidR="00BA1B93" w:rsidRPr="002306B4">
        <w:rPr>
          <w:rFonts w:ascii="Arial" w:hAnsi="Arial" w:cs="Arial"/>
          <w:sz w:val="24"/>
        </w:rPr>
        <w:t xml:space="preserve">hoy en día para dicho </w:t>
      </w:r>
      <w:r w:rsidR="00132F00" w:rsidRPr="002306B4">
        <w:rPr>
          <w:rFonts w:ascii="Arial" w:hAnsi="Arial" w:cs="Arial"/>
          <w:sz w:val="24"/>
        </w:rPr>
        <w:t>proceso?</w:t>
      </w:r>
    </w:p>
    <w:p w:rsidR="00BA1B93" w:rsidRDefault="00BA1B93" w:rsidP="00BA1B93">
      <w:pPr>
        <w:rPr>
          <w:lang w:val="es-CO"/>
        </w:rPr>
      </w:pPr>
    </w:p>
    <w:p w:rsidR="00BA1B93" w:rsidRDefault="00BA1B93" w:rsidP="00BA1B93">
      <w:pPr>
        <w:rPr>
          <w:lang w:val="es-CO"/>
        </w:rPr>
      </w:pPr>
    </w:p>
    <w:p w:rsidR="002306B4" w:rsidRDefault="002306B4" w:rsidP="00BA1B93">
      <w:pPr>
        <w:rPr>
          <w:lang w:val="es-CO"/>
        </w:rPr>
      </w:pPr>
    </w:p>
    <w:p w:rsidR="002306B4" w:rsidRDefault="002306B4" w:rsidP="00BA1B93">
      <w:pPr>
        <w:rPr>
          <w:lang w:val="es-CO"/>
        </w:rPr>
      </w:pPr>
    </w:p>
    <w:p w:rsidR="002306B4" w:rsidRDefault="002306B4" w:rsidP="00BA1B93">
      <w:pPr>
        <w:rPr>
          <w:lang w:val="es-CO"/>
        </w:rPr>
      </w:pPr>
    </w:p>
    <w:p w:rsidR="002306B4" w:rsidRDefault="002306B4" w:rsidP="00BA1B93">
      <w:pPr>
        <w:rPr>
          <w:lang w:val="es-CO"/>
        </w:rPr>
      </w:pPr>
    </w:p>
    <w:p w:rsidR="002306B4" w:rsidRDefault="002306B4" w:rsidP="00BA1B93">
      <w:pPr>
        <w:rPr>
          <w:lang w:val="es-CO"/>
        </w:rPr>
      </w:pPr>
    </w:p>
    <w:p w:rsidR="002306B4" w:rsidRDefault="002306B4" w:rsidP="00BA1B93">
      <w:pPr>
        <w:rPr>
          <w:lang w:val="es-CO"/>
        </w:rPr>
      </w:pPr>
    </w:p>
    <w:p w:rsidR="002306B4" w:rsidRDefault="002306B4" w:rsidP="00BA1B93">
      <w:pPr>
        <w:rPr>
          <w:lang w:val="es-CO"/>
        </w:rPr>
      </w:pPr>
    </w:p>
    <w:p w:rsidR="00BA1B93" w:rsidRDefault="00BA1B93" w:rsidP="00BA1B93">
      <w:pPr>
        <w:rPr>
          <w:lang w:val="es-CO"/>
        </w:rPr>
      </w:pPr>
    </w:p>
    <w:p w:rsidR="00BA1B93" w:rsidRPr="00BA1B93" w:rsidRDefault="00BA1B93" w:rsidP="00BA1B93">
      <w:pPr>
        <w:rPr>
          <w:lang w:val="es-CO"/>
        </w:rPr>
      </w:pPr>
    </w:p>
    <w:p w:rsidR="00084CAC" w:rsidRPr="00C9744E" w:rsidRDefault="00F108B6" w:rsidP="00084CAC">
      <w:pPr>
        <w:pStyle w:val="Ttulo1"/>
        <w:rPr>
          <w:rFonts w:ascii="Arial" w:hAnsi="Arial" w:cs="Arial"/>
          <w:b/>
          <w:sz w:val="24"/>
          <w:szCs w:val="24"/>
          <w:lang w:val="es-MX"/>
        </w:rPr>
      </w:pPr>
      <w:r>
        <w:rPr>
          <w:rFonts w:ascii="Arial" w:hAnsi="Arial" w:cs="Arial"/>
          <w:b/>
          <w:color w:val="000000" w:themeColor="text1"/>
          <w:sz w:val="28"/>
          <w:lang w:val="es-CO"/>
        </w:rPr>
        <w:t>5</w:t>
      </w:r>
      <w:r w:rsidR="005C6BF3">
        <w:rPr>
          <w:rFonts w:ascii="Arial" w:hAnsi="Arial" w:cs="Arial"/>
          <w:b/>
          <w:color w:val="000000" w:themeColor="text1"/>
          <w:sz w:val="28"/>
          <w:lang w:val="es-CO"/>
        </w:rPr>
        <w:t xml:space="preserve">.0 </w:t>
      </w:r>
      <w:r w:rsidR="00084CAC" w:rsidRPr="00C9744E">
        <w:rPr>
          <w:rFonts w:ascii="Arial" w:hAnsi="Arial" w:cs="Arial"/>
          <w:b/>
          <w:color w:val="000000" w:themeColor="text1"/>
          <w:sz w:val="28"/>
          <w:lang w:val="es-CO"/>
        </w:rPr>
        <w:t xml:space="preserve">FIRMAS </w:t>
      </w:r>
    </w:p>
    <w:p w:rsidR="00084CAC" w:rsidRPr="00C9744E" w:rsidRDefault="00084CAC">
      <w:pPr>
        <w:rPr>
          <w:rFonts w:ascii="Arial" w:hAnsi="Arial" w:cs="Arial"/>
          <w:lang w:val="es-CO"/>
        </w:rPr>
      </w:pPr>
    </w:p>
    <w:p w:rsidR="00084CAC" w:rsidRPr="00C9744E" w:rsidRDefault="00084CAC" w:rsidP="00084CAC">
      <w:pPr>
        <w:rPr>
          <w:rFonts w:ascii="Arial" w:hAnsi="Arial" w:cs="Arial"/>
          <w:sz w:val="24"/>
          <w:szCs w:val="24"/>
        </w:rPr>
      </w:pPr>
    </w:p>
    <w:tbl>
      <w:tblPr>
        <w:tblStyle w:val="Tablaconcuadrcula3"/>
        <w:tblW w:w="8075" w:type="dxa"/>
        <w:jc w:val="center"/>
        <w:tblLayout w:type="fixed"/>
        <w:tblLook w:val="04A0" w:firstRow="1" w:lastRow="0" w:firstColumn="1" w:lastColumn="0" w:noHBand="0" w:noVBand="1"/>
      </w:tblPr>
      <w:tblGrid>
        <w:gridCol w:w="4106"/>
        <w:gridCol w:w="3969"/>
      </w:tblGrid>
      <w:tr w:rsidR="00084CAC" w:rsidRPr="00C9744E" w:rsidTr="004372C3">
        <w:trPr>
          <w:trHeight w:val="53"/>
          <w:jc w:val="center"/>
        </w:trPr>
        <w:tc>
          <w:tcPr>
            <w:tcW w:w="4106" w:type="dxa"/>
            <w:vAlign w:val="center"/>
          </w:tcPr>
          <w:p w:rsidR="00084CAC" w:rsidRPr="00C9744E" w:rsidRDefault="00084CAC" w:rsidP="004372C3">
            <w:pPr>
              <w:tabs>
                <w:tab w:val="center" w:pos="4252"/>
                <w:tab w:val="right" w:pos="8504"/>
              </w:tabs>
              <w:spacing w:line="360" w:lineRule="auto"/>
              <w:jc w:val="center"/>
              <w:rPr>
                <w:rFonts w:ascii="Arial" w:hAnsi="Arial" w:cs="Arial"/>
                <w:b/>
                <w:sz w:val="22"/>
                <w:szCs w:val="16"/>
              </w:rPr>
            </w:pPr>
            <w:proofErr w:type="spellStart"/>
            <w:r w:rsidRPr="00C9744E">
              <w:rPr>
                <w:rFonts w:ascii="Arial" w:hAnsi="Arial" w:cs="Arial"/>
                <w:b/>
                <w:sz w:val="22"/>
                <w:szCs w:val="16"/>
              </w:rPr>
              <w:t>Vo</w:t>
            </w:r>
            <w:proofErr w:type="spellEnd"/>
            <w:r w:rsidRPr="00C9744E">
              <w:rPr>
                <w:rFonts w:ascii="Arial" w:hAnsi="Arial" w:cs="Arial"/>
                <w:b/>
                <w:sz w:val="22"/>
                <w:szCs w:val="16"/>
              </w:rPr>
              <w:t xml:space="preserve">. Bo </w:t>
            </w:r>
            <w:r w:rsidR="00554740">
              <w:rPr>
                <w:rFonts w:ascii="Arial" w:hAnsi="Arial" w:cs="Arial"/>
                <w:b/>
                <w:sz w:val="22"/>
                <w:szCs w:val="16"/>
              </w:rPr>
              <w:t xml:space="preserve"> </w:t>
            </w:r>
          </w:p>
        </w:tc>
        <w:tc>
          <w:tcPr>
            <w:tcW w:w="3969" w:type="dxa"/>
            <w:vAlign w:val="center"/>
          </w:tcPr>
          <w:p w:rsidR="00084CAC" w:rsidRPr="00C9744E" w:rsidRDefault="00084CAC" w:rsidP="004372C3">
            <w:pPr>
              <w:tabs>
                <w:tab w:val="center" w:pos="4252"/>
                <w:tab w:val="right" w:pos="8504"/>
              </w:tabs>
              <w:spacing w:line="360" w:lineRule="auto"/>
              <w:jc w:val="center"/>
              <w:rPr>
                <w:rFonts w:ascii="Arial" w:hAnsi="Arial" w:cs="Arial"/>
                <w:b/>
                <w:sz w:val="22"/>
                <w:szCs w:val="16"/>
              </w:rPr>
            </w:pPr>
            <w:r w:rsidRPr="00C9744E">
              <w:rPr>
                <w:rFonts w:ascii="Arial" w:hAnsi="Arial" w:cs="Arial"/>
                <w:b/>
                <w:sz w:val="22"/>
                <w:szCs w:val="16"/>
              </w:rPr>
              <w:t>AUTORIZA</w:t>
            </w:r>
          </w:p>
        </w:tc>
      </w:tr>
      <w:tr w:rsidR="00084CAC" w:rsidRPr="00C9744E" w:rsidTr="004372C3">
        <w:trPr>
          <w:trHeight w:val="1969"/>
          <w:jc w:val="center"/>
        </w:trPr>
        <w:tc>
          <w:tcPr>
            <w:tcW w:w="4106" w:type="dxa"/>
            <w:tcBorders>
              <w:bottom w:val="single" w:sz="4" w:space="0" w:color="auto"/>
            </w:tcBorders>
            <w:vAlign w:val="bottom"/>
          </w:tcPr>
          <w:p w:rsidR="00845222" w:rsidRPr="00C9744E" w:rsidRDefault="00845222" w:rsidP="00845222">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Pr>
                <w:rFonts w:ascii="Arial" w:hAnsi="Arial" w:cs="Arial"/>
                <w:sz w:val="22"/>
                <w:szCs w:val="14"/>
                <w:lang w:val="es-ES"/>
              </w:rPr>
              <w:t>Alberto Sobrado Garnica</w:t>
            </w:r>
          </w:p>
          <w:p w:rsidR="00084CAC" w:rsidRPr="00C9744E" w:rsidRDefault="00845222" w:rsidP="00845222">
            <w:pPr>
              <w:tabs>
                <w:tab w:val="center" w:pos="4252"/>
                <w:tab w:val="right" w:pos="8504"/>
              </w:tabs>
              <w:jc w:val="center"/>
              <w:rPr>
                <w:rFonts w:ascii="Arial" w:hAnsi="Arial" w:cs="Arial"/>
                <w:sz w:val="14"/>
                <w:szCs w:val="14"/>
                <w:lang w:val="es-ES"/>
              </w:rPr>
            </w:pPr>
            <w:r>
              <w:rPr>
                <w:rFonts w:ascii="Arial" w:hAnsi="Arial" w:cs="Arial"/>
                <w:sz w:val="22"/>
                <w:szCs w:val="14"/>
                <w:lang w:val="es-ES"/>
              </w:rPr>
              <w:t>Gerente General de Proyecto INAP</w:t>
            </w:r>
          </w:p>
        </w:tc>
        <w:tc>
          <w:tcPr>
            <w:tcW w:w="3969" w:type="dxa"/>
            <w:tcBorders>
              <w:bottom w:val="single" w:sz="4" w:space="0" w:color="auto"/>
            </w:tcBorders>
            <w:vAlign w:val="bottom"/>
          </w:tcPr>
          <w:p w:rsidR="00084CAC" w:rsidRDefault="00084CAC" w:rsidP="004372C3">
            <w:pPr>
              <w:tabs>
                <w:tab w:val="center" w:pos="4252"/>
                <w:tab w:val="right" w:pos="8504"/>
              </w:tabs>
              <w:jc w:val="center"/>
              <w:rPr>
                <w:rFonts w:ascii="Arial" w:hAnsi="Arial" w:cs="Arial"/>
                <w:sz w:val="22"/>
                <w:szCs w:val="14"/>
                <w:lang w:val="es-ES"/>
              </w:rPr>
            </w:pPr>
          </w:p>
          <w:p w:rsidR="004F105B" w:rsidRPr="00C9744E" w:rsidRDefault="004F105B" w:rsidP="004372C3">
            <w:pPr>
              <w:tabs>
                <w:tab w:val="center" w:pos="4252"/>
                <w:tab w:val="right" w:pos="8504"/>
              </w:tabs>
              <w:jc w:val="center"/>
              <w:rPr>
                <w:rFonts w:ascii="Arial" w:hAnsi="Arial" w:cs="Arial"/>
                <w:sz w:val="22"/>
                <w:szCs w:val="14"/>
                <w:lang w:val="es-ES"/>
              </w:rPr>
            </w:pPr>
          </w:p>
          <w:p w:rsidR="00084CAC" w:rsidRPr="00C9744E" w:rsidRDefault="00084CAC" w:rsidP="004372C3">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sidR="00C9516C" w:rsidRPr="00C9744E">
              <w:rPr>
                <w:rFonts w:ascii="Arial" w:hAnsi="Arial" w:cs="Arial"/>
                <w:sz w:val="22"/>
                <w:szCs w:val="14"/>
                <w:lang w:val="es-ES"/>
              </w:rPr>
              <w:t>Néstor Ibarra Palomares</w:t>
            </w:r>
          </w:p>
          <w:p w:rsidR="00084CAC" w:rsidRPr="00C9744E" w:rsidRDefault="004F105B" w:rsidP="004372C3">
            <w:pPr>
              <w:tabs>
                <w:tab w:val="center" w:pos="4252"/>
                <w:tab w:val="right" w:pos="8504"/>
              </w:tabs>
              <w:jc w:val="center"/>
              <w:rPr>
                <w:rFonts w:ascii="Arial" w:hAnsi="Arial" w:cs="Arial"/>
                <w:sz w:val="14"/>
                <w:szCs w:val="14"/>
                <w:lang w:val="es-ES"/>
              </w:rPr>
            </w:pPr>
            <w:r w:rsidRPr="009B5F7A">
              <w:rPr>
                <w:rFonts w:ascii="Arial" w:hAnsi="Arial" w:cs="Arial"/>
                <w:color w:val="000000"/>
              </w:rPr>
              <w:t>Coord</w:t>
            </w:r>
            <w:r>
              <w:rPr>
                <w:rFonts w:ascii="Arial" w:hAnsi="Arial" w:cs="Arial"/>
                <w:color w:val="000000"/>
              </w:rPr>
              <w:t>inación</w:t>
            </w:r>
            <w:r w:rsidRPr="009B5F7A">
              <w:rPr>
                <w:rFonts w:ascii="Arial" w:hAnsi="Arial" w:cs="Arial"/>
                <w:color w:val="000000"/>
              </w:rPr>
              <w:t xml:space="preserve"> de </w:t>
            </w:r>
            <w:r>
              <w:rPr>
                <w:rFonts w:ascii="Arial" w:hAnsi="Arial" w:cs="Arial"/>
                <w:color w:val="000000"/>
              </w:rPr>
              <w:t>Gestión de Información de la SFyTGE</w:t>
            </w:r>
          </w:p>
        </w:tc>
      </w:tr>
    </w:tbl>
    <w:p w:rsidR="00084CAC" w:rsidRPr="00C9744E" w:rsidRDefault="00084CAC" w:rsidP="00084CAC">
      <w:pPr>
        <w:rPr>
          <w:rFonts w:ascii="Arial" w:hAnsi="Arial" w:cs="Arial"/>
          <w:sz w:val="24"/>
          <w:szCs w:val="24"/>
        </w:rPr>
      </w:pPr>
    </w:p>
    <w:p w:rsidR="00084CAC" w:rsidRDefault="00084CAC" w:rsidP="00084CAC">
      <w:pPr>
        <w:rPr>
          <w:rFonts w:ascii="Arial" w:hAnsi="Arial" w:cs="Arial"/>
          <w:sz w:val="24"/>
          <w:szCs w:val="24"/>
        </w:rPr>
      </w:pPr>
    </w:p>
    <w:p w:rsidR="00F959E2" w:rsidRDefault="00F959E2" w:rsidP="00084CAC">
      <w:pPr>
        <w:rPr>
          <w:rFonts w:ascii="Arial" w:hAnsi="Arial" w:cs="Arial"/>
          <w:sz w:val="24"/>
          <w:szCs w:val="24"/>
        </w:rPr>
      </w:pPr>
    </w:p>
    <w:p w:rsidR="00845222" w:rsidRDefault="00845222" w:rsidP="00084CAC">
      <w:pPr>
        <w:rPr>
          <w:rFonts w:ascii="Arial" w:hAnsi="Arial" w:cs="Arial"/>
          <w:sz w:val="24"/>
          <w:szCs w:val="24"/>
        </w:rPr>
      </w:pPr>
    </w:p>
    <w:p w:rsidR="00F959E2" w:rsidRPr="00C9744E" w:rsidRDefault="00F959E2" w:rsidP="00084CAC">
      <w:pPr>
        <w:rPr>
          <w:rFonts w:ascii="Arial" w:hAnsi="Arial" w:cs="Arial"/>
          <w:sz w:val="24"/>
          <w:szCs w:val="24"/>
        </w:rPr>
      </w:pPr>
    </w:p>
    <w:p w:rsidR="003A24DD" w:rsidRPr="00C9744E" w:rsidRDefault="003A24DD" w:rsidP="00084CAC">
      <w:pPr>
        <w:rPr>
          <w:rFonts w:ascii="Arial" w:hAnsi="Arial" w:cs="Arial"/>
          <w:sz w:val="24"/>
          <w:szCs w:val="24"/>
        </w:rPr>
      </w:pPr>
    </w:p>
    <w:p w:rsidR="00084CAC" w:rsidRPr="00C9744E" w:rsidRDefault="00084CAC">
      <w:pPr>
        <w:rPr>
          <w:rFonts w:ascii="Arial" w:hAnsi="Arial" w:cs="Arial"/>
          <w:lang w:val="es-CO"/>
        </w:rPr>
      </w:pPr>
      <w:r w:rsidRPr="00C9744E">
        <w:rPr>
          <w:rFonts w:ascii="Arial" w:hAnsi="Arial" w:cs="Arial"/>
          <w:b/>
          <w:sz w:val="24"/>
          <w:szCs w:val="24"/>
        </w:rPr>
        <w:t>********************************FIN DEL DOCUMENTO******************************</w:t>
      </w:r>
    </w:p>
    <w:sectPr w:rsidR="00084CAC" w:rsidRPr="00C9744E" w:rsidSect="00377F13">
      <w:headerReference w:type="default" r:id="rId8"/>
      <w:footerReference w:type="default" r:id="rId9"/>
      <w:pgSz w:w="12240" w:h="15840" w:code="1"/>
      <w:pgMar w:top="1417" w:right="1701" w:bottom="1417"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426" w:rsidRDefault="001B5426" w:rsidP="00423135">
      <w:pPr>
        <w:spacing w:after="0" w:line="240" w:lineRule="auto"/>
      </w:pPr>
      <w:r>
        <w:separator/>
      </w:r>
    </w:p>
  </w:endnote>
  <w:endnote w:type="continuationSeparator" w:id="0">
    <w:p w:rsidR="001B5426" w:rsidRDefault="001B5426"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454896"/>
      <w:docPartObj>
        <w:docPartGallery w:val="Page Numbers (Bottom of Page)"/>
        <w:docPartUnique/>
      </w:docPartObj>
    </w:sdtPr>
    <w:sdtEndPr/>
    <w:sdtContent>
      <w:sdt>
        <w:sdtPr>
          <w:id w:val="657890563"/>
          <w:docPartObj>
            <w:docPartGallery w:val="Page Numbers (Top of Page)"/>
            <w:docPartUnique/>
          </w:docPartObj>
        </w:sdtPr>
        <w:sdtEndPr/>
        <w:sdtContent>
          <w:p w:rsidR="005616B1" w:rsidRDefault="005616B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772BAC">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772BAC">
              <w:rPr>
                <w:b/>
                <w:bCs/>
                <w:noProof/>
              </w:rPr>
              <w:t>7</w:t>
            </w:r>
            <w:r>
              <w:rPr>
                <w:b/>
                <w:bCs/>
                <w:sz w:val="24"/>
                <w:szCs w:val="24"/>
              </w:rPr>
              <w:fldChar w:fldCharType="end"/>
            </w:r>
          </w:p>
        </w:sdtContent>
      </w:sdt>
    </w:sdtContent>
  </w:sdt>
  <w:p w:rsidR="005616B1" w:rsidRDefault="005616B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426" w:rsidRDefault="001B5426" w:rsidP="00423135">
      <w:pPr>
        <w:spacing w:after="0" w:line="240" w:lineRule="auto"/>
      </w:pPr>
      <w:r>
        <w:separator/>
      </w:r>
    </w:p>
  </w:footnote>
  <w:footnote w:type="continuationSeparator" w:id="0">
    <w:p w:rsidR="001B5426" w:rsidRDefault="001B5426" w:rsidP="00423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5616B1" w:rsidTr="00377F13">
      <w:trPr>
        <w:trHeight w:val="1702"/>
      </w:trPr>
      <w:tc>
        <w:tcPr>
          <w:tcW w:w="2706" w:type="dxa"/>
        </w:tcPr>
        <w:p w:rsidR="005616B1" w:rsidRDefault="005616B1">
          <w:pPr>
            <w:pStyle w:val="Encabezado"/>
          </w:pPr>
          <w:r w:rsidRPr="00423135">
            <w:rPr>
              <w:noProof/>
              <w:lang w:val="es-MX" w:eastAsia="es-MX"/>
            </w:rPr>
            <w:drawing>
              <wp:anchor distT="0" distB="0" distL="114300" distR="114300" simplePos="0" relativeHeight="251669504" behindDoc="1" locked="0" layoutInCell="1" allowOverlap="1" wp14:anchorId="72E8E91C" wp14:editId="6C43BD72">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5616B1" w:rsidRPr="00C7662B" w:rsidRDefault="005616B1" w:rsidP="00423135">
          <w:pPr>
            <w:pStyle w:val="Encabezado"/>
            <w:rPr>
              <w:rFonts w:cs="Arial"/>
              <w:b/>
              <w:iCs/>
              <w:sz w:val="28"/>
              <w:lang w:val="es-MX"/>
            </w:rPr>
          </w:pPr>
        </w:p>
        <w:p w:rsidR="005616B1" w:rsidRPr="00C7662B" w:rsidRDefault="005616B1" w:rsidP="002E0733">
          <w:pPr>
            <w:pStyle w:val="Encabezado"/>
            <w:jc w:val="center"/>
            <w:rPr>
              <w:rFonts w:ascii="Arial" w:hAnsi="Arial" w:cs="Arial"/>
              <w:sz w:val="28"/>
            </w:rPr>
          </w:pPr>
        </w:p>
      </w:tc>
      <w:tc>
        <w:tcPr>
          <w:tcW w:w="3156" w:type="dxa"/>
        </w:tcPr>
        <w:p w:rsidR="005616B1" w:rsidRDefault="00D01297">
          <w:pPr>
            <w:pStyle w:val="Encabezado"/>
          </w:pPr>
          <w:r w:rsidRPr="009962FD">
            <w:rPr>
              <w:noProof/>
              <w:lang w:val="es-MX" w:eastAsia="es-MX"/>
            </w:rPr>
            <w:drawing>
              <wp:anchor distT="0" distB="0" distL="114300" distR="114300" simplePos="0" relativeHeight="251670528" behindDoc="0" locked="0" layoutInCell="1" allowOverlap="1" wp14:anchorId="7DC7BC5D" wp14:editId="72924906">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616B1" w:rsidRDefault="005616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346392A"/>
    <w:multiLevelType w:val="hybridMultilevel"/>
    <w:tmpl w:val="1E3C5C60"/>
    <w:lvl w:ilvl="0" w:tplc="EA0A079A">
      <w:start w:val="3"/>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C7358CF"/>
    <w:multiLevelType w:val="hybridMultilevel"/>
    <w:tmpl w:val="5F1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79BF"/>
    <w:multiLevelType w:val="hybridMultilevel"/>
    <w:tmpl w:val="9A10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27AC22B6"/>
    <w:multiLevelType w:val="hybridMultilevel"/>
    <w:tmpl w:val="B0C85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09307F"/>
    <w:multiLevelType w:val="hybridMultilevel"/>
    <w:tmpl w:val="0634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7FB65DF"/>
    <w:multiLevelType w:val="multilevel"/>
    <w:tmpl w:val="F20EA9D6"/>
    <w:lvl w:ilvl="0">
      <w:start w:val="2"/>
      <w:numFmt w:val="decimal"/>
      <w:lvlText w:val="%1.0"/>
      <w:lvlJc w:val="left"/>
      <w:pPr>
        <w:ind w:left="720" w:hanging="720"/>
      </w:pPr>
      <w:rPr>
        <w:rFonts w:eastAsiaTheme="minorHAnsi" w:hint="default"/>
        <w:b/>
        <w:sz w:val="24"/>
      </w:rPr>
    </w:lvl>
    <w:lvl w:ilvl="1">
      <w:start w:val="1"/>
      <w:numFmt w:val="decimal"/>
      <w:lvlText w:val="%1.%2"/>
      <w:lvlJc w:val="left"/>
      <w:pPr>
        <w:ind w:left="1428" w:hanging="720"/>
      </w:pPr>
      <w:rPr>
        <w:rFonts w:eastAsiaTheme="minorHAnsi" w:hint="default"/>
        <w:b w:val="0"/>
      </w:rPr>
    </w:lvl>
    <w:lvl w:ilvl="2">
      <w:start w:val="1"/>
      <w:numFmt w:val="decimal"/>
      <w:lvlText w:val="%1.%2.%3"/>
      <w:lvlJc w:val="left"/>
      <w:pPr>
        <w:ind w:left="2136" w:hanging="720"/>
      </w:pPr>
      <w:rPr>
        <w:rFonts w:eastAsiaTheme="minorHAnsi" w:hint="default"/>
        <w:b w:val="0"/>
      </w:rPr>
    </w:lvl>
    <w:lvl w:ilvl="3">
      <w:start w:val="1"/>
      <w:numFmt w:val="decimal"/>
      <w:lvlText w:val="%1.%2.%3.%4"/>
      <w:lvlJc w:val="left"/>
      <w:pPr>
        <w:ind w:left="3204" w:hanging="1080"/>
      </w:pPr>
      <w:rPr>
        <w:rFonts w:eastAsiaTheme="minorHAnsi" w:hint="default"/>
        <w:b w:val="0"/>
      </w:rPr>
    </w:lvl>
    <w:lvl w:ilvl="4">
      <w:start w:val="1"/>
      <w:numFmt w:val="decimal"/>
      <w:lvlText w:val="%1.%2.%3.%4.%5"/>
      <w:lvlJc w:val="left"/>
      <w:pPr>
        <w:ind w:left="4272" w:hanging="1440"/>
      </w:pPr>
      <w:rPr>
        <w:rFonts w:eastAsiaTheme="minorHAnsi" w:hint="default"/>
        <w:b w:val="0"/>
      </w:rPr>
    </w:lvl>
    <w:lvl w:ilvl="5">
      <w:start w:val="1"/>
      <w:numFmt w:val="decimal"/>
      <w:lvlText w:val="%1.%2.%3.%4.%5.%6"/>
      <w:lvlJc w:val="left"/>
      <w:pPr>
        <w:ind w:left="4980" w:hanging="1440"/>
      </w:pPr>
      <w:rPr>
        <w:rFonts w:eastAsiaTheme="minorHAnsi" w:hint="default"/>
        <w:b w:val="0"/>
      </w:rPr>
    </w:lvl>
    <w:lvl w:ilvl="6">
      <w:start w:val="1"/>
      <w:numFmt w:val="decimal"/>
      <w:lvlText w:val="%1.%2.%3.%4.%5.%6.%7"/>
      <w:lvlJc w:val="left"/>
      <w:pPr>
        <w:ind w:left="6048" w:hanging="1800"/>
      </w:pPr>
      <w:rPr>
        <w:rFonts w:eastAsiaTheme="minorHAnsi" w:hint="default"/>
        <w:b w:val="0"/>
      </w:rPr>
    </w:lvl>
    <w:lvl w:ilvl="7">
      <w:start w:val="1"/>
      <w:numFmt w:val="decimal"/>
      <w:lvlText w:val="%1.%2.%3.%4.%5.%6.%7.%8"/>
      <w:lvlJc w:val="left"/>
      <w:pPr>
        <w:ind w:left="6756" w:hanging="1800"/>
      </w:pPr>
      <w:rPr>
        <w:rFonts w:eastAsiaTheme="minorHAnsi" w:hint="default"/>
        <w:b w:val="0"/>
      </w:rPr>
    </w:lvl>
    <w:lvl w:ilvl="8">
      <w:start w:val="1"/>
      <w:numFmt w:val="decimal"/>
      <w:lvlText w:val="%1.%2.%3.%4.%5.%6.%7.%8.%9"/>
      <w:lvlJc w:val="left"/>
      <w:pPr>
        <w:ind w:left="7824" w:hanging="2160"/>
      </w:pPr>
      <w:rPr>
        <w:rFonts w:eastAsiaTheme="minorHAnsi" w:hint="default"/>
        <w:b w:val="0"/>
      </w:rPr>
    </w:lvl>
  </w:abstractNum>
  <w:abstractNum w:abstractNumId="17" w15:restartNumberingAfterBreak="0">
    <w:nsid w:val="6CBB031C"/>
    <w:multiLevelType w:val="hybridMultilevel"/>
    <w:tmpl w:val="C88C4F98"/>
    <w:lvl w:ilvl="0" w:tplc="E87C71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B6F17E1"/>
    <w:multiLevelType w:val="multilevel"/>
    <w:tmpl w:val="A9EAF44C"/>
    <w:lvl w:ilvl="0">
      <w:start w:val="3"/>
      <w:numFmt w:val="decimal"/>
      <w:lvlText w:val="%1.0"/>
      <w:lvlJc w:val="left"/>
      <w:pPr>
        <w:ind w:left="720" w:hanging="720"/>
      </w:pPr>
      <w:rPr>
        <w:rFonts w:hint="default"/>
        <w:sz w:val="24"/>
      </w:rPr>
    </w:lvl>
    <w:lvl w:ilvl="1">
      <w:start w:val="1"/>
      <w:numFmt w:val="decimal"/>
      <w:lvlText w:val="%1.%2"/>
      <w:lvlJc w:val="left"/>
      <w:pPr>
        <w:ind w:left="1428" w:hanging="720"/>
      </w:pPr>
      <w:rPr>
        <w:rFonts w:hint="default"/>
        <w:sz w:val="24"/>
      </w:rPr>
    </w:lvl>
    <w:lvl w:ilvl="2">
      <w:start w:val="1"/>
      <w:numFmt w:val="decimal"/>
      <w:lvlText w:val="%1.%2.%3"/>
      <w:lvlJc w:val="left"/>
      <w:pPr>
        <w:ind w:left="2136" w:hanging="720"/>
      </w:pPr>
      <w:rPr>
        <w:rFonts w:hint="default"/>
        <w:sz w:val="24"/>
      </w:rPr>
    </w:lvl>
    <w:lvl w:ilvl="3">
      <w:start w:val="1"/>
      <w:numFmt w:val="decimal"/>
      <w:lvlText w:val="%1.%2.%3.%4"/>
      <w:lvlJc w:val="left"/>
      <w:pPr>
        <w:ind w:left="3204" w:hanging="1080"/>
      </w:pPr>
      <w:rPr>
        <w:rFonts w:hint="default"/>
        <w:sz w:val="24"/>
      </w:rPr>
    </w:lvl>
    <w:lvl w:ilvl="4">
      <w:start w:val="1"/>
      <w:numFmt w:val="decimal"/>
      <w:lvlText w:val="%1.%2.%3.%4.%5"/>
      <w:lvlJc w:val="left"/>
      <w:pPr>
        <w:ind w:left="4272" w:hanging="1440"/>
      </w:pPr>
      <w:rPr>
        <w:rFonts w:hint="default"/>
        <w:sz w:val="24"/>
      </w:rPr>
    </w:lvl>
    <w:lvl w:ilvl="5">
      <w:start w:val="1"/>
      <w:numFmt w:val="decimal"/>
      <w:lvlText w:val="%1.%2.%3.%4.%5.%6"/>
      <w:lvlJc w:val="left"/>
      <w:pPr>
        <w:ind w:left="4980" w:hanging="1440"/>
      </w:pPr>
      <w:rPr>
        <w:rFonts w:hint="default"/>
        <w:sz w:val="24"/>
      </w:rPr>
    </w:lvl>
    <w:lvl w:ilvl="6">
      <w:start w:val="1"/>
      <w:numFmt w:val="decimal"/>
      <w:lvlText w:val="%1.%2.%3.%4.%5.%6.%7"/>
      <w:lvlJc w:val="left"/>
      <w:pPr>
        <w:ind w:left="6048" w:hanging="1800"/>
      </w:pPr>
      <w:rPr>
        <w:rFonts w:hint="default"/>
        <w:sz w:val="24"/>
      </w:rPr>
    </w:lvl>
    <w:lvl w:ilvl="7">
      <w:start w:val="1"/>
      <w:numFmt w:val="decimal"/>
      <w:lvlText w:val="%1.%2.%3.%4.%5.%6.%7.%8"/>
      <w:lvlJc w:val="left"/>
      <w:pPr>
        <w:ind w:left="6756" w:hanging="1800"/>
      </w:pPr>
      <w:rPr>
        <w:rFonts w:hint="default"/>
        <w:sz w:val="24"/>
      </w:rPr>
    </w:lvl>
    <w:lvl w:ilvl="8">
      <w:start w:val="1"/>
      <w:numFmt w:val="decimal"/>
      <w:lvlText w:val="%1.%2.%3.%4.%5.%6.%7.%8.%9"/>
      <w:lvlJc w:val="left"/>
      <w:pPr>
        <w:ind w:left="7824" w:hanging="2160"/>
      </w:pPr>
      <w:rPr>
        <w:rFonts w:hint="default"/>
        <w:sz w:val="24"/>
      </w:rPr>
    </w:lvl>
  </w:abstractNum>
  <w:abstractNum w:abstractNumId="22"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3" w15:restartNumberingAfterBreak="0">
    <w:nsid w:val="7D7722AD"/>
    <w:multiLevelType w:val="hybridMultilevel"/>
    <w:tmpl w:val="ED3CC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19"/>
  </w:num>
  <w:num w:numId="5">
    <w:abstractNumId w:val="20"/>
  </w:num>
  <w:num w:numId="6">
    <w:abstractNumId w:val="14"/>
  </w:num>
  <w:num w:numId="7">
    <w:abstractNumId w:val="12"/>
  </w:num>
  <w:num w:numId="8">
    <w:abstractNumId w:val="7"/>
  </w:num>
  <w:num w:numId="9">
    <w:abstractNumId w:val="0"/>
  </w:num>
  <w:num w:numId="10">
    <w:abstractNumId w:val="13"/>
  </w:num>
  <w:num w:numId="11">
    <w:abstractNumId w:val="15"/>
  </w:num>
  <w:num w:numId="12">
    <w:abstractNumId w:val="2"/>
  </w:num>
  <w:num w:numId="13">
    <w:abstractNumId w:val="22"/>
  </w:num>
  <w:num w:numId="14">
    <w:abstractNumId w:val="8"/>
  </w:num>
  <w:num w:numId="15">
    <w:abstractNumId w:val="11"/>
  </w:num>
  <w:num w:numId="16">
    <w:abstractNumId w:val="17"/>
  </w:num>
  <w:num w:numId="17">
    <w:abstractNumId w:val="5"/>
  </w:num>
  <w:num w:numId="18">
    <w:abstractNumId w:val="3"/>
  </w:num>
  <w:num w:numId="19">
    <w:abstractNumId w:val="1"/>
  </w:num>
  <w:num w:numId="20">
    <w:abstractNumId w:val="16"/>
  </w:num>
  <w:num w:numId="21">
    <w:abstractNumId w:val="21"/>
  </w:num>
  <w:num w:numId="22">
    <w:abstractNumId w:val="23"/>
  </w:num>
  <w:num w:numId="23">
    <w:abstractNumId w:val="1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5"/>
    <w:rsid w:val="00001668"/>
    <w:rsid w:val="00031818"/>
    <w:rsid w:val="00076790"/>
    <w:rsid w:val="00084CAC"/>
    <w:rsid w:val="000C7AF6"/>
    <w:rsid w:val="00132F00"/>
    <w:rsid w:val="00140F89"/>
    <w:rsid w:val="001772F0"/>
    <w:rsid w:val="001961F1"/>
    <w:rsid w:val="001B5426"/>
    <w:rsid w:val="001C590A"/>
    <w:rsid w:val="001D4434"/>
    <w:rsid w:val="00223B3F"/>
    <w:rsid w:val="002306B4"/>
    <w:rsid w:val="00243C07"/>
    <w:rsid w:val="002713A1"/>
    <w:rsid w:val="002808FB"/>
    <w:rsid w:val="002B0E24"/>
    <w:rsid w:val="002C080C"/>
    <w:rsid w:val="002E0733"/>
    <w:rsid w:val="002E323D"/>
    <w:rsid w:val="002F42F5"/>
    <w:rsid w:val="00330FD6"/>
    <w:rsid w:val="00377F13"/>
    <w:rsid w:val="00395323"/>
    <w:rsid w:val="003A24DD"/>
    <w:rsid w:val="003A6468"/>
    <w:rsid w:val="003A7148"/>
    <w:rsid w:val="003B19B7"/>
    <w:rsid w:val="003D0689"/>
    <w:rsid w:val="003D4D99"/>
    <w:rsid w:val="003D5BB4"/>
    <w:rsid w:val="003D5BFD"/>
    <w:rsid w:val="004000F2"/>
    <w:rsid w:val="00407304"/>
    <w:rsid w:val="00423135"/>
    <w:rsid w:val="00427E8F"/>
    <w:rsid w:val="004372C3"/>
    <w:rsid w:val="00454603"/>
    <w:rsid w:val="00462FE4"/>
    <w:rsid w:val="00486C6F"/>
    <w:rsid w:val="004D2291"/>
    <w:rsid w:val="004F105B"/>
    <w:rsid w:val="005163C5"/>
    <w:rsid w:val="00523EF9"/>
    <w:rsid w:val="00524649"/>
    <w:rsid w:val="00552CC6"/>
    <w:rsid w:val="00554740"/>
    <w:rsid w:val="005616B1"/>
    <w:rsid w:val="005B008A"/>
    <w:rsid w:val="005B4D96"/>
    <w:rsid w:val="005C6BF3"/>
    <w:rsid w:val="0060286A"/>
    <w:rsid w:val="00635CE1"/>
    <w:rsid w:val="006740D2"/>
    <w:rsid w:val="006A548F"/>
    <w:rsid w:val="006B5AFE"/>
    <w:rsid w:val="006C3DFC"/>
    <w:rsid w:val="006F3217"/>
    <w:rsid w:val="007243C2"/>
    <w:rsid w:val="00734FF8"/>
    <w:rsid w:val="00772BAC"/>
    <w:rsid w:val="00773B6F"/>
    <w:rsid w:val="007A187E"/>
    <w:rsid w:val="007B1A5C"/>
    <w:rsid w:val="007B5B77"/>
    <w:rsid w:val="00814101"/>
    <w:rsid w:val="00833D5E"/>
    <w:rsid w:val="00845222"/>
    <w:rsid w:val="0085542D"/>
    <w:rsid w:val="00887352"/>
    <w:rsid w:val="00887F96"/>
    <w:rsid w:val="00895D2B"/>
    <w:rsid w:val="008A47D2"/>
    <w:rsid w:val="008B32D9"/>
    <w:rsid w:val="008C1408"/>
    <w:rsid w:val="00903942"/>
    <w:rsid w:val="00980579"/>
    <w:rsid w:val="0098094B"/>
    <w:rsid w:val="009873E6"/>
    <w:rsid w:val="009B5F7A"/>
    <w:rsid w:val="00A17C73"/>
    <w:rsid w:val="00A41AA1"/>
    <w:rsid w:val="00A45B67"/>
    <w:rsid w:val="00A83CE5"/>
    <w:rsid w:val="00AA22AC"/>
    <w:rsid w:val="00AC6BE1"/>
    <w:rsid w:val="00AC6E88"/>
    <w:rsid w:val="00AE6328"/>
    <w:rsid w:val="00B06162"/>
    <w:rsid w:val="00B07737"/>
    <w:rsid w:val="00B36B6C"/>
    <w:rsid w:val="00B407BC"/>
    <w:rsid w:val="00B469E3"/>
    <w:rsid w:val="00B6535F"/>
    <w:rsid w:val="00B77823"/>
    <w:rsid w:val="00B81AB0"/>
    <w:rsid w:val="00B831AB"/>
    <w:rsid w:val="00B8325C"/>
    <w:rsid w:val="00BA1B93"/>
    <w:rsid w:val="00BA3B7E"/>
    <w:rsid w:val="00BB7442"/>
    <w:rsid w:val="00BE012D"/>
    <w:rsid w:val="00C7662B"/>
    <w:rsid w:val="00C9516C"/>
    <w:rsid w:val="00C9744E"/>
    <w:rsid w:val="00CA3B55"/>
    <w:rsid w:val="00CE3568"/>
    <w:rsid w:val="00CF4841"/>
    <w:rsid w:val="00D01297"/>
    <w:rsid w:val="00D054B1"/>
    <w:rsid w:val="00D06AEC"/>
    <w:rsid w:val="00D24BC1"/>
    <w:rsid w:val="00D65D4C"/>
    <w:rsid w:val="00D65DD1"/>
    <w:rsid w:val="00D76E47"/>
    <w:rsid w:val="00D87DE2"/>
    <w:rsid w:val="00D902E0"/>
    <w:rsid w:val="00DB7A8A"/>
    <w:rsid w:val="00E0770F"/>
    <w:rsid w:val="00E312C2"/>
    <w:rsid w:val="00E42457"/>
    <w:rsid w:val="00E43952"/>
    <w:rsid w:val="00E51513"/>
    <w:rsid w:val="00E86F92"/>
    <w:rsid w:val="00E951A3"/>
    <w:rsid w:val="00EA5DA7"/>
    <w:rsid w:val="00EE229F"/>
    <w:rsid w:val="00EE66E5"/>
    <w:rsid w:val="00F108B6"/>
    <w:rsid w:val="00F22A5D"/>
    <w:rsid w:val="00F64883"/>
    <w:rsid w:val="00F77A07"/>
    <w:rsid w:val="00F959E2"/>
    <w:rsid w:val="00FA2301"/>
    <w:rsid w:val="00FD566B"/>
    <w:rsid w:val="00FE05F3"/>
    <w:rsid w:val="00FE4271"/>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F547"/>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35"/>
    <w:pPr>
      <w:spacing w:after="200" w:line="276" w:lineRule="auto"/>
    </w:pPr>
  </w:style>
  <w:style w:type="paragraph" w:styleId="Ttulo1">
    <w:name w:val="heading 1"/>
    <w:basedOn w:val="Normal"/>
    <w:next w:val="Normal"/>
    <w:link w:val="Ttulo1C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1C590A"/>
    <w:pPr>
      <w:keepNext/>
      <w:suppressAutoHyphens/>
      <w:spacing w:before="240" w:after="60" w:line="240" w:lineRule="auto"/>
      <w:outlineLvl w:val="1"/>
    </w:pPr>
    <w:rPr>
      <w:rFonts w:ascii="Arial Narrow" w:eastAsia="Times New Roman" w:hAnsi="Arial Narrow" w:cs="Times New Roman"/>
      <w:b/>
      <w:bCs/>
      <w:iCs/>
      <w:sz w:val="32"/>
      <w:szCs w:val="28"/>
      <w:lang w:val="es-ES_tradnl" w:eastAsia="ar-SA"/>
    </w:rPr>
  </w:style>
  <w:style w:type="paragraph" w:styleId="Ttulo3">
    <w:name w:val="heading 3"/>
    <w:basedOn w:val="Normal"/>
    <w:next w:val="Normal"/>
    <w:link w:val="Ttulo3C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Encabezado">
    <w:name w:val="header"/>
    <w:basedOn w:val="Normal"/>
    <w:link w:val="EncabezadoCar"/>
    <w:uiPriority w:val="99"/>
    <w:unhideWhenUsed/>
    <w:rsid w:val="00423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135"/>
  </w:style>
  <w:style w:type="paragraph" w:styleId="Piedepgina">
    <w:name w:val="footer"/>
    <w:basedOn w:val="Normal"/>
    <w:link w:val="PiedepginaCar"/>
    <w:uiPriority w:val="99"/>
    <w:unhideWhenUsed/>
    <w:rsid w:val="00423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135"/>
  </w:style>
  <w:style w:type="table" w:styleId="Tablaconcuadrcula">
    <w:name w:val="Table Grid"/>
    <w:basedOn w:val="Tabla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59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1C590A"/>
    <w:rPr>
      <w:rFonts w:ascii="Arial Narrow" w:eastAsia="Times New Roman" w:hAnsi="Arial Narrow" w:cs="Times New Roman"/>
      <w:b/>
      <w:bCs/>
      <w:iCs/>
      <w:sz w:val="32"/>
      <w:szCs w:val="28"/>
      <w:lang w:val="es-ES_tradnl" w:eastAsia="ar-SA"/>
    </w:rPr>
  </w:style>
  <w:style w:type="paragraph" w:styleId="Prrafodelista">
    <w:name w:val="List Paragraph"/>
    <w:basedOn w:val="Normal"/>
    <w:link w:val="PrrafodelistaCar"/>
    <w:uiPriority w:val="34"/>
    <w:qFormat/>
    <w:rsid w:val="001C590A"/>
    <w:pPr>
      <w:ind w:left="720"/>
      <w:contextualSpacing/>
    </w:pPr>
  </w:style>
  <w:style w:type="character" w:customStyle="1" w:styleId="PrrafodelistaCar">
    <w:name w:val="Párrafo de lista Car"/>
    <w:link w:val="Prrafodelista"/>
    <w:uiPriority w:val="34"/>
    <w:locked/>
    <w:rsid w:val="001C590A"/>
  </w:style>
  <w:style w:type="table" w:customStyle="1" w:styleId="Tablaconcuadrcula3">
    <w:name w:val="Tabla con cuadrícula3"/>
    <w:basedOn w:val="Tablanormal"/>
    <w:next w:val="Tablaconcuadrcula"/>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1513"/>
    <w:rPr>
      <w:color w:val="0563C1" w:themeColor="hyperlink"/>
      <w:u w:val="single"/>
    </w:rPr>
  </w:style>
  <w:style w:type="paragraph" w:styleId="TDC2">
    <w:name w:val="toc 2"/>
    <w:basedOn w:val="Normal"/>
    <w:next w:val="Normal"/>
    <w:autoRedefine/>
    <w:uiPriority w:val="39"/>
    <w:unhideWhenUsed/>
    <w:qFormat/>
    <w:rsid w:val="00E51513"/>
    <w:pPr>
      <w:ind w:left="220"/>
    </w:pPr>
    <w:rPr>
      <w:rFonts w:ascii="Arial" w:eastAsia="Calibri" w:hAnsi="Arial" w:cs="Times New Roman"/>
      <w:sz w:val="24"/>
      <w:lang w:val="es-VE"/>
    </w:rPr>
  </w:style>
  <w:style w:type="paragraph" w:styleId="TtuloTDC">
    <w:name w:val="TOC Heading"/>
    <w:basedOn w:val="Ttulo1"/>
    <w:next w:val="Normal"/>
    <w:uiPriority w:val="39"/>
    <w:unhideWhenUsed/>
    <w:qFormat/>
    <w:rsid w:val="00E51513"/>
    <w:pPr>
      <w:spacing w:line="259" w:lineRule="auto"/>
      <w:outlineLvl w:val="9"/>
    </w:pPr>
    <w:rPr>
      <w:lang w:eastAsia="es-ES"/>
    </w:rPr>
  </w:style>
  <w:style w:type="paragraph" w:styleId="TDC3">
    <w:name w:val="toc 3"/>
    <w:basedOn w:val="Normal"/>
    <w:next w:val="Normal"/>
    <w:autoRedefine/>
    <w:uiPriority w:val="39"/>
    <w:unhideWhenUsed/>
    <w:rsid w:val="00E51513"/>
    <w:pPr>
      <w:spacing w:after="100"/>
      <w:ind w:left="400"/>
    </w:pPr>
    <w:rPr>
      <w:rFonts w:ascii="Arial" w:eastAsia="Calibri" w:hAnsi="Arial" w:cs="Times New Roman"/>
      <w:sz w:val="20"/>
      <w:lang w:val="es-VE"/>
    </w:rPr>
  </w:style>
  <w:style w:type="character" w:customStyle="1" w:styleId="Ttulo3Car">
    <w:name w:val="Título 3 Car"/>
    <w:basedOn w:val="Fuentedeprrafopredeter"/>
    <w:link w:val="Ttulo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C6E88"/>
    <w:rPr>
      <w:b/>
      <w:bCs/>
    </w:rPr>
  </w:style>
  <w:style w:type="paragraph" w:styleId="TDC1">
    <w:name w:val="toc 1"/>
    <w:basedOn w:val="Normal"/>
    <w:next w:val="Normal"/>
    <w:autoRedefine/>
    <w:uiPriority w:val="39"/>
    <w:unhideWhenUsed/>
    <w:rsid w:val="001772F0"/>
    <w:pPr>
      <w:spacing w:after="100"/>
    </w:pPr>
  </w:style>
  <w:style w:type="character" w:styleId="Refdecomentario">
    <w:name w:val="annotation reference"/>
    <w:basedOn w:val="Fuentedeprrafopredeter"/>
    <w:uiPriority w:val="99"/>
    <w:semiHidden/>
    <w:unhideWhenUsed/>
    <w:rsid w:val="00773B6F"/>
    <w:rPr>
      <w:sz w:val="16"/>
      <w:szCs w:val="16"/>
    </w:rPr>
  </w:style>
  <w:style w:type="paragraph" w:styleId="Textocomentario">
    <w:name w:val="annotation text"/>
    <w:basedOn w:val="Normal"/>
    <w:link w:val="TextocomentarioCar"/>
    <w:uiPriority w:val="99"/>
    <w:semiHidden/>
    <w:unhideWhenUsed/>
    <w:rsid w:val="00773B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3B6F"/>
    <w:rPr>
      <w:sz w:val="20"/>
      <w:szCs w:val="20"/>
    </w:rPr>
  </w:style>
  <w:style w:type="paragraph" w:styleId="Textodeglobo">
    <w:name w:val="Balloon Text"/>
    <w:basedOn w:val="Normal"/>
    <w:link w:val="TextodegloboCar"/>
    <w:uiPriority w:val="99"/>
    <w:semiHidden/>
    <w:unhideWhenUsed/>
    <w:rsid w:val="00773B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3B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DEAC3-86CE-45C9-A44F-AB64E0887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7</Pages>
  <Words>743</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INAP-JEER</cp:lastModifiedBy>
  <cp:revision>20</cp:revision>
  <cp:lastPrinted>2022-05-02T19:25:00Z</cp:lastPrinted>
  <dcterms:created xsi:type="dcterms:W3CDTF">2022-05-24T20:17:00Z</dcterms:created>
  <dcterms:modified xsi:type="dcterms:W3CDTF">2022-05-25T22:32:00Z</dcterms:modified>
</cp:coreProperties>
</file>