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65C3B" w:rsidRPr="007F1751" w:rsidRDefault="00365C3B" w:rsidP="005A0C2C">
      <w:pPr>
        <w:tabs>
          <w:tab w:val="left" w:pos="5430"/>
        </w:tabs>
        <w:rPr>
          <w:rFonts w:ascii="Arial" w:hAnsi="Arial" w:cs="Arial"/>
        </w:rPr>
      </w:pPr>
    </w:p>
    <w:p w14:paraId="2215A89E" w14:textId="77777777" w:rsidR="005A0C2C" w:rsidRPr="007F1751" w:rsidRDefault="00B818E5" w:rsidP="00B818E5">
      <w:pPr>
        <w:spacing w:after="0" w:line="240" w:lineRule="auto"/>
        <w:jc w:val="center"/>
        <w:rPr>
          <w:rFonts w:ascii="Arial" w:eastAsia="Times New Roman" w:hAnsi="Arial" w:cs="Arial"/>
          <w:b/>
          <w:color w:val="000000"/>
          <w:sz w:val="48"/>
          <w:szCs w:val="48"/>
          <w:lang w:val="es-MX" w:eastAsia="es-VE"/>
        </w:rPr>
      </w:pPr>
      <w:r w:rsidRPr="00B818E5">
        <w:rPr>
          <w:rFonts w:ascii="Arial" w:eastAsia="Times New Roman" w:hAnsi="Arial" w:cs="Arial"/>
          <w:b/>
          <w:color w:val="000000"/>
          <w:sz w:val="44"/>
          <w:szCs w:val="48"/>
          <w:lang w:val="es-MX" w:eastAsia="es-VE"/>
        </w:rPr>
        <w:t>Bitácora d</w:t>
      </w:r>
      <w:r>
        <w:rPr>
          <w:rFonts w:ascii="Arial" w:eastAsia="Times New Roman" w:hAnsi="Arial" w:cs="Arial"/>
          <w:b/>
          <w:color w:val="000000"/>
          <w:sz w:val="44"/>
          <w:szCs w:val="48"/>
          <w:lang w:val="es-MX" w:eastAsia="es-VE"/>
        </w:rPr>
        <w:t>e A</w:t>
      </w:r>
      <w:r w:rsidR="005A0C2C" w:rsidRPr="00B818E5">
        <w:rPr>
          <w:rFonts w:ascii="Arial" w:eastAsia="Times New Roman" w:hAnsi="Arial" w:cs="Arial"/>
          <w:b/>
          <w:color w:val="000000"/>
          <w:sz w:val="44"/>
          <w:szCs w:val="48"/>
          <w:lang w:val="es-MX" w:eastAsia="es-VE"/>
        </w:rPr>
        <w:t>ctividades</w:t>
      </w:r>
      <w:r w:rsidRPr="00B818E5">
        <w:rPr>
          <w:rFonts w:ascii="Arial" w:eastAsia="Times New Roman" w:hAnsi="Arial" w:cs="Arial"/>
          <w:b/>
          <w:color w:val="000000"/>
          <w:sz w:val="44"/>
          <w:szCs w:val="48"/>
          <w:lang w:val="es-MX" w:eastAsia="es-VE"/>
        </w:rPr>
        <w:t xml:space="preserve"> </w:t>
      </w:r>
      <w:r w:rsidR="005A0C2C" w:rsidRPr="00B818E5">
        <w:rPr>
          <w:rFonts w:ascii="Arial" w:eastAsia="Times New Roman" w:hAnsi="Arial" w:cs="Arial"/>
          <w:b/>
          <w:color w:val="000000"/>
          <w:sz w:val="44"/>
          <w:szCs w:val="48"/>
          <w:lang w:val="es-MX" w:eastAsia="es-VE"/>
        </w:rPr>
        <w:t xml:space="preserve">y </w:t>
      </w:r>
      <w:r>
        <w:rPr>
          <w:rFonts w:ascii="Arial" w:eastAsia="Times New Roman" w:hAnsi="Arial" w:cs="Arial"/>
          <w:b/>
          <w:color w:val="000000"/>
          <w:sz w:val="44"/>
          <w:szCs w:val="48"/>
          <w:lang w:val="es-MX" w:eastAsia="es-VE"/>
        </w:rPr>
        <w:t>R</w:t>
      </w:r>
      <w:r w:rsidR="005A0C2C" w:rsidRPr="00B818E5">
        <w:rPr>
          <w:rFonts w:ascii="Arial" w:eastAsia="Times New Roman" w:hAnsi="Arial" w:cs="Arial"/>
          <w:b/>
          <w:color w:val="000000"/>
          <w:sz w:val="44"/>
          <w:szCs w:val="48"/>
          <w:lang w:val="es-MX" w:eastAsia="es-VE"/>
        </w:rPr>
        <w:t>equerimientos</w:t>
      </w:r>
    </w:p>
    <w:p w14:paraId="0A37501D"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5DAB6C7B"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02EB378F" w14:textId="77777777" w:rsidR="005A0C2C" w:rsidRPr="007F1751" w:rsidRDefault="005A0C2C" w:rsidP="005A0C2C">
      <w:pPr>
        <w:spacing w:after="0" w:line="240" w:lineRule="auto"/>
        <w:jc w:val="right"/>
        <w:rPr>
          <w:rFonts w:ascii="Arial" w:eastAsia="Times New Roman" w:hAnsi="Arial" w:cs="Arial"/>
          <w:b/>
          <w:color w:val="000000"/>
          <w:sz w:val="48"/>
          <w:szCs w:val="48"/>
          <w:lang w:val="es-MX" w:eastAsia="es-VE"/>
        </w:rPr>
      </w:pPr>
    </w:p>
    <w:p w14:paraId="66273425" w14:textId="77777777" w:rsidR="005A0C2C" w:rsidRPr="00CE5639" w:rsidRDefault="005A0C2C" w:rsidP="005A0C2C">
      <w:pPr>
        <w:spacing w:after="0" w:line="240" w:lineRule="auto"/>
        <w:jc w:val="center"/>
        <w:rPr>
          <w:rFonts w:ascii="Arial" w:eastAsia="Times New Roman" w:hAnsi="Arial" w:cs="Arial"/>
          <w:b/>
          <w:sz w:val="48"/>
          <w:szCs w:val="48"/>
          <w:lang w:val="es-MX" w:eastAsia="es-VE"/>
        </w:rPr>
      </w:pPr>
      <w:r w:rsidRPr="00CE5639">
        <w:rPr>
          <w:rFonts w:ascii="Arial" w:eastAsia="Times New Roman" w:hAnsi="Arial" w:cs="Arial"/>
          <w:b/>
          <w:sz w:val="48"/>
          <w:szCs w:val="48"/>
          <w:lang w:val="es-MX" w:eastAsia="es-VE"/>
        </w:rPr>
        <w:t>P</w:t>
      </w:r>
      <w:r w:rsidR="00B818E5" w:rsidRPr="00CE5639">
        <w:rPr>
          <w:rFonts w:ascii="Arial" w:eastAsia="Times New Roman" w:hAnsi="Arial" w:cs="Arial"/>
          <w:b/>
          <w:sz w:val="48"/>
          <w:szCs w:val="48"/>
          <w:lang w:val="es-MX" w:eastAsia="es-VE"/>
        </w:rPr>
        <w:t>lataforma</w:t>
      </w:r>
      <w:r w:rsidRPr="00CE5639">
        <w:rPr>
          <w:rFonts w:ascii="Arial" w:eastAsia="Times New Roman" w:hAnsi="Arial" w:cs="Arial"/>
          <w:b/>
          <w:sz w:val="48"/>
          <w:szCs w:val="48"/>
          <w:lang w:val="es-MX" w:eastAsia="es-VE"/>
        </w:rPr>
        <w:t xml:space="preserve">: </w:t>
      </w:r>
    </w:p>
    <w:p w14:paraId="6A05A809" w14:textId="77777777" w:rsidR="00B818E5" w:rsidRPr="00CE5639" w:rsidRDefault="00B818E5" w:rsidP="005A0C2C">
      <w:pPr>
        <w:spacing w:after="0" w:line="240" w:lineRule="auto"/>
        <w:jc w:val="center"/>
        <w:rPr>
          <w:rFonts w:ascii="Arial" w:eastAsia="Times New Roman" w:hAnsi="Arial" w:cs="Arial"/>
          <w:b/>
          <w:sz w:val="48"/>
          <w:szCs w:val="48"/>
          <w:lang w:val="es-MX" w:eastAsia="es-VE"/>
        </w:rPr>
      </w:pPr>
    </w:p>
    <w:p w14:paraId="0A6EEA28" w14:textId="4DC89A45" w:rsidR="005A0C2C" w:rsidRPr="00CE5639" w:rsidRDefault="00563030" w:rsidP="000844DC">
      <w:pPr>
        <w:spacing w:after="0" w:line="240" w:lineRule="auto"/>
        <w:jc w:val="center"/>
        <w:rPr>
          <w:rFonts w:ascii="Arial" w:eastAsia="Times New Roman" w:hAnsi="Arial" w:cs="Arial"/>
          <w:b/>
          <w:sz w:val="48"/>
          <w:szCs w:val="48"/>
          <w:lang w:val="es-MX" w:eastAsia="es-VE"/>
        </w:rPr>
      </w:pPr>
      <w:r w:rsidRPr="00563030">
        <w:rPr>
          <w:rFonts w:ascii="Arial" w:hAnsi="Arial" w:cs="Arial"/>
          <w:b/>
          <w:sz w:val="48"/>
          <w:szCs w:val="48"/>
        </w:rPr>
        <w:t>Portal Plataforma del Padrón de Beneficiarios (PPABE)</w:t>
      </w:r>
    </w:p>
    <w:p w14:paraId="5A39BBE3" w14:textId="77777777" w:rsidR="005A0C2C" w:rsidRPr="007F1751" w:rsidRDefault="005A0C2C" w:rsidP="005A0C2C">
      <w:pPr>
        <w:spacing w:after="0" w:line="240" w:lineRule="auto"/>
        <w:rPr>
          <w:rFonts w:ascii="Arial" w:eastAsia="Times New Roman" w:hAnsi="Arial" w:cs="Arial"/>
          <w:b/>
          <w:color w:val="1F3864"/>
          <w:sz w:val="36"/>
          <w:szCs w:val="48"/>
          <w:lang w:val="es-MX" w:eastAsia="es-VE"/>
        </w:rPr>
      </w:pPr>
    </w:p>
    <w:p w14:paraId="41C8F396" w14:textId="77777777" w:rsidR="005A0C2C" w:rsidRPr="00FA6E29" w:rsidRDefault="005A0C2C" w:rsidP="00FA6E29">
      <w:pPr>
        <w:spacing w:after="0" w:line="240" w:lineRule="auto"/>
        <w:jc w:val="right"/>
        <w:rPr>
          <w:rFonts w:ascii="Arial" w:eastAsia="Times New Roman" w:hAnsi="Arial" w:cs="Arial"/>
          <w:b/>
          <w:sz w:val="36"/>
          <w:szCs w:val="48"/>
          <w:lang w:val="es-MX" w:eastAsia="es-VE"/>
        </w:rPr>
      </w:pPr>
    </w:p>
    <w:p w14:paraId="72A3D3EC" w14:textId="77777777" w:rsidR="005A0C2C" w:rsidRPr="007F1751" w:rsidRDefault="005A0C2C" w:rsidP="005A0C2C">
      <w:pPr>
        <w:rPr>
          <w:rFonts w:ascii="Arial" w:hAnsi="Arial" w:cs="Arial"/>
          <w:b/>
          <w:sz w:val="28"/>
          <w:szCs w:val="24"/>
          <w:u w:val="single"/>
          <w:lang w:val="es-MX"/>
        </w:rPr>
      </w:pPr>
    </w:p>
    <w:p w14:paraId="0D0B940D" w14:textId="77777777" w:rsidR="007F1751" w:rsidRPr="007F1751" w:rsidRDefault="007F1751" w:rsidP="005A0C2C">
      <w:pPr>
        <w:rPr>
          <w:rFonts w:ascii="Arial" w:hAnsi="Arial" w:cs="Arial"/>
          <w:b/>
          <w:sz w:val="28"/>
          <w:szCs w:val="24"/>
          <w:u w:val="single"/>
          <w:lang w:val="es-MX"/>
        </w:rPr>
      </w:pPr>
    </w:p>
    <w:p w14:paraId="0C473C90" w14:textId="5C251188" w:rsidR="005A0C2C" w:rsidRDefault="00996D90" w:rsidP="00B818E5">
      <w:pPr>
        <w:jc w:val="right"/>
        <w:rPr>
          <w:rFonts w:ascii="Arial" w:hAnsi="Arial" w:cs="Arial"/>
          <w:b/>
          <w:sz w:val="52"/>
          <w:szCs w:val="24"/>
          <w:lang w:val="es-MX"/>
        </w:rPr>
      </w:pPr>
      <w:r>
        <w:rPr>
          <w:rFonts w:ascii="Arial" w:hAnsi="Arial" w:cs="Arial"/>
          <w:b/>
          <w:sz w:val="52"/>
          <w:szCs w:val="24"/>
          <w:lang w:val="es-MX"/>
        </w:rPr>
        <w:t>Enero</w:t>
      </w:r>
      <w:r w:rsidR="0053776E">
        <w:rPr>
          <w:rFonts w:ascii="Arial" w:hAnsi="Arial" w:cs="Arial"/>
          <w:b/>
          <w:sz w:val="52"/>
          <w:szCs w:val="24"/>
          <w:lang w:val="es-MX"/>
        </w:rPr>
        <w:t xml:space="preserve"> 202</w:t>
      </w:r>
      <w:r>
        <w:rPr>
          <w:rFonts w:ascii="Arial" w:hAnsi="Arial" w:cs="Arial"/>
          <w:b/>
          <w:sz w:val="52"/>
          <w:szCs w:val="24"/>
          <w:lang w:val="es-MX"/>
        </w:rPr>
        <w:t>6</w:t>
      </w:r>
    </w:p>
    <w:p w14:paraId="0E27B00A" w14:textId="77777777" w:rsidR="007F1751" w:rsidRDefault="007F1751" w:rsidP="007F1751">
      <w:pPr>
        <w:jc w:val="center"/>
        <w:rPr>
          <w:rFonts w:ascii="Arial" w:hAnsi="Arial" w:cs="Arial"/>
          <w:b/>
          <w:sz w:val="52"/>
          <w:szCs w:val="24"/>
          <w:lang w:val="es-MX"/>
        </w:rPr>
      </w:pPr>
    </w:p>
    <w:p w14:paraId="44EAFD9C" w14:textId="5675AE55" w:rsidR="007F1751" w:rsidRDefault="007F1751" w:rsidP="001A03EB">
      <w:pPr>
        <w:rPr>
          <w:rFonts w:ascii="Arial" w:hAnsi="Arial" w:cs="Arial"/>
          <w:b/>
          <w:sz w:val="52"/>
          <w:szCs w:val="24"/>
          <w:lang w:val="es-MX"/>
        </w:rPr>
      </w:pPr>
    </w:p>
    <w:p w14:paraId="71C9CD31" w14:textId="77777777" w:rsidR="005A0C2C" w:rsidRPr="007F1751" w:rsidRDefault="005A0C2C" w:rsidP="005A0C2C">
      <w:pPr>
        <w:pStyle w:val="NoSpacing"/>
        <w:ind w:right="49"/>
        <w:rPr>
          <w:rFonts w:ascii="Arial" w:hAnsi="Arial" w:cs="Arial"/>
          <w:sz w:val="20"/>
          <w:szCs w:val="20"/>
          <w:lang w:val="es-MX"/>
        </w:rPr>
      </w:pPr>
      <w:r w:rsidRPr="007F1751">
        <w:rPr>
          <w:rFonts w:ascii="Arial" w:hAnsi="Arial" w:cs="Arial"/>
          <w:sz w:val="20"/>
          <w:szCs w:val="20"/>
          <w:lang w:val="es-MX"/>
        </w:rPr>
        <w:t>Autor:</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Style w:val="HighlightedVariable"/>
          <w:szCs w:val="20"/>
          <w:lang w:val="es-MX"/>
        </w:rPr>
        <w:t>INAP</w:t>
      </w:r>
    </w:p>
    <w:p w14:paraId="5BDEE645" w14:textId="6AACDF98" w:rsidR="00F94FD5"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Fecha de creación: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sidR="00F94FD5">
        <w:rPr>
          <w:rFonts w:ascii="Arial" w:hAnsi="Arial" w:cs="Arial"/>
          <w:sz w:val="20"/>
          <w:szCs w:val="20"/>
          <w:lang w:val="es-MX"/>
        </w:rPr>
        <w:t xml:space="preserve"> de </w:t>
      </w:r>
      <w:r w:rsidR="0053776E">
        <w:rPr>
          <w:rFonts w:ascii="Arial" w:hAnsi="Arial" w:cs="Arial"/>
          <w:sz w:val="20"/>
          <w:szCs w:val="20"/>
          <w:lang w:val="es-MX"/>
        </w:rPr>
        <w:t>Enero, 2025</w:t>
      </w:r>
    </w:p>
    <w:p w14:paraId="1D8EE6F4" w14:textId="436C4906" w:rsidR="00F94FD5" w:rsidRPr="007F1751" w:rsidRDefault="00F94FD5" w:rsidP="00F94FD5">
      <w:pPr>
        <w:pStyle w:val="NoSpacing"/>
        <w:ind w:right="49"/>
        <w:rPr>
          <w:rFonts w:ascii="Arial" w:hAnsi="Arial" w:cs="Arial"/>
          <w:sz w:val="20"/>
          <w:szCs w:val="20"/>
          <w:lang w:val="es-MX"/>
        </w:rPr>
      </w:pPr>
      <w:r w:rsidRPr="007F1751">
        <w:rPr>
          <w:rFonts w:ascii="Arial" w:hAnsi="Arial" w:cs="Arial"/>
          <w:sz w:val="20"/>
          <w:szCs w:val="20"/>
          <w:lang w:val="es-MX"/>
        </w:rPr>
        <w:t>Última modificación: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Pr>
          <w:rFonts w:ascii="Arial" w:hAnsi="Arial" w:cs="Arial"/>
          <w:sz w:val="20"/>
          <w:szCs w:val="20"/>
          <w:lang w:val="es-MX"/>
        </w:rPr>
        <w:t xml:space="preserve"> de </w:t>
      </w:r>
      <w:r w:rsidR="0053776E">
        <w:rPr>
          <w:rFonts w:ascii="Arial" w:hAnsi="Arial" w:cs="Arial"/>
          <w:sz w:val="20"/>
          <w:szCs w:val="20"/>
          <w:lang w:val="es-MX"/>
        </w:rPr>
        <w:t>Enero, 2025</w:t>
      </w:r>
    </w:p>
    <w:p w14:paraId="24670E0B" w14:textId="77777777" w:rsidR="005A0C2C"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Documento de Referencia:</w:t>
      </w:r>
      <w:r w:rsidRPr="007F1751">
        <w:rPr>
          <w:rFonts w:ascii="Arial" w:hAnsi="Arial" w:cs="Arial"/>
          <w:sz w:val="20"/>
          <w:szCs w:val="20"/>
          <w:lang w:val="es-MX"/>
        </w:rPr>
        <w:tab/>
      </w:r>
      <w:bookmarkStart w:id="0" w:name="DocRefNumber"/>
      <w:r w:rsidRPr="007F1751">
        <w:rPr>
          <w:rStyle w:val="HighlightedVariable"/>
          <w:szCs w:val="20"/>
          <w:lang w:val="es-MX"/>
        </w:rPr>
        <w:t>N/A</w:t>
      </w:r>
      <w:bookmarkEnd w:id="0"/>
    </w:p>
    <w:p w14:paraId="34D04257" w14:textId="77777777" w:rsidR="00E3525F" w:rsidRPr="00F94FD5"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Versión:</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t>V.1</w:t>
      </w:r>
    </w:p>
    <w:p w14:paraId="4B94D5A5" w14:textId="20B66193" w:rsidR="00F94FD5" w:rsidRDefault="00F94FD5" w:rsidP="007F1751">
      <w:pPr>
        <w:tabs>
          <w:tab w:val="left" w:pos="5430"/>
        </w:tabs>
        <w:jc w:val="center"/>
        <w:rPr>
          <w:rFonts w:ascii="Arial" w:hAnsi="Arial" w:cs="Arial"/>
          <w:b/>
          <w:sz w:val="28"/>
          <w:lang w:val="es-MX"/>
        </w:rPr>
      </w:pPr>
    </w:p>
    <w:p w14:paraId="0FCA15B4" w14:textId="77777777" w:rsidR="00E76410" w:rsidRDefault="00E76410" w:rsidP="007F1751">
      <w:pPr>
        <w:tabs>
          <w:tab w:val="left" w:pos="5430"/>
        </w:tabs>
        <w:jc w:val="center"/>
        <w:rPr>
          <w:rFonts w:ascii="Arial" w:hAnsi="Arial" w:cs="Arial"/>
          <w:b/>
          <w:sz w:val="28"/>
          <w:lang w:val="es-MX"/>
        </w:rPr>
      </w:pPr>
    </w:p>
    <w:p w14:paraId="0528A411" w14:textId="77777777" w:rsidR="004C0122" w:rsidRPr="00F77FF0"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Información de la Plataforma</w:t>
      </w:r>
    </w:p>
    <w:p w14:paraId="032AC4AB" w14:textId="77777777" w:rsidR="004C0122" w:rsidRDefault="004C0122" w:rsidP="004C0122">
      <w:pPr>
        <w:rPr>
          <w:rFonts w:ascii="Arial" w:hAnsi="Arial" w:cs="Arial"/>
        </w:rPr>
      </w:pPr>
    </w:p>
    <w:p w14:paraId="1AC79935" w14:textId="77777777" w:rsidR="004C0122" w:rsidRPr="00C9744E" w:rsidRDefault="004C0122" w:rsidP="004C0122">
      <w:pPr>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10"/>
        <w:gridCol w:w="4810"/>
      </w:tblGrid>
      <w:tr w:rsidR="004C0122" w:rsidRPr="00C9744E" w14:paraId="379D819C" w14:textId="77777777" w:rsidTr="00482523">
        <w:tc>
          <w:tcPr>
            <w:tcW w:w="3910" w:type="dxa"/>
            <w:shd w:val="clear" w:color="auto" w:fill="auto"/>
          </w:tcPr>
          <w:p w14:paraId="764D4BDD"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Empresa / Organización</w:t>
            </w:r>
          </w:p>
        </w:tc>
        <w:tc>
          <w:tcPr>
            <w:tcW w:w="4810" w:type="dxa"/>
            <w:shd w:val="clear" w:color="auto" w:fill="auto"/>
          </w:tcPr>
          <w:p w14:paraId="0E644451" w14:textId="77777777" w:rsidR="004C0122" w:rsidRPr="00C9744E" w:rsidRDefault="004C0122" w:rsidP="00482523">
            <w:pPr>
              <w:spacing w:after="0" w:line="240" w:lineRule="auto"/>
              <w:rPr>
                <w:rFonts w:ascii="Arial" w:eastAsia="Times New Roman" w:hAnsi="Arial" w:cs="Arial"/>
                <w:color w:val="000000"/>
                <w:sz w:val="24"/>
                <w:szCs w:val="20"/>
                <w:lang w:eastAsia="es-VE"/>
              </w:rPr>
            </w:pPr>
            <w:r w:rsidRPr="00C9744E">
              <w:rPr>
                <w:rFonts w:ascii="Arial" w:eastAsia="Times New Roman" w:hAnsi="Arial" w:cs="Arial"/>
                <w:b/>
                <w:color w:val="000000"/>
                <w:sz w:val="24"/>
                <w:szCs w:val="20"/>
                <w:lang w:eastAsia="es-VE"/>
              </w:rPr>
              <w:t>Secretaría de Finanzas y Tesorería General del Estado de Nuevo León</w:t>
            </w:r>
          </w:p>
        </w:tc>
      </w:tr>
      <w:tr w:rsidR="004C0122" w:rsidRPr="00C9744E" w14:paraId="2D4D5489" w14:textId="77777777" w:rsidTr="00482523">
        <w:tc>
          <w:tcPr>
            <w:tcW w:w="3910" w:type="dxa"/>
            <w:shd w:val="clear" w:color="auto" w:fill="auto"/>
          </w:tcPr>
          <w:p w14:paraId="308221A1"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Representante de la organización</w:t>
            </w:r>
          </w:p>
        </w:tc>
        <w:tc>
          <w:tcPr>
            <w:tcW w:w="4810" w:type="dxa"/>
            <w:shd w:val="clear" w:color="auto" w:fill="auto"/>
          </w:tcPr>
          <w:p w14:paraId="0B50DCCE" w14:textId="77777777" w:rsidR="004C0122" w:rsidRPr="00C9744E" w:rsidRDefault="004C0122" w:rsidP="00482523">
            <w:pPr>
              <w:spacing w:after="0" w:line="360" w:lineRule="auto"/>
              <w:rPr>
                <w:rFonts w:ascii="Arial" w:eastAsia="Times New Roman" w:hAnsi="Arial" w:cs="Arial"/>
                <w:color w:val="000000"/>
                <w:sz w:val="24"/>
                <w:szCs w:val="20"/>
                <w:lang w:val="es-MX" w:eastAsia="es-VE"/>
              </w:rPr>
            </w:pPr>
            <w:r w:rsidRPr="00C9744E">
              <w:rPr>
                <w:rFonts w:ascii="Arial" w:eastAsia="Times New Roman" w:hAnsi="Arial" w:cs="Arial"/>
                <w:color w:val="000000"/>
                <w:sz w:val="24"/>
                <w:szCs w:val="20"/>
                <w:lang w:val="es-MX" w:eastAsia="es-VE"/>
              </w:rPr>
              <w:t>Néstor Ibarra Palomares</w:t>
            </w:r>
          </w:p>
          <w:p w14:paraId="383390F8" w14:textId="77777777" w:rsidR="004C0122" w:rsidRPr="00C9744E" w:rsidRDefault="004C0122" w:rsidP="00482523">
            <w:pPr>
              <w:spacing w:after="0" w:line="360" w:lineRule="auto"/>
              <w:rPr>
                <w:rFonts w:ascii="Arial" w:eastAsia="Times New Roman" w:hAnsi="Arial" w:cs="Arial"/>
                <w:color w:val="000000"/>
                <w:sz w:val="24"/>
                <w:szCs w:val="20"/>
                <w:lang w:eastAsia="es-VE"/>
              </w:rPr>
            </w:pPr>
          </w:p>
        </w:tc>
      </w:tr>
      <w:tr w:rsidR="004C0122" w:rsidRPr="00C9744E" w14:paraId="1EA218E5" w14:textId="77777777" w:rsidTr="00482523">
        <w:tc>
          <w:tcPr>
            <w:tcW w:w="3910" w:type="dxa"/>
            <w:shd w:val="clear" w:color="auto" w:fill="auto"/>
          </w:tcPr>
          <w:p w14:paraId="0AB0C877"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Nombre del proyecto</w:t>
            </w:r>
          </w:p>
        </w:tc>
        <w:tc>
          <w:tcPr>
            <w:tcW w:w="4810" w:type="dxa"/>
            <w:shd w:val="clear" w:color="auto" w:fill="auto"/>
          </w:tcPr>
          <w:p w14:paraId="3B0735A7" w14:textId="13738DCA" w:rsidR="004C0122" w:rsidRPr="00C9744E" w:rsidRDefault="000844DC" w:rsidP="00482523">
            <w:pPr>
              <w:spacing w:after="0" w:line="360" w:lineRule="auto"/>
              <w:rPr>
                <w:rFonts w:ascii="Arial" w:eastAsia="Times New Roman" w:hAnsi="Arial" w:cs="Arial"/>
                <w:color w:val="000000"/>
                <w:sz w:val="24"/>
                <w:szCs w:val="20"/>
                <w:lang w:eastAsia="es-VE"/>
              </w:rPr>
            </w:pPr>
            <w:r w:rsidRPr="00C0077C">
              <w:rPr>
                <w:rFonts w:ascii="Arial" w:hAnsi="Arial" w:cs="Arial"/>
              </w:rPr>
              <w:t>Plataforma para el Seguimiento de Indicadores y Tableros de Control</w:t>
            </w:r>
          </w:p>
        </w:tc>
      </w:tr>
    </w:tbl>
    <w:p w14:paraId="4BA1B8C5" w14:textId="77777777" w:rsidR="004C0122" w:rsidRDefault="004C0122" w:rsidP="004C0122">
      <w:pPr>
        <w:tabs>
          <w:tab w:val="left" w:pos="5430"/>
        </w:tabs>
        <w:jc w:val="center"/>
        <w:rPr>
          <w:rFonts w:ascii="Arial" w:hAnsi="Arial" w:cs="Arial"/>
          <w:b/>
          <w:sz w:val="28"/>
          <w:lang w:val="es-MX"/>
        </w:rPr>
      </w:pPr>
    </w:p>
    <w:p w14:paraId="163A4485" w14:textId="77777777" w:rsidR="004C0122" w:rsidRDefault="004C0122" w:rsidP="004C0122">
      <w:pPr>
        <w:tabs>
          <w:tab w:val="left" w:pos="5430"/>
        </w:tabs>
        <w:jc w:val="center"/>
        <w:rPr>
          <w:rFonts w:ascii="Arial" w:hAnsi="Arial" w:cs="Arial"/>
          <w:b/>
          <w:sz w:val="28"/>
          <w:lang w:val="es-MX"/>
        </w:rPr>
      </w:pPr>
    </w:p>
    <w:p w14:paraId="54636BD2"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818E5">
        <w:rPr>
          <w:rFonts w:ascii="Arial" w:hAnsi="Arial" w:cs="Arial"/>
          <w:b/>
          <w:sz w:val="28"/>
          <w:lang w:val="es-MX"/>
        </w:rPr>
        <w:t xml:space="preserve">Objetivo </w:t>
      </w:r>
    </w:p>
    <w:p w14:paraId="052C3866" w14:textId="77777777" w:rsidR="004C0122" w:rsidRPr="00B818E5" w:rsidRDefault="004C0122" w:rsidP="004C0122">
      <w:pPr>
        <w:pStyle w:val="ListParagraph"/>
        <w:tabs>
          <w:tab w:val="left" w:pos="5430"/>
        </w:tabs>
        <w:ind w:left="426"/>
        <w:rPr>
          <w:rFonts w:ascii="Arial" w:hAnsi="Arial" w:cs="Arial"/>
          <w:b/>
          <w:sz w:val="28"/>
          <w:lang w:val="es-MX"/>
        </w:rPr>
      </w:pPr>
    </w:p>
    <w:p w14:paraId="0C7C641E" w14:textId="77777777" w:rsidR="004C0122" w:rsidRPr="00B818E5" w:rsidRDefault="004C0122" w:rsidP="004C0122">
      <w:pPr>
        <w:tabs>
          <w:tab w:val="left" w:pos="5430"/>
        </w:tabs>
        <w:spacing w:line="360" w:lineRule="auto"/>
        <w:ind w:left="142"/>
        <w:jc w:val="both"/>
        <w:rPr>
          <w:rFonts w:ascii="Arial" w:hAnsi="Arial" w:cs="Arial"/>
          <w:sz w:val="24"/>
          <w:lang w:val="es-MX"/>
        </w:rPr>
      </w:pPr>
      <w:r>
        <w:rPr>
          <w:rFonts w:ascii="Arial" w:hAnsi="Arial" w:cs="Arial"/>
          <w:sz w:val="24"/>
          <w:lang w:val="es-MX"/>
        </w:rPr>
        <w:t xml:space="preserve">Administración y operación de la plataforma </w:t>
      </w:r>
      <w:r w:rsidRPr="00B818E5">
        <w:rPr>
          <w:rFonts w:ascii="Arial" w:hAnsi="Arial" w:cs="Arial"/>
          <w:sz w:val="24"/>
          <w:lang w:val="es-MX"/>
        </w:rPr>
        <w:t xml:space="preserve">con el objetivo de hacer más eficientes, seguros y efectivos sus procesos de negocio, con las siguientes características: </w:t>
      </w:r>
    </w:p>
    <w:p w14:paraId="1B199C2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Brindar servicios de calidad apegados a las mejores prácticas nacionales e internacionales.</w:t>
      </w:r>
    </w:p>
    <w:p w14:paraId="40895CEA"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Lograr la entera satisfacción de la Secretaria de Finanzas y Tesorería General del Estado de Nuevo León.</w:t>
      </w:r>
    </w:p>
    <w:p w14:paraId="70BE4C6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Buscar la innovación y actualización constante en prácticas, metodologías y servicios.</w:t>
      </w:r>
    </w:p>
    <w:p w14:paraId="4F87067B"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Generar una estrecha y duradera relación con la Secretaria de Finanzas y Tesorería General del Estado de Nuevo León.</w:t>
      </w:r>
    </w:p>
    <w:p w14:paraId="0A107387" w14:textId="77777777" w:rsidR="004C0122"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Consolidar una imagen de asociación honesta, responsable y confiable.</w:t>
      </w:r>
    </w:p>
    <w:p w14:paraId="342CC987" w14:textId="77777777" w:rsidR="004C0122" w:rsidRDefault="004C0122" w:rsidP="004C0122">
      <w:pPr>
        <w:tabs>
          <w:tab w:val="left" w:pos="5430"/>
        </w:tabs>
        <w:spacing w:after="0" w:line="360" w:lineRule="auto"/>
        <w:ind w:left="142"/>
        <w:jc w:val="both"/>
        <w:rPr>
          <w:rFonts w:ascii="Arial" w:hAnsi="Arial" w:cs="Arial"/>
          <w:sz w:val="24"/>
          <w:lang w:val="es-MX"/>
        </w:rPr>
      </w:pPr>
    </w:p>
    <w:p w14:paraId="353BFE76" w14:textId="77777777" w:rsidR="004C0122" w:rsidRPr="00D02058" w:rsidRDefault="004C0122" w:rsidP="004C0122">
      <w:pPr>
        <w:tabs>
          <w:tab w:val="left" w:pos="5430"/>
        </w:tabs>
        <w:spacing w:after="0" w:line="360" w:lineRule="auto"/>
        <w:ind w:left="142"/>
        <w:jc w:val="both"/>
        <w:rPr>
          <w:rFonts w:ascii="Arial" w:hAnsi="Arial" w:cs="Arial"/>
          <w:sz w:val="24"/>
          <w:lang w:val="es-MX"/>
        </w:rPr>
      </w:pPr>
    </w:p>
    <w:p w14:paraId="599DB41B"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Acciones a seguir</w:t>
      </w:r>
    </w:p>
    <w:p w14:paraId="12135557" w14:textId="77777777" w:rsidR="004C0122" w:rsidRDefault="004C0122" w:rsidP="004C0122">
      <w:pPr>
        <w:pStyle w:val="ListParagraph"/>
        <w:tabs>
          <w:tab w:val="left" w:pos="5430"/>
        </w:tabs>
        <w:rPr>
          <w:rFonts w:ascii="Arial" w:hAnsi="Arial" w:cs="Arial"/>
          <w:b/>
          <w:sz w:val="28"/>
          <w:lang w:val="es-MX"/>
        </w:rPr>
      </w:pPr>
    </w:p>
    <w:p w14:paraId="0ABDA2CE"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sidRPr="001E6413">
        <w:rPr>
          <w:rFonts w:ascii="Arial" w:hAnsi="Arial" w:cs="Arial"/>
          <w:sz w:val="24"/>
          <w:szCs w:val="24"/>
          <w:lang w:val="es-MX"/>
        </w:rPr>
        <w:t>Revisiones periódicas de los equipos</w:t>
      </w:r>
      <w:r>
        <w:rPr>
          <w:rFonts w:ascii="Arial" w:hAnsi="Arial" w:cs="Arial"/>
          <w:sz w:val="24"/>
          <w:szCs w:val="24"/>
          <w:lang w:val="es-MX"/>
        </w:rPr>
        <w:t xml:space="preserve"> (DEV, QA y PROD)</w:t>
      </w:r>
      <w:r w:rsidRPr="001E6413">
        <w:rPr>
          <w:rFonts w:ascii="Arial" w:hAnsi="Arial" w:cs="Arial"/>
          <w:sz w:val="24"/>
          <w:szCs w:val="24"/>
          <w:lang w:val="es-MX"/>
        </w:rPr>
        <w:t xml:space="preserve"> –</w:t>
      </w:r>
      <w:r>
        <w:rPr>
          <w:rFonts w:ascii="Arial" w:hAnsi="Arial" w:cs="Arial"/>
          <w:sz w:val="24"/>
          <w:szCs w:val="24"/>
          <w:lang w:val="es-MX"/>
        </w:rPr>
        <w:t xml:space="preserve"> </w:t>
      </w:r>
      <w:r w:rsidRPr="001E6413">
        <w:rPr>
          <w:rFonts w:ascii="Arial" w:hAnsi="Arial" w:cs="Arial"/>
          <w:sz w:val="24"/>
          <w:szCs w:val="24"/>
          <w:lang w:val="es-MX"/>
        </w:rPr>
        <w:t>asegurándose de que funcionan a pleno rendimiento y su so</w:t>
      </w:r>
      <w:r>
        <w:rPr>
          <w:rFonts w:ascii="Arial" w:hAnsi="Arial" w:cs="Arial"/>
          <w:sz w:val="24"/>
          <w:szCs w:val="24"/>
          <w:lang w:val="es-MX"/>
        </w:rPr>
        <w:t>ftware esté siempre actualizado</w:t>
      </w:r>
      <w:r w:rsidRPr="001E6413">
        <w:rPr>
          <w:rFonts w:ascii="Arial" w:hAnsi="Arial" w:cs="Arial"/>
          <w:sz w:val="24"/>
          <w:szCs w:val="24"/>
          <w:lang w:val="es-MX"/>
        </w:rPr>
        <w:t>.</w:t>
      </w:r>
    </w:p>
    <w:p w14:paraId="281B7528"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Atención a solicitudes y requerimientos de los usuarios.</w:t>
      </w:r>
    </w:p>
    <w:p w14:paraId="406A3B79"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 xml:space="preserve">Atención y generación de planes de continuidad </w:t>
      </w:r>
      <w:r w:rsidRPr="001E6413">
        <w:rPr>
          <w:rFonts w:ascii="Arial" w:hAnsi="Arial" w:cs="Arial"/>
          <w:sz w:val="24"/>
          <w:szCs w:val="24"/>
          <w:lang w:val="es-MX"/>
        </w:rPr>
        <w:t>–</w:t>
      </w:r>
      <w:r>
        <w:rPr>
          <w:rFonts w:ascii="Arial" w:hAnsi="Arial" w:cs="Arial"/>
          <w:sz w:val="24"/>
          <w:szCs w:val="24"/>
          <w:lang w:val="es-MX"/>
        </w:rPr>
        <w:t xml:space="preserve"> </w:t>
      </w:r>
      <w:r w:rsidRPr="001E6413">
        <w:rPr>
          <w:rFonts w:ascii="Arial" w:hAnsi="Arial" w:cs="Arial"/>
          <w:sz w:val="24"/>
          <w:szCs w:val="24"/>
          <w:lang w:val="es-MX"/>
        </w:rPr>
        <w:t>evitando pérdid</w:t>
      </w:r>
      <w:r>
        <w:rPr>
          <w:rFonts w:ascii="Arial" w:hAnsi="Arial" w:cs="Arial"/>
          <w:sz w:val="24"/>
          <w:szCs w:val="24"/>
          <w:lang w:val="es-MX"/>
        </w:rPr>
        <w:t>a de información</w:t>
      </w:r>
      <w:r w:rsidRPr="001E6413">
        <w:rPr>
          <w:rFonts w:ascii="Arial" w:hAnsi="Arial" w:cs="Arial"/>
          <w:sz w:val="24"/>
          <w:szCs w:val="24"/>
          <w:lang w:val="es-MX"/>
        </w:rPr>
        <w:t>.</w:t>
      </w:r>
    </w:p>
    <w:p w14:paraId="467876C9"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Gestión de la información, políticas de acceso, perfiles y roles.</w:t>
      </w:r>
    </w:p>
    <w:p w14:paraId="1671D118" w14:textId="77777777" w:rsidR="004C0122" w:rsidRDefault="004C0122" w:rsidP="004C0122">
      <w:pPr>
        <w:tabs>
          <w:tab w:val="left" w:pos="5430"/>
        </w:tabs>
        <w:spacing w:line="360" w:lineRule="auto"/>
        <w:jc w:val="both"/>
        <w:rPr>
          <w:rFonts w:ascii="Arial" w:hAnsi="Arial" w:cs="Arial"/>
          <w:lang w:val="es-MX"/>
        </w:rPr>
      </w:pPr>
    </w:p>
    <w:p w14:paraId="276F318E"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76E04">
        <w:rPr>
          <w:rFonts w:ascii="Arial" w:hAnsi="Arial" w:cs="Arial"/>
          <w:b/>
          <w:sz w:val="28"/>
          <w:lang w:val="es-MX"/>
        </w:rPr>
        <w:t>Ficha Técnica QA y Producción</w:t>
      </w:r>
    </w:p>
    <w:p w14:paraId="6FCCD206" w14:textId="77777777" w:rsidR="004C0122" w:rsidRDefault="004C0122" w:rsidP="004C0122">
      <w:pPr>
        <w:pStyle w:val="ListParagraph"/>
        <w:tabs>
          <w:tab w:val="left" w:pos="5430"/>
        </w:tabs>
        <w:ind w:left="426"/>
        <w:rPr>
          <w:rFonts w:ascii="Arial" w:hAnsi="Arial" w:cs="Arial"/>
          <w:b/>
          <w:sz w:val="28"/>
          <w:lang w:val="es-MX"/>
        </w:rPr>
      </w:pPr>
    </w:p>
    <w:p w14:paraId="1FA22E49" w14:textId="77777777" w:rsidR="004C0122" w:rsidRPr="00B76E04" w:rsidRDefault="004C0122" w:rsidP="004C0122">
      <w:pPr>
        <w:pStyle w:val="ListParagraph"/>
        <w:tabs>
          <w:tab w:val="left" w:pos="5430"/>
        </w:tabs>
        <w:ind w:left="426"/>
        <w:rPr>
          <w:rFonts w:ascii="Arial" w:hAnsi="Arial" w:cs="Arial"/>
          <w:b/>
          <w:sz w:val="28"/>
          <w:lang w:val="es-MX"/>
        </w:rPr>
      </w:pPr>
      <w:r w:rsidRPr="00F640BA">
        <w:rPr>
          <w:rFonts w:ascii="Arial" w:hAnsi="Arial" w:cs="Arial"/>
          <w:b/>
          <w:sz w:val="24"/>
          <w:szCs w:val="24"/>
        </w:rPr>
        <w:t>Producción</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841"/>
        <w:gridCol w:w="1569"/>
        <w:gridCol w:w="514"/>
        <w:gridCol w:w="1034"/>
        <w:gridCol w:w="427"/>
        <w:gridCol w:w="2053"/>
        <w:gridCol w:w="862"/>
        <w:gridCol w:w="1528"/>
      </w:tblGrid>
      <w:tr w:rsidR="000844DC" w:rsidRPr="00B76E04" w14:paraId="7FB4975B" w14:textId="77777777" w:rsidTr="00FF357F">
        <w:trPr>
          <w:trHeight w:val="456"/>
        </w:trPr>
        <w:tc>
          <w:tcPr>
            <w:tcW w:w="47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93587B"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IP</w:t>
            </w:r>
          </w:p>
        </w:tc>
        <w:tc>
          <w:tcPr>
            <w:tcW w:w="889"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8B62A0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Hostname</w:t>
            </w:r>
          </w:p>
        </w:tc>
        <w:tc>
          <w:tcPr>
            <w:tcW w:w="291"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F77CD2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Ram</w:t>
            </w:r>
          </w:p>
        </w:tc>
        <w:tc>
          <w:tcPr>
            <w:tcW w:w="5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2060CE3"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Almacenamiento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D293162"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RAID</w:t>
            </w:r>
          </w:p>
        </w:tc>
        <w:tc>
          <w:tcPr>
            <w:tcW w:w="116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058836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Uso</w:t>
            </w:r>
          </w:p>
        </w:tc>
        <w:tc>
          <w:tcPr>
            <w:tcW w:w="48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EB5B134"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Certificado</w:t>
            </w:r>
          </w:p>
        </w:tc>
        <w:tc>
          <w:tcPr>
            <w:tcW w:w="8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B5BE6DE"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Ambiente</w:t>
            </w:r>
          </w:p>
        </w:tc>
      </w:tr>
      <w:tr w:rsidR="000844DC" w:rsidRPr="00B76E04" w14:paraId="5A06F189"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4E1F6D8D"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10.210.26.26</w:t>
            </w:r>
          </w:p>
        </w:tc>
        <w:tc>
          <w:tcPr>
            <w:tcW w:w="889" w:type="pct"/>
            <w:tcBorders>
              <w:top w:val="nil"/>
              <w:left w:val="nil"/>
              <w:bottom w:val="single" w:sz="4" w:space="0" w:color="auto"/>
              <w:right w:val="single" w:sz="4" w:space="0" w:color="auto"/>
            </w:tcBorders>
            <w:shd w:val="clear" w:color="auto" w:fill="auto"/>
            <w:vAlign w:val="center"/>
            <w:hideMark/>
          </w:tcPr>
          <w:p w14:paraId="26BA9ED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tesoreria-virtual-servicios.nl.gob.mx</w:t>
            </w:r>
          </w:p>
        </w:tc>
        <w:tc>
          <w:tcPr>
            <w:tcW w:w="291" w:type="pct"/>
            <w:tcBorders>
              <w:top w:val="nil"/>
              <w:left w:val="nil"/>
              <w:bottom w:val="single" w:sz="4" w:space="0" w:color="auto"/>
              <w:right w:val="single" w:sz="4" w:space="0" w:color="auto"/>
            </w:tcBorders>
            <w:shd w:val="clear" w:color="auto" w:fill="auto"/>
            <w:vAlign w:val="center"/>
            <w:hideMark/>
          </w:tcPr>
          <w:p w14:paraId="606CE8D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4D2E2DB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w:t>
            </w:r>
          </w:p>
        </w:tc>
        <w:tc>
          <w:tcPr>
            <w:tcW w:w="242" w:type="pct"/>
            <w:tcBorders>
              <w:top w:val="nil"/>
              <w:left w:val="nil"/>
              <w:bottom w:val="single" w:sz="4" w:space="0" w:color="auto"/>
              <w:right w:val="single" w:sz="4" w:space="0" w:color="auto"/>
            </w:tcBorders>
            <w:shd w:val="clear" w:color="auto" w:fill="auto"/>
            <w:vAlign w:val="center"/>
            <w:hideMark/>
          </w:tcPr>
          <w:p w14:paraId="7F9BBD1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B2C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apis de los servicios de las aplicaciones que conforman el set de tesoreria virtual</w:t>
            </w:r>
          </w:p>
        </w:tc>
        <w:tc>
          <w:tcPr>
            <w:tcW w:w="488" w:type="pct"/>
            <w:tcBorders>
              <w:top w:val="nil"/>
              <w:left w:val="nil"/>
              <w:bottom w:val="single" w:sz="4" w:space="0" w:color="auto"/>
              <w:right w:val="single" w:sz="4" w:space="0" w:color="auto"/>
            </w:tcBorders>
            <w:shd w:val="clear" w:color="auto" w:fill="auto"/>
            <w:vAlign w:val="center"/>
            <w:hideMark/>
          </w:tcPr>
          <w:p w14:paraId="29386A6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745773EB"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A7A8445"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576CF5A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10.210.26.25</w:t>
            </w:r>
          </w:p>
        </w:tc>
        <w:tc>
          <w:tcPr>
            <w:tcW w:w="889" w:type="pct"/>
            <w:tcBorders>
              <w:top w:val="nil"/>
              <w:left w:val="nil"/>
              <w:bottom w:val="single" w:sz="4" w:space="0" w:color="auto"/>
              <w:right w:val="single" w:sz="4" w:space="0" w:color="auto"/>
            </w:tcBorders>
            <w:shd w:val="clear" w:color="auto" w:fill="auto"/>
            <w:vAlign w:val="center"/>
            <w:hideMark/>
          </w:tcPr>
          <w:p w14:paraId="0A18DC3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tesoreria-virtual.nl.gob.mx</w:t>
            </w:r>
          </w:p>
        </w:tc>
        <w:tc>
          <w:tcPr>
            <w:tcW w:w="291" w:type="pct"/>
            <w:tcBorders>
              <w:top w:val="nil"/>
              <w:left w:val="nil"/>
              <w:bottom w:val="single" w:sz="4" w:space="0" w:color="auto"/>
              <w:right w:val="single" w:sz="4" w:space="0" w:color="auto"/>
            </w:tcBorders>
            <w:shd w:val="clear" w:color="auto" w:fill="auto"/>
            <w:vAlign w:val="center"/>
            <w:hideMark/>
          </w:tcPr>
          <w:p w14:paraId="76C3F314"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565137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 </w:t>
            </w:r>
          </w:p>
        </w:tc>
        <w:tc>
          <w:tcPr>
            <w:tcW w:w="242" w:type="pct"/>
            <w:tcBorders>
              <w:top w:val="nil"/>
              <w:left w:val="nil"/>
              <w:bottom w:val="single" w:sz="4" w:space="0" w:color="auto"/>
              <w:right w:val="single" w:sz="4" w:space="0" w:color="auto"/>
            </w:tcBorders>
            <w:shd w:val="clear" w:color="auto" w:fill="auto"/>
            <w:vAlign w:val="center"/>
            <w:hideMark/>
          </w:tcPr>
          <w:p w14:paraId="04D2F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2C09BC6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aplicaciones front que conforman el set de tesoreria virttual</w:t>
            </w:r>
          </w:p>
        </w:tc>
        <w:tc>
          <w:tcPr>
            <w:tcW w:w="488" w:type="pct"/>
            <w:tcBorders>
              <w:top w:val="nil"/>
              <w:left w:val="nil"/>
              <w:bottom w:val="single" w:sz="4" w:space="0" w:color="auto"/>
              <w:right w:val="single" w:sz="4" w:space="0" w:color="auto"/>
            </w:tcBorders>
            <w:shd w:val="clear" w:color="auto" w:fill="auto"/>
            <w:vAlign w:val="center"/>
            <w:hideMark/>
          </w:tcPr>
          <w:p w14:paraId="0C8C77C9"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03DC036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73087118"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3931115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10.210.26.27</w:t>
            </w:r>
          </w:p>
        </w:tc>
        <w:tc>
          <w:tcPr>
            <w:tcW w:w="889" w:type="pct"/>
            <w:tcBorders>
              <w:top w:val="nil"/>
              <w:left w:val="nil"/>
              <w:bottom w:val="single" w:sz="4" w:space="0" w:color="auto"/>
              <w:right w:val="single" w:sz="4" w:space="0" w:color="auto"/>
            </w:tcBorders>
            <w:shd w:val="clear" w:color="auto" w:fill="auto"/>
            <w:vAlign w:val="center"/>
            <w:hideMark/>
          </w:tcPr>
          <w:p w14:paraId="2A736B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sin dominio /localhost.localdomain</w:t>
            </w:r>
          </w:p>
        </w:tc>
        <w:tc>
          <w:tcPr>
            <w:tcW w:w="291" w:type="pct"/>
            <w:tcBorders>
              <w:top w:val="nil"/>
              <w:left w:val="nil"/>
              <w:bottom w:val="single" w:sz="4" w:space="0" w:color="auto"/>
              <w:right w:val="single" w:sz="4" w:space="0" w:color="auto"/>
            </w:tcBorders>
            <w:shd w:val="clear" w:color="auto" w:fill="auto"/>
            <w:vAlign w:val="center"/>
            <w:hideMark/>
          </w:tcPr>
          <w:p w14:paraId="28F7D99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31GB</w:t>
            </w:r>
          </w:p>
        </w:tc>
        <w:tc>
          <w:tcPr>
            <w:tcW w:w="586" w:type="pct"/>
            <w:tcBorders>
              <w:top w:val="nil"/>
              <w:left w:val="nil"/>
              <w:bottom w:val="single" w:sz="4" w:space="0" w:color="auto"/>
              <w:right w:val="single" w:sz="4" w:space="0" w:color="auto"/>
            </w:tcBorders>
            <w:shd w:val="clear" w:color="auto" w:fill="auto"/>
            <w:vAlign w:val="center"/>
            <w:hideMark/>
          </w:tcPr>
          <w:p w14:paraId="47626F3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344G</w:t>
            </w:r>
          </w:p>
        </w:tc>
        <w:tc>
          <w:tcPr>
            <w:tcW w:w="242" w:type="pct"/>
            <w:tcBorders>
              <w:top w:val="nil"/>
              <w:left w:val="nil"/>
              <w:bottom w:val="single" w:sz="4" w:space="0" w:color="auto"/>
              <w:right w:val="single" w:sz="4" w:space="0" w:color="auto"/>
            </w:tcBorders>
            <w:shd w:val="clear" w:color="auto" w:fill="auto"/>
            <w:vAlign w:val="center"/>
            <w:hideMark/>
          </w:tcPr>
          <w:p w14:paraId="265134C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63493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 base de datos</w:t>
            </w:r>
          </w:p>
        </w:tc>
        <w:tc>
          <w:tcPr>
            <w:tcW w:w="488" w:type="pct"/>
            <w:tcBorders>
              <w:top w:val="nil"/>
              <w:left w:val="nil"/>
              <w:bottom w:val="single" w:sz="4" w:space="0" w:color="auto"/>
              <w:right w:val="single" w:sz="4" w:space="0" w:color="auto"/>
            </w:tcBorders>
            <w:shd w:val="clear" w:color="auto" w:fill="auto"/>
            <w:vAlign w:val="center"/>
            <w:hideMark/>
          </w:tcPr>
          <w:p w14:paraId="3FFC3A97"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4A607F8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33C71B0"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25E7A1E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10.210.26.28</w:t>
            </w:r>
          </w:p>
        </w:tc>
        <w:tc>
          <w:tcPr>
            <w:tcW w:w="889" w:type="pct"/>
            <w:tcBorders>
              <w:top w:val="nil"/>
              <w:left w:val="nil"/>
              <w:bottom w:val="single" w:sz="4" w:space="0" w:color="auto"/>
              <w:right w:val="single" w:sz="4" w:space="0" w:color="auto"/>
            </w:tcBorders>
            <w:shd w:val="clear" w:color="auto" w:fill="auto"/>
            <w:vAlign w:val="center"/>
            <w:hideMark/>
          </w:tcPr>
          <w:p w14:paraId="4239E77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MyCloudEX2Ultra</w:t>
            </w:r>
          </w:p>
        </w:tc>
        <w:tc>
          <w:tcPr>
            <w:tcW w:w="291" w:type="pct"/>
            <w:tcBorders>
              <w:top w:val="nil"/>
              <w:left w:val="nil"/>
              <w:bottom w:val="single" w:sz="4" w:space="0" w:color="auto"/>
              <w:right w:val="single" w:sz="4" w:space="0" w:color="auto"/>
            </w:tcBorders>
            <w:shd w:val="clear" w:color="auto" w:fill="auto"/>
            <w:vAlign w:val="center"/>
            <w:hideMark/>
          </w:tcPr>
          <w:p w14:paraId="427198F2" w14:textId="77777777" w:rsidR="000844DC" w:rsidRPr="00B76E04" w:rsidRDefault="000844DC" w:rsidP="00FF357F">
            <w:pPr>
              <w:spacing w:after="0" w:line="240" w:lineRule="auto"/>
              <w:jc w:val="center"/>
              <w:rPr>
                <w:rFonts w:ascii="Arial" w:eastAsia="Times New Roman" w:hAnsi="Arial" w:cs="Arial"/>
                <w:color w:val="000000" w:themeColor="text1"/>
                <w:sz w:val="12"/>
                <w:szCs w:val="14"/>
                <w:lang w:val="es-MX" w:eastAsia="es-MX"/>
              </w:rPr>
            </w:pPr>
            <w:r w:rsidRPr="00B76E04">
              <w:rPr>
                <w:rFonts w:ascii="Arial" w:eastAsia="Times New Roman" w:hAnsi="Arial" w:cs="Arial"/>
                <w:color w:val="000000" w:themeColor="text1"/>
                <w:sz w:val="12"/>
                <w:szCs w:val="14"/>
                <w:lang w:val="es-MX" w:eastAsia="es-MX"/>
              </w:rPr>
              <w:t>1GB</w:t>
            </w:r>
          </w:p>
        </w:tc>
        <w:tc>
          <w:tcPr>
            <w:tcW w:w="586" w:type="pct"/>
            <w:tcBorders>
              <w:top w:val="nil"/>
              <w:left w:val="nil"/>
              <w:bottom w:val="single" w:sz="4" w:space="0" w:color="auto"/>
              <w:right w:val="single" w:sz="4" w:space="0" w:color="auto"/>
            </w:tcBorders>
            <w:shd w:val="clear" w:color="auto" w:fill="auto"/>
            <w:vAlign w:val="center"/>
            <w:hideMark/>
          </w:tcPr>
          <w:p w14:paraId="1B05582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5.4T </w:t>
            </w:r>
          </w:p>
        </w:tc>
        <w:tc>
          <w:tcPr>
            <w:tcW w:w="242" w:type="pct"/>
            <w:tcBorders>
              <w:top w:val="nil"/>
              <w:left w:val="nil"/>
              <w:bottom w:val="single" w:sz="4" w:space="0" w:color="auto"/>
              <w:right w:val="single" w:sz="4" w:space="0" w:color="auto"/>
            </w:tcBorders>
            <w:shd w:val="clear" w:color="auto" w:fill="auto"/>
            <w:vAlign w:val="center"/>
            <w:hideMark/>
          </w:tcPr>
          <w:p w14:paraId="37139AA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w:t>
            </w:r>
          </w:p>
        </w:tc>
        <w:tc>
          <w:tcPr>
            <w:tcW w:w="1163" w:type="pct"/>
            <w:tcBorders>
              <w:top w:val="nil"/>
              <w:left w:val="nil"/>
              <w:bottom w:val="single" w:sz="4" w:space="0" w:color="auto"/>
              <w:right w:val="single" w:sz="4" w:space="0" w:color="auto"/>
            </w:tcBorders>
            <w:shd w:val="clear" w:color="auto" w:fill="auto"/>
            <w:vAlign w:val="center"/>
            <w:hideMark/>
          </w:tcPr>
          <w:p w14:paraId="06209AE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Almacenamiento de archivos</w:t>
            </w:r>
          </w:p>
        </w:tc>
        <w:tc>
          <w:tcPr>
            <w:tcW w:w="488" w:type="pct"/>
            <w:tcBorders>
              <w:top w:val="nil"/>
              <w:left w:val="nil"/>
              <w:bottom w:val="single" w:sz="4" w:space="0" w:color="auto"/>
              <w:right w:val="single" w:sz="4" w:space="0" w:color="auto"/>
            </w:tcBorders>
            <w:shd w:val="clear" w:color="auto" w:fill="auto"/>
            <w:vAlign w:val="center"/>
            <w:hideMark/>
          </w:tcPr>
          <w:p w14:paraId="2BE3B6D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59EAE41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Desarrollo,QA,Producción</w:t>
            </w:r>
          </w:p>
        </w:tc>
      </w:tr>
    </w:tbl>
    <w:p w14:paraId="51043807" w14:textId="77777777" w:rsidR="004C0122" w:rsidRDefault="004C0122" w:rsidP="004C0122">
      <w:pPr>
        <w:tabs>
          <w:tab w:val="left" w:pos="5430"/>
        </w:tabs>
        <w:spacing w:line="360" w:lineRule="auto"/>
        <w:jc w:val="both"/>
        <w:rPr>
          <w:rFonts w:ascii="Arial" w:hAnsi="Arial" w:cs="Arial"/>
          <w:lang w:val="es-MX"/>
        </w:rPr>
      </w:pPr>
    </w:p>
    <w:p w14:paraId="29E651DD" w14:textId="77777777" w:rsidR="004C0122" w:rsidRPr="00F640BA" w:rsidRDefault="004C0122" w:rsidP="004C0122">
      <w:pPr>
        <w:ind w:left="426"/>
        <w:rPr>
          <w:rFonts w:ascii="Arial" w:hAnsi="Arial" w:cs="Arial"/>
          <w:b/>
          <w:sz w:val="24"/>
          <w:szCs w:val="24"/>
        </w:rPr>
      </w:pPr>
      <w:r w:rsidRPr="00F640BA">
        <w:rPr>
          <w:rFonts w:ascii="Arial" w:hAnsi="Arial" w:cs="Arial"/>
          <w:b/>
          <w:sz w:val="24"/>
          <w:szCs w:val="24"/>
        </w:rPr>
        <w:t>QA</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647"/>
        <w:gridCol w:w="696"/>
        <w:gridCol w:w="581"/>
        <w:gridCol w:w="567"/>
        <w:gridCol w:w="494"/>
        <w:gridCol w:w="1298"/>
        <w:gridCol w:w="554"/>
        <w:gridCol w:w="407"/>
        <w:gridCol w:w="574"/>
        <w:gridCol w:w="641"/>
        <w:gridCol w:w="547"/>
        <w:gridCol w:w="514"/>
        <w:gridCol w:w="554"/>
        <w:gridCol w:w="754"/>
      </w:tblGrid>
      <w:tr w:rsidR="004C0122" w:rsidRPr="00F640BA" w14:paraId="63E93427" w14:textId="77777777" w:rsidTr="00482523">
        <w:trPr>
          <w:trHeight w:val="285"/>
        </w:trPr>
        <w:tc>
          <w:tcPr>
            <w:tcW w:w="21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DF65A7"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Ambiente</w:t>
            </w:r>
          </w:p>
        </w:tc>
        <w:tc>
          <w:tcPr>
            <w:tcW w:w="7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C4B6D6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Conexión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4B0783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Permiso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10166A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Nombre</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CBA16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Puerto</w:t>
            </w:r>
          </w:p>
        </w:tc>
        <w:tc>
          <w:tcPr>
            <w:tcW w:w="110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7FBE7F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IP</w:t>
            </w:r>
          </w:p>
        </w:tc>
        <w:tc>
          <w:tcPr>
            <w:tcW w:w="45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5FF297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Usuario</w:t>
            </w:r>
          </w:p>
        </w:tc>
        <w:tc>
          <w:tcPr>
            <w:tcW w:w="2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8E6137E"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RAM</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86A63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Núcleos</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1A32C81"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BEEFDE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Version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A8F1A6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Interno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EF4A91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Externo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B0903F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Procesador</w:t>
            </w:r>
          </w:p>
        </w:tc>
      </w:tr>
      <w:tr w:rsidR="004C0122" w:rsidRPr="00F640BA" w14:paraId="10DB3A72" w14:textId="77777777" w:rsidTr="00482523">
        <w:trPr>
          <w:trHeight w:val="285"/>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0482A2D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22AD264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7A289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618B4C4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BD</w:t>
            </w:r>
          </w:p>
        </w:tc>
        <w:tc>
          <w:tcPr>
            <w:tcW w:w="242" w:type="pct"/>
            <w:tcBorders>
              <w:top w:val="nil"/>
              <w:left w:val="nil"/>
              <w:bottom w:val="single" w:sz="4" w:space="0" w:color="auto"/>
              <w:right w:val="single" w:sz="4" w:space="0" w:color="auto"/>
            </w:tcBorders>
            <w:shd w:val="clear" w:color="auto" w:fill="auto"/>
            <w:vAlign w:val="center"/>
            <w:hideMark/>
          </w:tcPr>
          <w:p w14:paraId="37FB706E"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4414FD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10.200.4.77</w:t>
            </w:r>
          </w:p>
        </w:tc>
        <w:tc>
          <w:tcPr>
            <w:tcW w:w="458" w:type="pct"/>
            <w:tcBorders>
              <w:top w:val="nil"/>
              <w:left w:val="nil"/>
              <w:bottom w:val="single" w:sz="4" w:space="0" w:color="auto"/>
              <w:right w:val="single" w:sz="4" w:space="0" w:color="auto"/>
            </w:tcBorders>
            <w:shd w:val="clear" w:color="auto" w:fill="auto"/>
            <w:vAlign w:val="center"/>
            <w:hideMark/>
          </w:tcPr>
          <w:p w14:paraId="745BA8D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7B699B6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1D7C4B30"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445D38E5"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475C757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411352F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50G</w:t>
            </w:r>
          </w:p>
        </w:tc>
        <w:tc>
          <w:tcPr>
            <w:tcW w:w="242" w:type="pct"/>
            <w:tcBorders>
              <w:top w:val="nil"/>
              <w:left w:val="nil"/>
              <w:bottom w:val="single" w:sz="4" w:space="0" w:color="auto"/>
              <w:right w:val="single" w:sz="4" w:space="0" w:color="auto"/>
            </w:tcBorders>
            <w:shd w:val="clear" w:color="auto" w:fill="auto"/>
            <w:vAlign w:val="center"/>
            <w:hideMark/>
          </w:tcPr>
          <w:p w14:paraId="1D6377F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BFD560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r>
      <w:tr w:rsidR="004C0122" w:rsidRPr="0029160F" w14:paraId="428D7DA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55DD55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3BCE781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7AE121F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29E1730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Back End</w:t>
            </w:r>
          </w:p>
        </w:tc>
        <w:tc>
          <w:tcPr>
            <w:tcW w:w="242" w:type="pct"/>
            <w:tcBorders>
              <w:top w:val="nil"/>
              <w:left w:val="nil"/>
              <w:bottom w:val="single" w:sz="4" w:space="0" w:color="auto"/>
              <w:right w:val="single" w:sz="4" w:space="0" w:color="auto"/>
            </w:tcBorders>
            <w:shd w:val="clear" w:color="auto" w:fill="auto"/>
            <w:vAlign w:val="center"/>
            <w:hideMark/>
          </w:tcPr>
          <w:p w14:paraId="49077DA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3F6D72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10.200.4.164</w:t>
            </w:r>
          </w:p>
        </w:tc>
        <w:tc>
          <w:tcPr>
            <w:tcW w:w="458" w:type="pct"/>
            <w:tcBorders>
              <w:top w:val="nil"/>
              <w:left w:val="nil"/>
              <w:bottom w:val="single" w:sz="4" w:space="0" w:color="auto"/>
              <w:right w:val="single" w:sz="4" w:space="0" w:color="auto"/>
            </w:tcBorders>
            <w:shd w:val="clear" w:color="auto" w:fill="auto"/>
            <w:vAlign w:val="center"/>
            <w:hideMark/>
          </w:tcPr>
          <w:p w14:paraId="64D7F0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B40223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766D0F8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50F900A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7B9A445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683D3A6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FF6C8F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9880752"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r w:rsidR="004C0122" w:rsidRPr="0029160F" w14:paraId="391491F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9193CB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683C01C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11D882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44FC73D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Front End</w:t>
            </w:r>
          </w:p>
        </w:tc>
        <w:tc>
          <w:tcPr>
            <w:tcW w:w="242" w:type="pct"/>
            <w:tcBorders>
              <w:top w:val="nil"/>
              <w:left w:val="nil"/>
              <w:bottom w:val="single" w:sz="4" w:space="0" w:color="auto"/>
              <w:right w:val="single" w:sz="4" w:space="0" w:color="auto"/>
            </w:tcBorders>
            <w:shd w:val="clear" w:color="auto" w:fill="auto"/>
            <w:vAlign w:val="center"/>
            <w:hideMark/>
          </w:tcPr>
          <w:p w14:paraId="23F3EF3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602E00F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10.200.4.165</w:t>
            </w:r>
          </w:p>
        </w:tc>
        <w:tc>
          <w:tcPr>
            <w:tcW w:w="458" w:type="pct"/>
            <w:tcBorders>
              <w:top w:val="nil"/>
              <w:left w:val="nil"/>
              <w:bottom w:val="single" w:sz="4" w:space="0" w:color="auto"/>
              <w:right w:val="single" w:sz="4" w:space="0" w:color="auto"/>
            </w:tcBorders>
            <w:shd w:val="clear" w:color="auto" w:fill="auto"/>
            <w:vAlign w:val="center"/>
            <w:hideMark/>
          </w:tcPr>
          <w:p w14:paraId="5FE76BE7"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C235FE6"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0422D260"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46ED5BDB"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1AE9B62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12FCD41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861A13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2471B409"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bl>
    <w:p w14:paraId="652F87C4" w14:textId="77777777" w:rsidR="004C0122" w:rsidRDefault="004C0122" w:rsidP="004C0122">
      <w:pPr>
        <w:tabs>
          <w:tab w:val="left" w:pos="5430"/>
        </w:tabs>
        <w:spacing w:line="360" w:lineRule="auto"/>
        <w:jc w:val="both"/>
        <w:rPr>
          <w:rFonts w:ascii="Arial" w:hAnsi="Arial" w:cs="Arial"/>
          <w:lang w:val="en-US"/>
        </w:rPr>
      </w:pPr>
    </w:p>
    <w:p w14:paraId="1297B1CB" w14:textId="77777777" w:rsidR="00563030" w:rsidRPr="008F5825" w:rsidRDefault="00563030" w:rsidP="004C0122">
      <w:pPr>
        <w:tabs>
          <w:tab w:val="left" w:pos="5430"/>
        </w:tabs>
        <w:spacing w:line="360" w:lineRule="auto"/>
        <w:jc w:val="both"/>
        <w:rPr>
          <w:rFonts w:ascii="Arial" w:hAnsi="Arial" w:cs="Arial"/>
          <w:lang w:val="en-US"/>
        </w:rPr>
      </w:pPr>
    </w:p>
    <w:p w14:paraId="4363AABA" w14:textId="043101B3" w:rsidR="00DA74BB" w:rsidRPr="007240BA" w:rsidRDefault="004C0122" w:rsidP="00CB38BD">
      <w:pPr>
        <w:pStyle w:val="ListParagraph"/>
        <w:numPr>
          <w:ilvl w:val="0"/>
          <w:numId w:val="1"/>
        </w:numPr>
        <w:tabs>
          <w:tab w:val="left" w:pos="5430"/>
        </w:tabs>
        <w:rPr>
          <w:rFonts w:ascii="Arial" w:hAnsi="Arial" w:cs="Arial"/>
          <w:b/>
          <w:sz w:val="28"/>
          <w:lang w:val="es-MX"/>
        </w:rPr>
      </w:pPr>
      <w:r w:rsidRPr="00B76E04">
        <w:rPr>
          <w:rFonts w:ascii="Arial" w:hAnsi="Arial" w:cs="Arial"/>
          <w:b/>
          <w:sz w:val="28"/>
          <w:lang w:val="es-MX"/>
        </w:rPr>
        <w:lastRenderedPageBreak/>
        <w:t>Atención a Solicitudes y Requerimientos de los Usuarios</w:t>
      </w:r>
    </w:p>
    <w:p w14:paraId="5A9000C0" w14:textId="77777777" w:rsidR="00DA74BB" w:rsidRDefault="00DA74BB" w:rsidP="00CB38BD">
      <w:pPr>
        <w:pStyle w:val="Heading3"/>
        <w:rPr>
          <w:rFonts w:ascii="Arial" w:hAnsi="Arial" w:cs="Arial"/>
          <w:b/>
          <w:color w:val="000000" w:themeColor="text1"/>
          <w:lang w:val="es-MX"/>
        </w:rPr>
      </w:pPr>
    </w:p>
    <w:p w14:paraId="3F1F2541" w14:textId="76D4AC03" w:rsidR="00DF0D38" w:rsidRPr="00DF0D38" w:rsidRDefault="00DF0D38" w:rsidP="00DF0D38">
      <w:pPr>
        <w:jc w:val="center"/>
        <w:rPr>
          <w:rFonts w:ascii="Arial" w:hAnsi="Arial" w:cs="Arial"/>
          <w:b/>
          <w:sz w:val="24"/>
          <w:szCs w:val="20"/>
          <w:lang w:val="es-MX"/>
        </w:rPr>
      </w:pPr>
      <w:r w:rsidRPr="00DF0D38">
        <w:rPr>
          <w:rFonts w:ascii="Arial" w:hAnsi="Arial" w:cs="Arial"/>
          <w:b/>
          <w:sz w:val="24"/>
          <w:szCs w:val="20"/>
          <w:lang w:val="es-MX"/>
        </w:rPr>
        <w:t>Plan Maestro de Escaneo DAST usando</w:t>
      </w:r>
      <w:r>
        <w:rPr>
          <w:rFonts w:ascii="Arial" w:hAnsi="Arial" w:cs="Arial"/>
          <w:b/>
          <w:sz w:val="24"/>
          <w:szCs w:val="20"/>
          <w:lang w:val="es-MX"/>
        </w:rPr>
        <w:br/>
      </w:r>
      <w:r w:rsidRPr="00DF0D38">
        <w:rPr>
          <w:rFonts w:ascii="Arial" w:hAnsi="Arial" w:cs="Arial"/>
          <w:b/>
          <w:sz w:val="24"/>
          <w:szCs w:val="20"/>
        </w:rPr>
        <w:t xml:space="preserve">Servidor </w:t>
      </w:r>
      <w:proofErr w:type="spellStart"/>
      <w:r w:rsidRPr="00DF0D38">
        <w:rPr>
          <w:rFonts w:ascii="Arial" w:hAnsi="Arial" w:cs="Arial"/>
          <w:b/>
          <w:sz w:val="24"/>
          <w:szCs w:val="20"/>
        </w:rPr>
        <w:t>Beelink</w:t>
      </w:r>
      <w:proofErr w:type="spellEnd"/>
      <w:r w:rsidRPr="00DF0D38">
        <w:rPr>
          <w:rFonts w:ascii="Arial" w:hAnsi="Arial" w:cs="Arial"/>
          <w:b/>
          <w:sz w:val="24"/>
          <w:szCs w:val="20"/>
        </w:rPr>
        <w:t xml:space="preserve"> SER9 Pro AI + ZAP OWASP</w:t>
      </w:r>
    </w:p>
    <w:p w14:paraId="08ABB8F3" w14:textId="798AF39C" w:rsidR="00951821" w:rsidRDefault="00DF0D38" w:rsidP="00B12ADB">
      <w:pPr>
        <w:rPr>
          <w:rFonts w:ascii="Arial" w:hAnsi="Arial" w:cs="Arial"/>
          <w:b/>
          <w:sz w:val="24"/>
          <w:szCs w:val="20"/>
          <w:lang w:val="es-MX"/>
        </w:rPr>
      </w:pPr>
      <w:r w:rsidRPr="00DF0D38">
        <w:rPr>
          <w:rFonts w:ascii="Arial" w:hAnsi="Arial" w:cs="Arial"/>
          <w:b/>
          <w:sz w:val="24"/>
          <w:szCs w:val="20"/>
          <w:lang w:val="es-MX"/>
        </w:rPr>
        <w:t>Fase 1: Despliegue del Nodo Maestro y Sistema Base</w:t>
      </w:r>
    </w:p>
    <w:p w14:paraId="664BCE80" w14:textId="4206638F" w:rsidR="00B12ADB" w:rsidRPr="00787520" w:rsidRDefault="00DF0D38" w:rsidP="00B12ADB">
      <w:pPr>
        <w:rPr>
          <w:rFonts w:ascii="Arial" w:hAnsi="Arial" w:cs="Arial"/>
          <w:sz w:val="24"/>
          <w:szCs w:val="20"/>
          <w:lang w:val="es-MX"/>
        </w:rPr>
      </w:pPr>
      <w:r w:rsidRPr="00DF0D38">
        <w:rPr>
          <w:rFonts w:ascii="Arial" w:hAnsi="Arial" w:cs="Arial"/>
          <w:b/>
          <w:sz w:val="24"/>
          <w:szCs w:val="20"/>
          <w:lang w:val="es-MX"/>
        </w:rPr>
        <w:t>PPABE-</w:t>
      </w:r>
      <w:r w:rsidR="0029160F">
        <w:rPr>
          <w:rFonts w:ascii="Arial" w:hAnsi="Arial" w:cs="Arial"/>
          <w:b/>
          <w:sz w:val="24"/>
          <w:szCs w:val="20"/>
          <w:lang w:val="es-MX"/>
        </w:rPr>
        <w:t>1260</w:t>
      </w:r>
      <w:r w:rsidRPr="00DF0D38">
        <w:rPr>
          <w:rFonts w:ascii="Arial" w:hAnsi="Arial" w:cs="Arial"/>
          <w:b/>
          <w:sz w:val="24"/>
          <w:szCs w:val="20"/>
          <w:lang w:val="es-MX"/>
        </w:rPr>
        <w:t xml:space="preserve"> - Especificaciones Técnicas y Alistamiento del Beelink SER9 Pro AI</w:t>
      </w:r>
    </w:p>
    <w:p w14:paraId="07B5530F" w14:textId="464C74C1" w:rsidR="00971B11" w:rsidRPr="002A564F" w:rsidRDefault="00DF0D38" w:rsidP="00971B11">
      <w:pPr>
        <w:pStyle w:val="NormalWeb"/>
        <w:rPr>
          <w:rFonts w:ascii="Arial" w:hAnsi="Arial" w:cs="Arial"/>
          <w:lang w:val="en-MX"/>
        </w:rPr>
      </w:pPr>
      <w:r w:rsidRPr="00DF0D38">
        <w:rPr>
          <w:rFonts w:ascii="Arial" w:hAnsi="Arial" w:cs="Arial"/>
        </w:rPr>
        <w:t xml:space="preserve">Con la recepción física del servidor de alto rendimiento </w:t>
      </w:r>
      <w:r w:rsidRPr="00DF0D38">
        <w:rPr>
          <w:rFonts w:ascii="Arial" w:hAnsi="Arial" w:cs="Arial"/>
          <w:b/>
          <w:bCs/>
        </w:rPr>
        <w:t>Beelink SER9 Pro AI</w:t>
      </w:r>
      <w:r w:rsidRPr="00DF0D38">
        <w:rPr>
          <w:rFonts w:ascii="Arial" w:hAnsi="Arial" w:cs="Arial"/>
        </w:rPr>
        <w:t xml:space="preserve">, se da por concluida la etapa de transición y se inicia la consolidación del laboratorio de ciberseguridad definitivo. Este equipo ha sido seleccionado estratégicamente para actuar como el nodo maestro del "Sandbox" de auditoría, aprovechando la potencia de su procesador </w:t>
      </w:r>
      <w:r w:rsidRPr="00DF0D38">
        <w:rPr>
          <w:rFonts w:ascii="Arial" w:hAnsi="Arial" w:cs="Arial"/>
          <w:b/>
          <w:bCs/>
        </w:rPr>
        <w:t>AMD Ryzen™ AI 9 HX 370</w:t>
      </w:r>
      <w:r w:rsidRPr="00DF0D38">
        <w:rPr>
          <w:rFonts w:ascii="Arial" w:hAnsi="Arial" w:cs="Arial"/>
        </w:rPr>
        <w:t xml:space="preserve"> con arquitectura Zen 5 de 12 núcleos y 24 hilos. A diferencia de los entornos de prueba anteriores, esta infraestructura garantiza una paridad binaria nativa </w:t>
      </w:r>
      <w:r w:rsidRPr="00DF0D38">
        <w:rPr>
          <w:rFonts w:ascii="Arial" w:hAnsi="Arial" w:cs="Arial"/>
          <w:b/>
          <w:bCs/>
        </w:rPr>
        <w:t>x86_64</w:t>
      </w:r>
      <w:r w:rsidRPr="00DF0D38">
        <w:rPr>
          <w:rFonts w:ascii="Arial" w:hAnsi="Arial" w:cs="Arial"/>
        </w:rPr>
        <w:t xml:space="preserve"> con los servidores operativos de la organización, lo que elimina cualquier degradación de rendimiento por emulación y permite ejecutar escaneos dinámicos (DAST) de alta intensidad con una latencia mínima.</w:t>
      </w:r>
    </w:p>
    <w:p w14:paraId="7EDC3A07" w14:textId="77777777" w:rsidR="00971B11" w:rsidRPr="002A564F" w:rsidRDefault="00971B11" w:rsidP="00971B11">
      <w:pPr>
        <w:pStyle w:val="NormalWeb"/>
        <w:rPr>
          <w:rFonts w:ascii="Arial" w:hAnsi="Arial" w:cs="Arial"/>
        </w:rPr>
      </w:pPr>
      <w:r w:rsidRPr="002A564F">
        <w:rPr>
          <w:rFonts w:ascii="Arial" w:hAnsi="Arial" w:cs="Arial"/>
          <w:b/>
          <w:bCs/>
        </w:rPr>
        <w:t>Acciones Ejecutadas:</w:t>
      </w:r>
    </w:p>
    <w:p w14:paraId="61AB11DB" w14:textId="6ABC5484" w:rsidR="00971B11" w:rsidRDefault="00996D90" w:rsidP="0029160F">
      <w:pPr>
        <w:pStyle w:val="NormalWeb"/>
        <w:numPr>
          <w:ilvl w:val="0"/>
          <w:numId w:val="15"/>
        </w:numPr>
      </w:pPr>
      <w:r w:rsidRPr="00996D90">
        <w:rPr>
          <w:rFonts w:ascii="Arial" w:hAnsi="Arial" w:cs="Arial"/>
          <w:b/>
          <w:bCs/>
        </w:rPr>
        <w:t>Preservación del Entorno de Fábrica</w:t>
      </w:r>
      <w:r w:rsidRPr="00996D90">
        <w:rPr>
          <w:rFonts w:ascii="Arial" w:hAnsi="Arial" w:cs="Arial"/>
        </w:rPr>
        <w:t>: Ejecución de un respaldo integral del sistema operativo Windows original mediante la herramienta Rescuezilla, almacenando la imagen bit a bit en un disco externo para asegurar la reversibilidad del equipo antes de la migración a Linux.</w:t>
      </w:r>
    </w:p>
    <w:p w14:paraId="77164B67" w14:textId="6F3B35A0" w:rsidR="00971B11" w:rsidRDefault="00DF0D38" w:rsidP="0029160F">
      <w:pPr>
        <w:pStyle w:val="NormalWeb"/>
        <w:numPr>
          <w:ilvl w:val="0"/>
          <w:numId w:val="15"/>
        </w:numPr>
      </w:pPr>
      <w:r w:rsidRPr="00DF0D38">
        <w:rPr>
          <w:rFonts w:ascii="Arial" w:hAnsi="Arial" w:cs="Arial"/>
          <w:b/>
          <w:bCs/>
        </w:rPr>
        <w:t>Auditoría de Almacenamiento y Memoria</w:t>
      </w:r>
      <w:r w:rsidRPr="00DF0D38">
        <w:rPr>
          <w:rFonts w:ascii="Arial" w:hAnsi="Arial" w:cs="Arial"/>
        </w:rPr>
        <w:t xml:space="preserve">: </w:t>
      </w:r>
      <w:r w:rsidR="00996D90" w:rsidRPr="00996D90">
        <w:rPr>
          <w:rFonts w:ascii="Arial" w:hAnsi="Arial" w:cs="Arial"/>
        </w:rPr>
        <w:t>Confirmación de la disponibilidad de 1TB de almacenamiento de estado sólido (</w:t>
      </w:r>
      <w:r w:rsidR="00337C3C" w:rsidRPr="00337C3C">
        <w:rPr>
          <w:rFonts w:ascii="Arial" w:hAnsi="Arial" w:cs="Arial"/>
        </w:rPr>
        <w:t>NVMe</w:t>
      </w:r>
      <w:r w:rsidR="00996D90" w:rsidRPr="00996D90">
        <w:rPr>
          <w:rFonts w:ascii="Arial" w:hAnsi="Arial" w:cs="Arial"/>
        </w:rPr>
        <w:t>)</w:t>
      </w:r>
      <w:r w:rsidR="00996D90">
        <w:rPr>
          <w:rFonts w:ascii="Arial" w:hAnsi="Arial" w:cs="Arial"/>
        </w:rPr>
        <w:t xml:space="preserve">. </w:t>
      </w:r>
      <w:r w:rsidR="00996D90" w:rsidRPr="00996D90">
        <w:rPr>
          <w:rFonts w:ascii="Arial" w:hAnsi="Arial" w:cs="Arial"/>
        </w:rPr>
        <w:t>Optimización de Recursos de Hardware</w:t>
      </w:r>
      <w:r w:rsidR="00996D90">
        <w:rPr>
          <w:rFonts w:ascii="Arial" w:hAnsi="Arial" w:cs="Arial"/>
        </w:rPr>
        <w:t>, con una c</w:t>
      </w:r>
      <w:r w:rsidR="00996D90" w:rsidRPr="00996D90">
        <w:rPr>
          <w:rFonts w:ascii="Arial" w:hAnsi="Arial" w:cs="Arial"/>
        </w:rPr>
        <w:t>onfiguración avanzada de la memoria RAM del Beelink SER9 Pro AI, asignando 2</w:t>
      </w:r>
      <w:r w:rsidR="0029537B">
        <w:rPr>
          <w:rFonts w:ascii="Arial" w:hAnsi="Arial" w:cs="Arial"/>
        </w:rPr>
        <w:t>8</w:t>
      </w:r>
      <w:r w:rsidR="00996D90" w:rsidRPr="00996D90">
        <w:rPr>
          <w:rFonts w:ascii="Arial" w:hAnsi="Arial" w:cs="Arial"/>
        </w:rPr>
        <w:t xml:space="preserve">GB dedicados a las operaciones lógicas del CPU y </w:t>
      </w:r>
      <w:r w:rsidR="0029537B">
        <w:rPr>
          <w:rFonts w:ascii="Arial" w:hAnsi="Arial" w:cs="Arial"/>
        </w:rPr>
        <w:t>4</w:t>
      </w:r>
      <w:r w:rsidR="00996D90" w:rsidRPr="00996D90">
        <w:rPr>
          <w:rFonts w:ascii="Arial" w:hAnsi="Arial" w:cs="Arial"/>
        </w:rPr>
        <w:t>GB para el procesador gráfico y la unidad NPU, maximizando el desempeño en tareas de inferencia y escaneo.</w:t>
      </w:r>
    </w:p>
    <w:p w14:paraId="084D11F1" w14:textId="56538311" w:rsidR="00CC61F2" w:rsidRDefault="00CC61F2" w:rsidP="0029537B">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5CD81703" wp14:editId="50372528">
            <wp:extent cx="2520000" cy="1479267"/>
            <wp:effectExtent l="0" t="0" r="0" b="0"/>
            <wp:docPr id="699516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16819" name="Picture 6995168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20000" cy="1479267"/>
                    </a:xfrm>
                    <a:prstGeom prst="rect">
                      <a:avLst/>
                    </a:prstGeom>
                  </pic:spPr>
                </pic:pic>
              </a:graphicData>
            </a:graphic>
          </wp:inline>
        </w:drawing>
      </w:r>
    </w:p>
    <w:p w14:paraId="357FBF7E" w14:textId="6EE9541F" w:rsidR="001B5847" w:rsidRDefault="001B5847" w:rsidP="0029537B">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D4DDA57" wp14:editId="3E19DE8A">
            <wp:extent cx="2520000" cy="1896986"/>
            <wp:effectExtent l="0" t="0" r="0" b="0"/>
            <wp:docPr id="1125501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01088" name="Picture 11255010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0000" cy="1896986"/>
                    </a:xfrm>
                    <a:prstGeom prst="rect">
                      <a:avLst/>
                    </a:prstGeom>
                  </pic:spPr>
                </pic:pic>
              </a:graphicData>
            </a:graphic>
          </wp:inline>
        </w:drawing>
      </w:r>
    </w:p>
    <w:p w14:paraId="1923C6F3" w14:textId="4835E13D" w:rsidR="0038723F" w:rsidRPr="00176F08" w:rsidRDefault="00B12ADB" w:rsidP="00CC61F2">
      <w:pPr>
        <w:spacing w:after="160" w:line="259" w:lineRule="auto"/>
        <w:rPr>
          <w:rFonts w:ascii="Arial" w:eastAsia="Times New Roman" w:hAnsi="Arial" w:cs="Arial"/>
          <w:bCs/>
          <w:noProof/>
          <w:sz w:val="24"/>
          <w:szCs w:val="24"/>
          <w:lang w:val="es-MX" w:eastAsia="es-MX"/>
        </w:rPr>
      </w:pPr>
      <w:r>
        <w:rPr>
          <w:rFonts w:ascii="Arial" w:eastAsia="Times New Roman" w:hAnsi="Arial" w:cs="Arial"/>
          <w:sz w:val="24"/>
          <w:szCs w:val="24"/>
          <w:lang w:val="es-MX" w:eastAsia="es-MX"/>
        </w:rPr>
        <w:br/>
      </w:r>
      <w:r w:rsidR="00176F08" w:rsidRPr="00176F08">
        <w:rPr>
          <w:rFonts w:ascii="Arial" w:hAnsi="Arial" w:cs="Arial"/>
          <w:b/>
          <w:sz w:val="24"/>
          <w:szCs w:val="20"/>
          <w:lang w:val="es-MX"/>
        </w:rPr>
        <w:t>PPABE-</w:t>
      </w:r>
      <w:r w:rsidR="0029160F">
        <w:rPr>
          <w:rFonts w:ascii="Arial" w:hAnsi="Arial" w:cs="Arial"/>
          <w:b/>
          <w:sz w:val="24"/>
          <w:szCs w:val="20"/>
          <w:lang w:val="es-MX"/>
        </w:rPr>
        <w:t>1</w:t>
      </w:r>
      <w:r w:rsidR="00176F08" w:rsidRPr="00176F08">
        <w:rPr>
          <w:rFonts w:ascii="Arial" w:hAnsi="Arial" w:cs="Arial"/>
          <w:b/>
          <w:sz w:val="24"/>
          <w:szCs w:val="20"/>
          <w:lang w:val="es-MX"/>
        </w:rPr>
        <w:t>2</w:t>
      </w:r>
      <w:r w:rsidR="0029160F">
        <w:rPr>
          <w:rFonts w:ascii="Arial" w:hAnsi="Arial" w:cs="Arial"/>
          <w:b/>
          <w:sz w:val="24"/>
          <w:szCs w:val="20"/>
          <w:lang w:val="es-MX"/>
        </w:rPr>
        <w:t>61</w:t>
      </w:r>
      <w:r w:rsidR="00176F08" w:rsidRPr="00176F08">
        <w:rPr>
          <w:rFonts w:ascii="Arial" w:hAnsi="Arial" w:cs="Arial"/>
          <w:b/>
          <w:sz w:val="24"/>
          <w:szCs w:val="20"/>
          <w:lang w:val="es-MX"/>
        </w:rPr>
        <w:t xml:space="preserve"> - Transición de Prototipo a Entorno Real: </w:t>
      </w:r>
      <w:r w:rsidR="00176F08" w:rsidRPr="00B46339">
        <w:rPr>
          <w:rFonts w:ascii="Arial" w:hAnsi="Arial" w:cs="Arial"/>
          <w:b/>
          <w:sz w:val="24"/>
          <w:szCs w:val="20"/>
          <w:lang w:val="es-MX"/>
        </w:rPr>
        <w:t>Activación del Sandbox en Beelink SER9 Pro AI</w:t>
      </w:r>
    </w:p>
    <w:p w14:paraId="54F75332" w14:textId="5ABBF08F" w:rsidR="00D71BB3" w:rsidRPr="00457DA0" w:rsidRDefault="00176F08" w:rsidP="00D71BB3">
      <w:pPr>
        <w:pStyle w:val="NormalWeb"/>
        <w:rPr>
          <w:rFonts w:ascii="Arial" w:hAnsi="Arial" w:cs="Arial"/>
        </w:rPr>
      </w:pPr>
      <w:r w:rsidRPr="00176F08">
        <w:rPr>
          <w:rFonts w:ascii="Arial" w:hAnsi="Arial" w:cs="Arial"/>
        </w:rPr>
        <w:t>Este "Sandbox" configurado en el Beelink SER9 Pro AI actúa como un entorno de auditoría aislado y efímero, diseñado para ejecutar herramientas agresivas como OWASP ZAP sin contaminar las bases de datos funcionales. Al contar ya con el hardware de alto rendimiento, el enfoque de enero se centra en refinar la lógica de aislamiento y conectividad que se validó previamente, preparando la infraestructura para recibir las plataformas reales en el corto plazo. Esta transición asegura que cada ciclo de revisión se realice sobre una réplica exacta del ecosistema productivo, pero bajo el control total del equipo de ciberseguridad.</w:t>
      </w:r>
    </w:p>
    <w:p w14:paraId="2F3F7FFA" w14:textId="77777777" w:rsidR="00D71BB3" w:rsidRPr="00457DA0" w:rsidRDefault="00D71BB3" w:rsidP="00D71BB3">
      <w:pPr>
        <w:pStyle w:val="NormalWeb"/>
        <w:rPr>
          <w:rFonts w:ascii="Arial" w:hAnsi="Arial" w:cs="Arial"/>
        </w:rPr>
      </w:pPr>
      <w:r w:rsidRPr="00457DA0">
        <w:rPr>
          <w:rFonts w:ascii="Arial" w:hAnsi="Arial" w:cs="Arial"/>
          <w:b/>
          <w:bCs/>
        </w:rPr>
        <w:t>Acciones Ejecutadas:</w:t>
      </w:r>
    </w:p>
    <w:p w14:paraId="42569141" w14:textId="4856CD56" w:rsidR="00D71BB3" w:rsidRDefault="00176F08" w:rsidP="0029160F">
      <w:pPr>
        <w:pStyle w:val="NormalWeb"/>
        <w:numPr>
          <w:ilvl w:val="0"/>
          <w:numId w:val="17"/>
        </w:numPr>
      </w:pPr>
      <w:r w:rsidRPr="00176F08">
        <w:rPr>
          <w:rFonts w:ascii="Arial" w:hAnsi="Arial" w:cs="Arial"/>
          <w:b/>
          <w:bCs/>
        </w:rPr>
        <w:t>Redefinición del esquema de red "Sandbox"</w:t>
      </w:r>
      <w:r>
        <w:rPr>
          <w:rFonts w:ascii="Arial" w:hAnsi="Arial" w:cs="Arial"/>
        </w:rPr>
        <w:t>:</w:t>
      </w:r>
      <w:r w:rsidRPr="00176F08">
        <w:rPr>
          <w:rFonts w:ascii="Arial" w:hAnsi="Arial" w:cs="Arial"/>
        </w:rPr>
        <w:t xml:space="preserve"> para el hardware Beelink SER9 Pro AI, asegurando el aislamiento total de los ataques destructivos de ZAP frente a la red corporativa.</w:t>
      </w:r>
    </w:p>
    <w:p w14:paraId="6818B717" w14:textId="77777777" w:rsidR="00176F08" w:rsidRPr="00176F08" w:rsidRDefault="00176F08" w:rsidP="00176F08">
      <w:pPr>
        <w:ind w:left="360"/>
        <w:jc w:val="center"/>
        <w:rPr>
          <w:rFonts w:ascii="Arial" w:eastAsia="Times New Roman" w:hAnsi="Arial" w:cs="Arial"/>
          <w:noProof/>
          <w:sz w:val="24"/>
          <w:szCs w:val="24"/>
          <w:lang w:val="es-MX" w:eastAsia="es-MX"/>
        </w:rPr>
      </w:pPr>
      <w:r>
        <w:rPr>
          <w:noProof/>
          <w:lang w:val="es-MX" w:eastAsia="es-MX"/>
        </w:rPr>
        <w:lastRenderedPageBreak/>
        <w:drawing>
          <wp:inline distT="0" distB="0" distL="0" distR="0" wp14:anchorId="638A8421" wp14:editId="53FBD4E2">
            <wp:extent cx="2520000" cy="1112016"/>
            <wp:effectExtent l="0" t="0" r="0" b="5715"/>
            <wp:docPr id="415173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73672" name="Picture 4151736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0000" cy="1112016"/>
                    </a:xfrm>
                    <a:prstGeom prst="rect">
                      <a:avLst/>
                    </a:prstGeom>
                  </pic:spPr>
                </pic:pic>
              </a:graphicData>
            </a:graphic>
          </wp:inline>
        </w:drawing>
      </w:r>
    </w:p>
    <w:p w14:paraId="1734E6E4" w14:textId="77777777" w:rsidR="00176F08" w:rsidRPr="00176F08" w:rsidRDefault="00176F08" w:rsidP="00176F08">
      <w:pPr>
        <w:ind w:left="360"/>
        <w:jc w:val="center"/>
        <w:rPr>
          <w:rFonts w:ascii="Arial" w:eastAsia="Times New Roman" w:hAnsi="Arial" w:cs="Arial"/>
          <w:noProof/>
          <w:sz w:val="24"/>
          <w:szCs w:val="24"/>
          <w:lang w:val="es-MX" w:eastAsia="es-MX"/>
        </w:rPr>
      </w:pPr>
      <w:r>
        <w:rPr>
          <w:noProof/>
          <w:lang w:val="es-MX" w:eastAsia="es-MX"/>
        </w:rPr>
        <w:drawing>
          <wp:inline distT="0" distB="0" distL="0" distR="0" wp14:anchorId="7F22B558" wp14:editId="7193E99A">
            <wp:extent cx="1719072" cy="2283538"/>
            <wp:effectExtent l="0" t="0" r="0" b="2540"/>
            <wp:docPr id="129155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57047" name="Picture 12915570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52172" cy="2327507"/>
                    </a:xfrm>
                    <a:prstGeom prst="rect">
                      <a:avLst/>
                    </a:prstGeom>
                  </pic:spPr>
                </pic:pic>
              </a:graphicData>
            </a:graphic>
          </wp:inline>
        </w:drawing>
      </w:r>
    </w:p>
    <w:p w14:paraId="30192E47" w14:textId="77777777" w:rsidR="0063353C" w:rsidRDefault="0063353C" w:rsidP="0063353C">
      <w:pPr>
        <w:spacing w:after="160" w:line="259" w:lineRule="auto"/>
        <w:rPr>
          <w:rFonts w:ascii="Arial" w:eastAsia="Times New Roman" w:hAnsi="Arial" w:cs="Arial"/>
          <w:noProof/>
          <w:sz w:val="24"/>
          <w:szCs w:val="24"/>
          <w:lang w:val="es-MX" w:eastAsia="es-MX"/>
        </w:rPr>
      </w:pPr>
    </w:p>
    <w:p w14:paraId="5E817302" w14:textId="3CA6B156" w:rsidR="0063353C" w:rsidRPr="00787520" w:rsidRDefault="004B5022" w:rsidP="0063353C">
      <w:pPr>
        <w:rPr>
          <w:rFonts w:ascii="Arial" w:hAnsi="Arial" w:cs="Arial"/>
          <w:sz w:val="24"/>
          <w:szCs w:val="20"/>
          <w:lang w:val="es-MX"/>
        </w:rPr>
      </w:pPr>
      <w:r w:rsidRPr="004B5022">
        <w:rPr>
          <w:rFonts w:ascii="Arial" w:hAnsi="Arial" w:cs="Arial"/>
          <w:b/>
          <w:sz w:val="24"/>
          <w:szCs w:val="20"/>
          <w:lang w:val="es-MX"/>
        </w:rPr>
        <w:t>PPABE-</w:t>
      </w:r>
      <w:r w:rsidR="0029160F">
        <w:rPr>
          <w:rFonts w:ascii="Arial" w:hAnsi="Arial" w:cs="Arial"/>
          <w:b/>
          <w:sz w:val="24"/>
          <w:szCs w:val="20"/>
          <w:lang w:val="es-MX"/>
        </w:rPr>
        <w:t>1</w:t>
      </w:r>
      <w:r w:rsidR="0029160F" w:rsidRPr="00176F08">
        <w:rPr>
          <w:rFonts w:ascii="Arial" w:hAnsi="Arial" w:cs="Arial"/>
          <w:b/>
          <w:sz w:val="24"/>
          <w:szCs w:val="20"/>
          <w:lang w:val="es-MX"/>
        </w:rPr>
        <w:t>2</w:t>
      </w:r>
      <w:r w:rsidR="0029160F">
        <w:rPr>
          <w:rFonts w:ascii="Arial" w:hAnsi="Arial" w:cs="Arial"/>
          <w:b/>
          <w:sz w:val="24"/>
          <w:szCs w:val="20"/>
          <w:lang w:val="es-MX"/>
        </w:rPr>
        <w:t>6</w:t>
      </w:r>
      <w:r w:rsidR="0029160F">
        <w:rPr>
          <w:rFonts w:ascii="Arial" w:hAnsi="Arial" w:cs="Arial"/>
          <w:b/>
          <w:sz w:val="24"/>
          <w:szCs w:val="20"/>
          <w:lang w:val="es-MX"/>
        </w:rPr>
        <w:t>2</w:t>
      </w:r>
      <w:r w:rsidRPr="004B5022">
        <w:rPr>
          <w:rFonts w:ascii="Arial" w:hAnsi="Arial" w:cs="Arial"/>
          <w:b/>
          <w:sz w:val="24"/>
          <w:szCs w:val="20"/>
          <w:lang w:val="es-MX"/>
        </w:rPr>
        <w:t xml:space="preserve"> - Instalación del Sistema Operativo: Despliegue de Rocky Linux 9.7 en Beelink SER9 Pro AI</w:t>
      </w:r>
    </w:p>
    <w:p w14:paraId="395035A8" w14:textId="5F8CC137" w:rsidR="004B5022" w:rsidRPr="004B5022" w:rsidRDefault="004B5022" w:rsidP="004B5022">
      <w:pPr>
        <w:pStyle w:val="NormalWeb"/>
        <w:rPr>
          <w:rFonts w:ascii="Arial" w:hAnsi="Arial" w:cs="Arial"/>
        </w:rPr>
      </w:pPr>
      <w:r w:rsidRPr="004B5022">
        <w:rPr>
          <w:rFonts w:ascii="Arial" w:hAnsi="Arial" w:cs="Arial"/>
        </w:rPr>
        <w:t xml:space="preserve">Tras la preparación del hardware, se procedió con la carga del sistema operativo </w:t>
      </w:r>
      <w:r w:rsidRPr="004B5022">
        <w:rPr>
          <w:rFonts w:ascii="Arial" w:hAnsi="Arial" w:cs="Arial"/>
          <w:b/>
          <w:bCs/>
        </w:rPr>
        <w:t>Rocky Linux 9.7</w:t>
      </w:r>
      <w:r w:rsidRPr="004B5022">
        <w:rPr>
          <w:rFonts w:ascii="Arial" w:hAnsi="Arial" w:cs="Arial"/>
        </w:rPr>
        <w:t xml:space="preserve"> en el almacenamiento NVMe del servidor </w:t>
      </w:r>
      <w:r w:rsidRPr="004B5022">
        <w:rPr>
          <w:rFonts w:ascii="Arial" w:hAnsi="Arial" w:cs="Arial"/>
          <w:b/>
          <w:bCs/>
        </w:rPr>
        <w:t>Beelink SER9 Pro AI</w:t>
      </w:r>
      <w:r w:rsidRPr="004B5022">
        <w:rPr>
          <w:rFonts w:ascii="Arial" w:hAnsi="Arial" w:cs="Arial"/>
        </w:rPr>
        <w:t>. En esta fase definitiva, se ha optado por un ambiente gráfico pero de perfil minimalista, lo que permite contar con una interfaz visual para tareas de administración local sin comprometer la ligereza del sistema. Esta configuración es estratégica para el "Sandbox", ya que reduce los procesos en segundo plano innecesarios y reserva la potencia de los núcleos del procesador Ryzen AI para la futura ejecución de los contenedores Docker de las plataformas institucionales.</w:t>
      </w:r>
    </w:p>
    <w:p w14:paraId="0E8768C7" w14:textId="7A52B425" w:rsidR="00C422DE" w:rsidRPr="00C422DE" w:rsidRDefault="004B5022" w:rsidP="004B5022">
      <w:pPr>
        <w:pStyle w:val="NormalWeb"/>
        <w:rPr>
          <w:rFonts w:ascii="Arial" w:hAnsi="Arial" w:cs="Arial"/>
        </w:rPr>
      </w:pPr>
      <w:r w:rsidRPr="004B5022">
        <w:rPr>
          <w:rFonts w:ascii="Arial" w:hAnsi="Arial" w:cs="Arial"/>
        </w:rPr>
        <w:t xml:space="preserve">Un aspecto central en el despliegue dentro del Beelink SER9 Pro AI fue la gestión avanzada del almacenamiento mediante </w:t>
      </w:r>
      <w:r w:rsidRPr="004B5022">
        <w:rPr>
          <w:rFonts w:ascii="Arial" w:hAnsi="Arial" w:cs="Arial"/>
          <w:b/>
          <w:bCs/>
        </w:rPr>
        <w:t>LVM (Logical Volume Manager)</w:t>
      </w:r>
      <w:r w:rsidRPr="004B5022">
        <w:rPr>
          <w:rFonts w:ascii="Arial" w:hAnsi="Arial" w:cs="Arial"/>
        </w:rPr>
        <w:t xml:space="preserve">. Al utilizar este esquema en lugar de un particionado estándar, garantizamos la flexibilidad necesaria para redimensionar volúmenes en caliente durante las pruebas de seguridad destructivas, evitando caídas del sistema si los logs de auditoría llegaran a saturar el espacio asignado. Con el sistema operativo base ya instalado y asegurado bajo una política de "Tabula Rasa", el servidor definitivo </w:t>
      </w:r>
      <w:r w:rsidRPr="004B5022">
        <w:rPr>
          <w:rFonts w:ascii="Arial" w:hAnsi="Arial" w:cs="Arial"/>
        </w:rPr>
        <w:lastRenderedPageBreak/>
        <w:t>queda listo para actuar como la infraestructura de referencia para las validaciones productivas proyectadas.</w:t>
      </w:r>
    </w:p>
    <w:p w14:paraId="7BCB47D9" w14:textId="77777777" w:rsidR="00C422DE" w:rsidRPr="00C422DE" w:rsidRDefault="00C422DE" w:rsidP="00C422DE">
      <w:pPr>
        <w:pStyle w:val="NormalWeb"/>
        <w:rPr>
          <w:rFonts w:ascii="Arial" w:hAnsi="Arial" w:cs="Arial"/>
        </w:rPr>
      </w:pPr>
      <w:r w:rsidRPr="00C422DE">
        <w:rPr>
          <w:rFonts w:ascii="Arial" w:hAnsi="Arial" w:cs="Arial"/>
          <w:b/>
          <w:bCs/>
        </w:rPr>
        <w:t>Acciones Ejecutadas:</w:t>
      </w:r>
    </w:p>
    <w:p w14:paraId="40903A75" w14:textId="4DEC36A8" w:rsidR="00C422DE" w:rsidRPr="00C422DE" w:rsidRDefault="004B5022" w:rsidP="0029160F">
      <w:pPr>
        <w:pStyle w:val="NormalWeb"/>
        <w:numPr>
          <w:ilvl w:val="0"/>
          <w:numId w:val="16"/>
        </w:numPr>
        <w:rPr>
          <w:rFonts w:ascii="Arial" w:hAnsi="Arial" w:cs="Arial"/>
        </w:rPr>
      </w:pPr>
      <w:r w:rsidRPr="004B5022">
        <w:rPr>
          <w:rFonts w:ascii="Arial" w:hAnsi="Arial" w:cs="Arial"/>
          <w:b/>
          <w:bCs/>
        </w:rPr>
        <w:t>Generación de Medio de Arranque</w:t>
      </w:r>
      <w:r w:rsidRPr="004B5022">
        <w:rPr>
          <w:rFonts w:ascii="Arial" w:hAnsi="Arial" w:cs="Arial"/>
        </w:rPr>
        <w:t>: Creación de una unidad USB instalable con la imagen ISO oficial de Rocky Linux 9.7, verificando la integridad de los datos para garantizar un arranque limpio en el Beelink SER9 Pro AI.</w:t>
      </w:r>
    </w:p>
    <w:p w14:paraId="781F6042" w14:textId="1C91B06B" w:rsidR="00C422DE" w:rsidRPr="00C422DE" w:rsidRDefault="00A265B8" w:rsidP="0029160F">
      <w:pPr>
        <w:pStyle w:val="NormalWeb"/>
        <w:numPr>
          <w:ilvl w:val="0"/>
          <w:numId w:val="16"/>
        </w:numPr>
        <w:rPr>
          <w:rFonts w:ascii="Arial" w:hAnsi="Arial" w:cs="Arial"/>
        </w:rPr>
      </w:pPr>
      <w:r w:rsidRPr="00A265B8">
        <w:rPr>
          <w:rFonts w:ascii="Arial" w:hAnsi="Arial" w:cs="Arial"/>
          <w:b/>
          <w:bCs/>
        </w:rPr>
        <w:t>Ejecución de la Instalación mediante Anaconda</w:t>
      </w:r>
      <w:r w:rsidRPr="00A265B8">
        <w:rPr>
          <w:rFonts w:ascii="Arial" w:hAnsi="Arial" w:cs="Arial"/>
        </w:rPr>
        <w:t>: Configuración de los parámetros del sistema a través del instalador visual, definiendo el particionamiento LVM y seleccionando el perfil de software minimalista para el servidor.</w:t>
      </w:r>
    </w:p>
    <w:p w14:paraId="3F87BCEE" w14:textId="5A75E8AC" w:rsidR="009F1251" w:rsidRDefault="00A265B8" w:rsidP="0029160F">
      <w:pPr>
        <w:pStyle w:val="NormalWeb"/>
        <w:numPr>
          <w:ilvl w:val="0"/>
          <w:numId w:val="16"/>
        </w:numPr>
      </w:pPr>
      <w:r w:rsidRPr="00A265B8">
        <w:rPr>
          <w:rFonts w:ascii="Arial" w:hAnsi="Arial" w:cs="Arial"/>
          <w:b/>
          <w:bCs/>
        </w:rPr>
        <w:t>Acceso y Gestión de Privilegios Administrativos</w:t>
      </w:r>
      <w:r w:rsidRPr="00A265B8">
        <w:rPr>
          <w:rFonts w:ascii="Arial" w:hAnsi="Arial" w:cs="Arial"/>
        </w:rPr>
        <w:t>: Inicio de sesión inicial con la cuenta de usuario estándar y validación de la elevación de privilegios mediante el comando sudo para asegurar el control administrativo total sobre el Beelink SER9 Pro AI.</w:t>
      </w:r>
    </w:p>
    <w:p w14:paraId="27260CD0" w14:textId="37EA9A53" w:rsidR="0063353C" w:rsidRDefault="00A11743" w:rsidP="00AB01A0">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E2F4189" wp14:editId="2642BF58">
            <wp:extent cx="2520000" cy="1204684"/>
            <wp:effectExtent l="0" t="0" r="0" b="1905"/>
            <wp:docPr id="3906944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94491" name="Picture 3906944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20000" cy="1204684"/>
                    </a:xfrm>
                    <a:prstGeom prst="rect">
                      <a:avLst/>
                    </a:prstGeom>
                  </pic:spPr>
                </pic:pic>
              </a:graphicData>
            </a:graphic>
          </wp:inline>
        </w:drawing>
      </w:r>
    </w:p>
    <w:p w14:paraId="79C64F6A" w14:textId="75A809B7" w:rsidR="0063353C" w:rsidRDefault="00A11743"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A89A671" wp14:editId="0C863C36">
            <wp:extent cx="2520000" cy="1536578"/>
            <wp:effectExtent l="0" t="0" r="0" b="635"/>
            <wp:docPr id="15559195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19513" name="Picture 15559195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0000" cy="1536578"/>
                    </a:xfrm>
                    <a:prstGeom prst="rect">
                      <a:avLst/>
                    </a:prstGeom>
                  </pic:spPr>
                </pic:pic>
              </a:graphicData>
            </a:graphic>
          </wp:inline>
        </w:drawing>
      </w:r>
    </w:p>
    <w:p w14:paraId="47E19D21" w14:textId="77777777" w:rsidR="0063353C" w:rsidRDefault="0063353C" w:rsidP="0063353C">
      <w:pPr>
        <w:spacing w:after="160" w:line="259" w:lineRule="auto"/>
        <w:rPr>
          <w:rFonts w:ascii="Arial" w:eastAsia="Times New Roman" w:hAnsi="Arial" w:cs="Arial"/>
          <w:noProof/>
          <w:sz w:val="24"/>
          <w:szCs w:val="24"/>
          <w:lang w:val="es-MX" w:eastAsia="es-MX"/>
        </w:rPr>
      </w:pPr>
    </w:p>
    <w:p w14:paraId="3555CC23" w14:textId="48B18871" w:rsidR="0063353C" w:rsidRPr="00787520" w:rsidRDefault="00D02B90" w:rsidP="0063353C">
      <w:pPr>
        <w:rPr>
          <w:rFonts w:ascii="Arial" w:hAnsi="Arial" w:cs="Arial"/>
          <w:sz w:val="24"/>
          <w:szCs w:val="20"/>
          <w:lang w:val="es-MX"/>
        </w:rPr>
      </w:pPr>
      <w:r w:rsidRPr="00D02B90">
        <w:rPr>
          <w:rFonts w:ascii="Arial" w:hAnsi="Arial" w:cs="Arial"/>
          <w:b/>
          <w:sz w:val="24"/>
          <w:szCs w:val="20"/>
          <w:lang w:val="es-MX"/>
        </w:rPr>
        <w:t>PPABE-</w:t>
      </w:r>
      <w:r w:rsidR="0029160F">
        <w:rPr>
          <w:rFonts w:ascii="Arial" w:hAnsi="Arial" w:cs="Arial"/>
          <w:b/>
          <w:sz w:val="24"/>
          <w:szCs w:val="20"/>
          <w:lang w:val="es-MX"/>
        </w:rPr>
        <w:t>1</w:t>
      </w:r>
      <w:r w:rsidR="0029160F" w:rsidRPr="00176F08">
        <w:rPr>
          <w:rFonts w:ascii="Arial" w:hAnsi="Arial" w:cs="Arial"/>
          <w:b/>
          <w:sz w:val="24"/>
          <w:szCs w:val="20"/>
          <w:lang w:val="es-MX"/>
        </w:rPr>
        <w:t>2</w:t>
      </w:r>
      <w:r w:rsidR="0029160F">
        <w:rPr>
          <w:rFonts w:ascii="Arial" w:hAnsi="Arial" w:cs="Arial"/>
          <w:b/>
          <w:sz w:val="24"/>
          <w:szCs w:val="20"/>
          <w:lang w:val="es-MX"/>
        </w:rPr>
        <w:t>6</w:t>
      </w:r>
      <w:r w:rsidR="0029160F">
        <w:rPr>
          <w:rFonts w:ascii="Arial" w:hAnsi="Arial" w:cs="Arial"/>
          <w:b/>
          <w:sz w:val="24"/>
          <w:szCs w:val="20"/>
          <w:lang w:val="es-MX"/>
        </w:rPr>
        <w:t>3</w:t>
      </w:r>
      <w:r w:rsidR="0029160F" w:rsidRPr="004B5022">
        <w:rPr>
          <w:rFonts w:ascii="Arial" w:hAnsi="Arial" w:cs="Arial"/>
          <w:b/>
          <w:sz w:val="24"/>
          <w:szCs w:val="20"/>
          <w:lang w:val="es-MX"/>
        </w:rPr>
        <w:t xml:space="preserve"> </w:t>
      </w:r>
      <w:r w:rsidRPr="00D02B90">
        <w:rPr>
          <w:rFonts w:ascii="Arial" w:hAnsi="Arial" w:cs="Arial"/>
          <w:b/>
          <w:sz w:val="24"/>
          <w:szCs w:val="20"/>
          <w:lang w:val="es-MX"/>
        </w:rPr>
        <w:t>- Optimización de Arquitectura LVM y Escalabilidad del Nodo Maestro (Beelink SER9 Pro AI)</w:t>
      </w:r>
    </w:p>
    <w:p w14:paraId="62305185" w14:textId="6075CBF7" w:rsidR="00376A04" w:rsidRPr="00376A04" w:rsidRDefault="00376A04" w:rsidP="00376A04">
      <w:pPr>
        <w:pStyle w:val="NormalWeb"/>
        <w:rPr>
          <w:rFonts w:ascii="Arial" w:hAnsi="Arial" w:cs="Arial"/>
        </w:rPr>
      </w:pPr>
      <w:r w:rsidRPr="00376A04">
        <w:rPr>
          <w:rFonts w:ascii="Arial" w:hAnsi="Arial" w:cs="Arial"/>
        </w:rPr>
        <w:t xml:space="preserve">Una vez que el servidor definitivo Beelink SER9 Pro AI cuenta con su sistema base, el siguiente paso crítico es la </w:t>
      </w:r>
      <w:r w:rsidRPr="00554F3E">
        <w:rPr>
          <w:rFonts w:ascii="Arial" w:hAnsi="Arial" w:cs="Arial"/>
          <w:b/>
          <w:bCs/>
        </w:rPr>
        <w:t>estabilización del Kernel</w:t>
      </w:r>
      <w:r w:rsidRPr="00376A04">
        <w:rPr>
          <w:rFonts w:ascii="Arial" w:hAnsi="Arial" w:cs="Arial"/>
        </w:rPr>
        <w:t xml:space="preserve"> y el enriquecimiento </w:t>
      </w:r>
      <w:r w:rsidRPr="00376A04">
        <w:rPr>
          <w:rFonts w:ascii="Arial" w:hAnsi="Arial" w:cs="Arial"/>
        </w:rPr>
        <w:lastRenderedPageBreak/>
        <w:t>del entorno de usuario para transformarlo de un "ejecutor pasivo" a una "estación de administración activa". Dado que la instalación inicial de Rocky Linux 9.7 puede carecer de los parches de seguridad más recientes publicados post-lanzamiento, es imperativo sincronizar el sistema con los repositorios globales. Este proceso cierra brechas de seguridad conocidas (CVEs) y asegura que las librerías base, como glibc y openssl, sean totalmente compatibles con las cargas de trabajo intensivas que demandará el escaneo de los portales reales a partir de</w:t>
      </w:r>
      <w:r w:rsidR="00554F3E">
        <w:rPr>
          <w:rFonts w:ascii="Arial" w:hAnsi="Arial" w:cs="Arial"/>
        </w:rPr>
        <w:t>l 2026</w:t>
      </w:r>
      <w:r w:rsidRPr="00376A04">
        <w:rPr>
          <w:rFonts w:ascii="Arial" w:hAnsi="Arial" w:cs="Arial"/>
        </w:rPr>
        <w:t>.</w:t>
      </w:r>
    </w:p>
    <w:p w14:paraId="058A8B7A" w14:textId="31D787A9" w:rsidR="00842FF1" w:rsidRDefault="00D02B90" w:rsidP="00376A04">
      <w:pPr>
        <w:pStyle w:val="NormalWeb"/>
      </w:pPr>
      <w:r w:rsidRPr="00D02B90">
        <w:rPr>
          <w:rFonts w:ascii="Arial" w:hAnsi="Arial" w:cs="Arial"/>
        </w:rPr>
        <w:t xml:space="preserve">Durante la validación técnica post-instalación, el equipo detectó un hallazgo crítico: el particionamiento automático de Rocky Linux asignó únicamente </w:t>
      </w:r>
      <w:r w:rsidRPr="00E30901">
        <w:rPr>
          <w:rFonts w:ascii="Arial" w:hAnsi="Arial" w:cs="Arial"/>
          <w:b/>
          <w:bCs/>
        </w:rPr>
        <w:t>70GB a la partición raíz (/)</w:t>
      </w:r>
      <w:r w:rsidRPr="00D02B90">
        <w:rPr>
          <w:rFonts w:ascii="Arial" w:hAnsi="Arial" w:cs="Arial"/>
        </w:rPr>
        <w:t>, dejando la mayor parte del disco NVMe en un volumen /home subutilizado. Para evitar desbordamientos de disco durante los escaneos DAST —donde los logs y las capas de Docker crecen exponencialmente— ejecutamos una reingeniería de Volúmenes Lógicos (LVM). Esta intervención permitió "inyectar" 800GB directamente a la raíz, centralizando la persistencia de los portales</w:t>
      </w:r>
      <w:r w:rsidR="00226A02">
        <w:rPr>
          <w:rFonts w:ascii="Arial" w:hAnsi="Arial" w:cs="Arial"/>
        </w:rPr>
        <w:t xml:space="preserve"> próximos a escanear</w:t>
      </w:r>
      <w:r w:rsidRPr="00D02B90">
        <w:rPr>
          <w:rFonts w:ascii="Arial" w:hAnsi="Arial" w:cs="Arial"/>
        </w:rPr>
        <w:t>, garantizando así una infraestructura predecible y de alto rendimiento.</w:t>
      </w:r>
    </w:p>
    <w:p w14:paraId="1ED38674" w14:textId="77777777" w:rsidR="00842FF1" w:rsidRPr="00842FF1" w:rsidRDefault="00842FF1" w:rsidP="00842FF1">
      <w:pPr>
        <w:pStyle w:val="NormalWeb"/>
        <w:rPr>
          <w:rFonts w:ascii="Arial" w:hAnsi="Arial" w:cs="Arial"/>
        </w:rPr>
      </w:pPr>
      <w:r w:rsidRPr="00842FF1">
        <w:rPr>
          <w:rFonts w:ascii="Arial" w:hAnsi="Arial" w:cs="Arial"/>
          <w:b/>
          <w:bCs/>
        </w:rPr>
        <w:t>Acciones Ejecutadas:</w:t>
      </w:r>
    </w:p>
    <w:p w14:paraId="49A2203E" w14:textId="77777777" w:rsidR="00FC79B5" w:rsidRDefault="00554F3E" w:rsidP="0029160F">
      <w:pPr>
        <w:pStyle w:val="NormalWeb"/>
        <w:numPr>
          <w:ilvl w:val="0"/>
          <w:numId w:val="18"/>
        </w:numPr>
        <w:rPr>
          <w:rFonts w:ascii="Arial" w:hAnsi="Arial" w:cs="Arial"/>
        </w:rPr>
      </w:pPr>
      <w:r w:rsidRPr="00554F3E">
        <w:rPr>
          <w:rFonts w:ascii="Arial" w:hAnsi="Arial" w:cs="Arial"/>
          <w:b/>
          <w:bCs/>
        </w:rPr>
        <w:t>Actualización Integral del Sistema</w:t>
      </w:r>
      <w:r w:rsidRPr="00554F3E">
        <w:rPr>
          <w:rFonts w:ascii="Arial" w:hAnsi="Arial" w:cs="Arial"/>
        </w:rPr>
        <w:t xml:space="preserve">: Ejecución del comando </w:t>
      </w:r>
      <w:r w:rsidRPr="00CC267E">
        <w:rPr>
          <w:rFonts w:ascii="Courier New" w:hAnsi="Courier New" w:cs="Courier New"/>
        </w:rPr>
        <w:t>dnf update -y</w:t>
      </w:r>
      <w:r w:rsidRPr="00554F3E">
        <w:rPr>
          <w:rFonts w:ascii="Arial" w:hAnsi="Arial" w:cs="Arial"/>
        </w:rPr>
        <w:t xml:space="preserve"> en el Beelink SER9 Pro AI para descargar e instalar los parches de seguridad y la versión más reciente del Kernel Linux optimizado para la arquitectura x86_64 del procesador Ryzen AI.</w:t>
      </w:r>
    </w:p>
    <w:p w14:paraId="09098661" w14:textId="77CCFF0B" w:rsidR="00FC79B5" w:rsidRPr="00FC79B5" w:rsidRDefault="00D02B90" w:rsidP="0029160F">
      <w:pPr>
        <w:pStyle w:val="NormalWeb"/>
        <w:numPr>
          <w:ilvl w:val="0"/>
          <w:numId w:val="18"/>
        </w:numPr>
        <w:rPr>
          <w:rFonts w:ascii="Arial" w:hAnsi="Arial" w:cs="Arial"/>
        </w:rPr>
      </w:pPr>
      <w:r w:rsidRPr="00D02B90">
        <w:rPr>
          <w:rFonts w:ascii="Arial" w:hAnsi="Arial" w:cs="Arial"/>
          <w:b/>
          <w:bCs/>
        </w:rPr>
        <w:t>Desmontaje y Eliminación de Volumen Subutilizado</w:t>
      </w:r>
      <w:r w:rsidRPr="00D02B90">
        <w:rPr>
          <w:rFonts w:ascii="Arial" w:hAnsi="Arial" w:cs="Arial"/>
        </w:rPr>
        <w:t>: Liberación de espacio en el Grupo de Volúmenes (VG) para su redistribución.</w:t>
      </w:r>
    </w:p>
    <w:p w14:paraId="74766A50" w14:textId="77777777" w:rsidR="00D02B90" w:rsidRPr="00D02B90" w:rsidRDefault="00D02B90" w:rsidP="0029160F">
      <w:pPr>
        <w:pStyle w:val="NormalWeb"/>
        <w:numPr>
          <w:ilvl w:val="1"/>
          <w:numId w:val="23"/>
        </w:numPr>
        <w:rPr>
          <w:rStyle w:val="HTMLCode"/>
          <w:lang w:val="en-US"/>
        </w:rPr>
      </w:pPr>
      <w:proofErr w:type="spellStart"/>
      <w:r w:rsidRPr="00D02B90">
        <w:rPr>
          <w:rStyle w:val="HTMLCode"/>
          <w:lang w:val="en-US"/>
        </w:rPr>
        <w:t>umount</w:t>
      </w:r>
      <w:proofErr w:type="spellEnd"/>
      <w:r w:rsidRPr="00D02B90">
        <w:rPr>
          <w:rStyle w:val="HTMLCode"/>
          <w:lang w:val="en-US"/>
        </w:rPr>
        <w:t xml:space="preserve"> /home</w:t>
      </w:r>
    </w:p>
    <w:p w14:paraId="7DD96F00" w14:textId="77777777" w:rsidR="00D02B90" w:rsidRPr="00D02B90" w:rsidRDefault="00D02B90" w:rsidP="0029160F">
      <w:pPr>
        <w:pStyle w:val="NormalWeb"/>
        <w:numPr>
          <w:ilvl w:val="1"/>
          <w:numId w:val="23"/>
        </w:numPr>
        <w:rPr>
          <w:rStyle w:val="HTMLCode"/>
          <w:lang w:val="en-US"/>
        </w:rPr>
      </w:pPr>
      <w:proofErr w:type="spellStart"/>
      <w:r w:rsidRPr="00D02B90">
        <w:rPr>
          <w:rStyle w:val="HTMLCode"/>
          <w:lang w:val="en-US"/>
        </w:rPr>
        <w:t>lvremove</w:t>
      </w:r>
      <w:proofErr w:type="spellEnd"/>
      <w:r w:rsidRPr="00D02B90">
        <w:rPr>
          <w:rStyle w:val="HTMLCode"/>
          <w:lang w:val="en-US"/>
        </w:rPr>
        <w:t xml:space="preserve"> /dev/mapper/rl_2806--108e--0029--a3d6--0000--0000--0000--0007-home</w:t>
      </w:r>
    </w:p>
    <w:p w14:paraId="69F4170F" w14:textId="19846197" w:rsidR="00FC79B5" w:rsidRPr="00D02B90" w:rsidRDefault="00D02B90" w:rsidP="0029160F">
      <w:pPr>
        <w:pStyle w:val="NormalWeb"/>
        <w:numPr>
          <w:ilvl w:val="1"/>
          <w:numId w:val="23"/>
        </w:numPr>
        <w:rPr>
          <w:rFonts w:ascii="Arial" w:hAnsi="Arial" w:cs="Arial"/>
        </w:rPr>
      </w:pPr>
      <w:r w:rsidRPr="00D02B90">
        <w:rPr>
          <w:rStyle w:val="HTMLCode"/>
          <w:rFonts w:ascii="Arial" w:hAnsi="Arial" w:cs="Arial"/>
          <w:sz w:val="24"/>
          <w:szCs w:val="24"/>
          <w:lang w:val="es-ES"/>
        </w:rPr>
        <w:t xml:space="preserve">Beneficio: Recuperamos la capacidad total del disco </w:t>
      </w:r>
      <w:proofErr w:type="spellStart"/>
      <w:r w:rsidRPr="00D02B90">
        <w:rPr>
          <w:rStyle w:val="HTMLCode"/>
          <w:rFonts w:ascii="Arial" w:hAnsi="Arial" w:cs="Arial"/>
          <w:sz w:val="24"/>
          <w:szCs w:val="24"/>
          <w:lang w:val="es-ES"/>
        </w:rPr>
        <w:t>NVMe</w:t>
      </w:r>
      <w:proofErr w:type="spellEnd"/>
      <w:r w:rsidRPr="00D02B90">
        <w:rPr>
          <w:rStyle w:val="HTMLCode"/>
          <w:rFonts w:ascii="Arial" w:hAnsi="Arial" w:cs="Arial"/>
          <w:sz w:val="24"/>
          <w:szCs w:val="24"/>
          <w:lang w:val="es-ES"/>
        </w:rPr>
        <w:t xml:space="preserve"> para asignarla donde el "Sandbox" realmente la requiere.</w:t>
      </w:r>
    </w:p>
    <w:p w14:paraId="6533D876" w14:textId="17A2E2FA" w:rsidR="00D02B90" w:rsidRPr="00FC79B5" w:rsidRDefault="0063353C" w:rsidP="0029160F">
      <w:pPr>
        <w:pStyle w:val="NormalWeb"/>
        <w:numPr>
          <w:ilvl w:val="0"/>
          <w:numId w:val="18"/>
        </w:numPr>
        <w:rPr>
          <w:rFonts w:ascii="Arial" w:hAnsi="Arial" w:cs="Arial"/>
        </w:rPr>
      </w:pPr>
      <w:r>
        <w:rPr>
          <w:rFonts w:ascii="Arial" w:hAnsi="Arial" w:cs="Arial"/>
          <w:noProof/>
        </w:rPr>
        <w:t xml:space="preserve"> </w:t>
      </w:r>
      <w:r w:rsidR="00D02B90" w:rsidRPr="00D02B90">
        <w:rPr>
          <w:rFonts w:ascii="Arial" w:hAnsi="Arial" w:cs="Arial"/>
          <w:b/>
          <w:bCs/>
        </w:rPr>
        <w:t>Extensión del Volumen Raíz y Expansión del Sistema de Archivos</w:t>
      </w:r>
      <w:r w:rsidR="00D02B90" w:rsidRPr="00D02B90">
        <w:rPr>
          <w:rFonts w:ascii="Arial" w:hAnsi="Arial" w:cs="Arial"/>
        </w:rPr>
        <w:t>: Ampliación del espacio operativo para contenedores y logs.</w:t>
      </w:r>
    </w:p>
    <w:p w14:paraId="716DCEDA" w14:textId="77777777" w:rsidR="00D02B90" w:rsidRPr="00D02B90" w:rsidRDefault="00D02B90" w:rsidP="0029160F">
      <w:pPr>
        <w:pStyle w:val="NormalWeb"/>
        <w:numPr>
          <w:ilvl w:val="1"/>
          <w:numId w:val="23"/>
        </w:numPr>
        <w:rPr>
          <w:rStyle w:val="HTMLCode"/>
          <w:lang w:val="en-US"/>
        </w:rPr>
      </w:pPr>
      <w:proofErr w:type="spellStart"/>
      <w:r w:rsidRPr="00D02B90">
        <w:rPr>
          <w:rStyle w:val="HTMLCode"/>
          <w:lang w:val="en-US"/>
        </w:rPr>
        <w:t>lvextend</w:t>
      </w:r>
      <w:proofErr w:type="spellEnd"/>
      <w:r w:rsidRPr="00D02B90">
        <w:rPr>
          <w:rStyle w:val="HTMLCode"/>
          <w:lang w:val="en-US"/>
        </w:rPr>
        <w:t xml:space="preserve"> -L +730G /dev/mapper/rl_2806--108e--0029--a3d6--0000--0000--0000--0007-root</w:t>
      </w:r>
    </w:p>
    <w:p w14:paraId="638A5B2E" w14:textId="1CA58718" w:rsidR="00D02B90" w:rsidRPr="00D02B90" w:rsidRDefault="00D02B90" w:rsidP="0029160F">
      <w:pPr>
        <w:pStyle w:val="NormalWeb"/>
        <w:numPr>
          <w:ilvl w:val="1"/>
          <w:numId w:val="23"/>
        </w:numPr>
        <w:rPr>
          <w:rStyle w:val="HTMLCode"/>
          <w:lang w:val="en-US"/>
        </w:rPr>
      </w:pPr>
      <w:proofErr w:type="spellStart"/>
      <w:r w:rsidRPr="00D02B90">
        <w:rPr>
          <w:rStyle w:val="HTMLCode"/>
          <w:lang w:val="en-US"/>
        </w:rPr>
        <w:t>xfs_growfs</w:t>
      </w:r>
      <w:proofErr w:type="spellEnd"/>
      <w:r w:rsidRPr="00D02B90">
        <w:rPr>
          <w:rStyle w:val="HTMLCode"/>
          <w:lang w:val="en-US"/>
        </w:rPr>
        <w:t xml:space="preserve"> /</w:t>
      </w:r>
    </w:p>
    <w:p w14:paraId="4DD8E12E" w14:textId="054F3D39" w:rsidR="00D02B90" w:rsidRPr="00D02B90" w:rsidRDefault="00D02B90" w:rsidP="0029160F">
      <w:pPr>
        <w:pStyle w:val="NormalWeb"/>
        <w:numPr>
          <w:ilvl w:val="1"/>
          <w:numId w:val="23"/>
        </w:numPr>
        <w:rPr>
          <w:rFonts w:ascii="Arial" w:hAnsi="Arial" w:cs="Arial"/>
        </w:rPr>
      </w:pPr>
      <w:r w:rsidRPr="00D02B90">
        <w:rPr>
          <w:rStyle w:val="HTMLCode"/>
          <w:rFonts w:ascii="Arial" w:hAnsi="Arial" w:cs="Arial"/>
          <w:sz w:val="24"/>
          <w:szCs w:val="24"/>
          <w:lang w:val="es-ES"/>
        </w:rPr>
        <w:t>Beneficio: Expandimos la partición / hasta los 800GB finales sin necesidad de formatear, permitiendo que el directorio /</w:t>
      </w:r>
      <w:proofErr w:type="spellStart"/>
      <w:r w:rsidRPr="00D02B90">
        <w:rPr>
          <w:rStyle w:val="HTMLCode"/>
          <w:rFonts w:ascii="Arial" w:hAnsi="Arial" w:cs="Arial"/>
          <w:sz w:val="24"/>
          <w:szCs w:val="24"/>
          <w:lang w:val="es-ES"/>
        </w:rPr>
        <w:t>var</w:t>
      </w:r>
      <w:proofErr w:type="spellEnd"/>
      <w:r w:rsidRPr="00D02B90">
        <w:rPr>
          <w:rStyle w:val="HTMLCode"/>
          <w:rFonts w:ascii="Arial" w:hAnsi="Arial" w:cs="Arial"/>
          <w:sz w:val="24"/>
          <w:szCs w:val="24"/>
          <w:lang w:val="es-ES"/>
        </w:rPr>
        <w:t>/</w:t>
      </w:r>
      <w:proofErr w:type="spellStart"/>
      <w:r w:rsidRPr="00D02B90">
        <w:rPr>
          <w:rStyle w:val="HTMLCode"/>
          <w:rFonts w:ascii="Arial" w:hAnsi="Arial" w:cs="Arial"/>
          <w:sz w:val="24"/>
          <w:szCs w:val="24"/>
          <w:lang w:val="es-ES"/>
        </w:rPr>
        <w:t>lib</w:t>
      </w:r>
      <w:proofErr w:type="spellEnd"/>
      <w:r w:rsidRPr="00D02B90">
        <w:rPr>
          <w:rStyle w:val="HTMLCode"/>
          <w:rFonts w:ascii="Arial" w:hAnsi="Arial" w:cs="Arial"/>
          <w:sz w:val="24"/>
          <w:szCs w:val="24"/>
          <w:lang w:val="es-ES"/>
        </w:rPr>
        <w:t>/</w:t>
      </w:r>
      <w:proofErr w:type="spellStart"/>
      <w:r w:rsidRPr="00D02B90">
        <w:rPr>
          <w:rStyle w:val="HTMLCode"/>
          <w:rFonts w:ascii="Arial" w:hAnsi="Arial" w:cs="Arial"/>
          <w:sz w:val="24"/>
          <w:szCs w:val="24"/>
          <w:lang w:val="es-ES"/>
        </w:rPr>
        <w:t>docker</w:t>
      </w:r>
      <w:proofErr w:type="spellEnd"/>
      <w:r w:rsidRPr="00D02B90">
        <w:rPr>
          <w:rStyle w:val="HTMLCode"/>
          <w:rFonts w:ascii="Arial" w:hAnsi="Arial" w:cs="Arial"/>
          <w:sz w:val="24"/>
          <w:szCs w:val="24"/>
          <w:lang w:val="es-ES"/>
        </w:rPr>
        <w:t xml:space="preserve"> crezca de forma nativa y segura.</w:t>
      </w:r>
    </w:p>
    <w:p w14:paraId="7E1268EE" w14:textId="3E5591B7" w:rsidR="00D02B90" w:rsidRPr="00FC79B5" w:rsidRDefault="00E30901" w:rsidP="0029160F">
      <w:pPr>
        <w:pStyle w:val="NormalWeb"/>
        <w:numPr>
          <w:ilvl w:val="0"/>
          <w:numId w:val="18"/>
        </w:numPr>
        <w:rPr>
          <w:rFonts w:ascii="Arial" w:hAnsi="Arial" w:cs="Arial"/>
        </w:rPr>
      </w:pPr>
      <w:r w:rsidRPr="00E30901">
        <w:rPr>
          <w:rFonts w:ascii="Arial" w:hAnsi="Arial" w:cs="Arial"/>
          <w:b/>
          <w:bCs/>
        </w:rPr>
        <w:lastRenderedPageBreak/>
        <w:t>Recreación de la Partición de Usuarios</w:t>
      </w:r>
      <w:r w:rsidRPr="00E30901">
        <w:rPr>
          <w:rFonts w:ascii="Arial" w:hAnsi="Arial" w:cs="Arial"/>
        </w:rPr>
        <w:t>: Restablecimiento de un área de trabajo optimizada para los administradores.</w:t>
      </w:r>
    </w:p>
    <w:p w14:paraId="693B1C42" w14:textId="77777777" w:rsidR="00E30901" w:rsidRPr="00E30901" w:rsidRDefault="00E30901" w:rsidP="0029160F">
      <w:pPr>
        <w:pStyle w:val="NormalWeb"/>
        <w:numPr>
          <w:ilvl w:val="1"/>
          <w:numId w:val="23"/>
        </w:numPr>
        <w:rPr>
          <w:rStyle w:val="HTMLCode"/>
          <w:lang w:val="en-US"/>
        </w:rPr>
      </w:pPr>
      <w:proofErr w:type="spellStart"/>
      <w:r w:rsidRPr="00E30901">
        <w:rPr>
          <w:rStyle w:val="HTMLCode"/>
          <w:lang w:val="en-US"/>
        </w:rPr>
        <w:t>lvcreate</w:t>
      </w:r>
      <w:proofErr w:type="spellEnd"/>
      <w:r w:rsidRPr="00E30901">
        <w:rPr>
          <w:rStyle w:val="HTMLCode"/>
          <w:lang w:val="en-US"/>
        </w:rPr>
        <w:t xml:space="preserve"> -l 100%FREE -n home rl_2806-108e-0029-a3d6-0000-0000-0000-0007</w:t>
      </w:r>
    </w:p>
    <w:p w14:paraId="1BB7ECF7" w14:textId="77777777" w:rsidR="00E30901" w:rsidRPr="00E30901" w:rsidRDefault="00E30901" w:rsidP="0029160F">
      <w:pPr>
        <w:pStyle w:val="NormalWeb"/>
        <w:numPr>
          <w:ilvl w:val="1"/>
          <w:numId w:val="23"/>
        </w:numPr>
        <w:rPr>
          <w:rStyle w:val="HTMLCode"/>
          <w:lang w:val="en-US"/>
        </w:rPr>
      </w:pPr>
      <w:proofErr w:type="spellStart"/>
      <w:r w:rsidRPr="00E30901">
        <w:rPr>
          <w:rStyle w:val="HTMLCode"/>
          <w:lang w:val="en-US"/>
        </w:rPr>
        <w:t>mkfs.xfs</w:t>
      </w:r>
      <w:proofErr w:type="spellEnd"/>
      <w:r w:rsidRPr="00E30901">
        <w:rPr>
          <w:rStyle w:val="HTMLCode"/>
          <w:lang w:val="en-US"/>
        </w:rPr>
        <w:t xml:space="preserve"> /dev/mapper/rl_2806--108e--0029--a3d6--0000--0000--0000--0007-home</w:t>
      </w:r>
    </w:p>
    <w:p w14:paraId="61C444A3" w14:textId="7A0A832A" w:rsidR="00D02B90" w:rsidRPr="00D02B90" w:rsidRDefault="00E30901" w:rsidP="0029160F">
      <w:pPr>
        <w:pStyle w:val="NormalWeb"/>
        <w:numPr>
          <w:ilvl w:val="1"/>
          <w:numId w:val="23"/>
        </w:numPr>
        <w:rPr>
          <w:rStyle w:val="HTMLCode"/>
          <w:lang w:val="en-US"/>
        </w:rPr>
      </w:pPr>
      <w:r w:rsidRPr="00E30901">
        <w:rPr>
          <w:rStyle w:val="HTMLCode"/>
          <w:lang w:val="en-US"/>
        </w:rPr>
        <w:t>mount /home</w:t>
      </w:r>
    </w:p>
    <w:p w14:paraId="418A05C5" w14:textId="530F6C10" w:rsidR="00D02B90" w:rsidRPr="00D02B90" w:rsidRDefault="00E30901" w:rsidP="0029160F">
      <w:pPr>
        <w:pStyle w:val="NormalWeb"/>
        <w:numPr>
          <w:ilvl w:val="1"/>
          <w:numId w:val="23"/>
        </w:numPr>
        <w:rPr>
          <w:rFonts w:ascii="Arial" w:hAnsi="Arial" w:cs="Arial"/>
        </w:rPr>
      </w:pPr>
      <w:r w:rsidRPr="00E30901">
        <w:rPr>
          <w:rStyle w:val="HTMLCode"/>
          <w:rFonts w:ascii="Arial" w:hAnsi="Arial" w:cs="Arial"/>
          <w:sz w:val="24"/>
          <w:szCs w:val="24"/>
          <w:lang w:val="es-ES"/>
        </w:rPr>
        <w:t xml:space="preserve">Beneficio: Entregamos un entorno limpio con </w:t>
      </w:r>
      <w:r>
        <w:rPr>
          <w:rStyle w:val="HTMLCode"/>
          <w:rFonts w:ascii="Arial" w:hAnsi="Arial" w:cs="Arial"/>
          <w:sz w:val="24"/>
          <w:szCs w:val="24"/>
          <w:lang w:val="es-ES"/>
        </w:rPr>
        <w:t>espacio</w:t>
      </w:r>
      <w:r w:rsidRPr="00E30901">
        <w:rPr>
          <w:rStyle w:val="HTMLCode"/>
          <w:rFonts w:ascii="Arial" w:hAnsi="Arial" w:cs="Arial"/>
          <w:sz w:val="24"/>
          <w:szCs w:val="24"/>
          <w:lang w:val="es-ES"/>
        </w:rPr>
        <w:t xml:space="preserve"> para archivos personales, manteniendo una separación lógica saludable entre los datos del sistema </w:t>
      </w:r>
      <w:r>
        <w:rPr>
          <w:rStyle w:val="HTMLCode"/>
          <w:rFonts w:ascii="Arial" w:hAnsi="Arial" w:cs="Arial"/>
          <w:sz w:val="24"/>
          <w:szCs w:val="24"/>
          <w:lang w:val="es-ES"/>
        </w:rPr>
        <w:t xml:space="preserve">/ (800GB) </w:t>
      </w:r>
      <w:r w:rsidRPr="00E30901">
        <w:rPr>
          <w:rStyle w:val="HTMLCode"/>
          <w:rFonts w:ascii="Arial" w:hAnsi="Arial" w:cs="Arial"/>
          <w:sz w:val="24"/>
          <w:szCs w:val="24"/>
          <w:lang w:val="es-ES"/>
        </w:rPr>
        <w:t>y los de usuario</w:t>
      </w:r>
      <w:r>
        <w:rPr>
          <w:rStyle w:val="HTMLCode"/>
          <w:rFonts w:ascii="Arial" w:hAnsi="Arial" w:cs="Arial"/>
          <w:sz w:val="24"/>
          <w:szCs w:val="24"/>
          <w:lang w:val="es-ES"/>
        </w:rPr>
        <w:t xml:space="preserve"> /home (122GB)</w:t>
      </w:r>
      <w:r w:rsidRPr="00E30901">
        <w:rPr>
          <w:rStyle w:val="HTMLCode"/>
          <w:rFonts w:ascii="Arial" w:hAnsi="Arial" w:cs="Arial"/>
          <w:sz w:val="24"/>
          <w:szCs w:val="24"/>
          <w:lang w:val="es-ES"/>
        </w:rPr>
        <w:t>.</w:t>
      </w:r>
    </w:p>
    <w:p w14:paraId="378529B1" w14:textId="01D5C636" w:rsidR="0063353C" w:rsidRDefault="00B22211" w:rsidP="00B22211">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121A70A" wp14:editId="6B620A7E">
            <wp:extent cx="3960000" cy="1191852"/>
            <wp:effectExtent l="25400" t="25400" r="91440" b="91440"/>
            <wp:docPr id="19578497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49740" name="Picture 19578497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60000" cy="1191852"/>
                    </a:xfrm>
                    <a:prstGeom prst="rect">
                      <a:avLst/>
                    </a:prstGeom>
                    <a:effectLst>
                      <a:outerShdw blurRad="50800" dist="38100" dir="2700000" algn="tl" rotWithShape="0">
                        <a:prstClr val="black">
                          <a:alpha val="40000"/>
                        </a:prstClr>
                      </a:outerShdw>
                    </a:effectLst>
                  </pic:spPr>
                </pic:pic>
              </a:graphicData>
            </a:graphic>
          </wp:inline>
        </w:drawing>
      </w:r>
    </w:p>
    <w:p w14:paraId="0A9D3003" w14:textId="5C3E939D" w:rsidR="0063353C" w:rsidRDefault="00B22211"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67B1CD31" wp14:editId="64F02255">
            <wp:extent cx="3960000" cy="676131"/>
            <wp:effectExtent l="25400" t="25400" r="91440" b="86360"/>
            <wp:docPr id="9799094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09415" name="Picture 9799094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60000" cy="676131"/>
                    </a:xfrm>
                    <a:prstGeom prst="rect">
                      <a:avLst/>
                    </a:prstGeom>
                    <a:effectLst>
                      <a:outerShdw blurRad="50800" dist="38100" dir="2700000" algn="tl" rotWithShape="0">
                        <a:prstClr val="black">
                          <a:alpha val="40000"/>
                        </a:prstClr>
                      </a:outerShdw>
                    </a:effectLst>
                  </pic:spPr>
                </pic:pic>
              </a:graphicData>
            </a:graphic>
          </wp:inline>
        </w:drawing>
      </w:r>
    </w:p>
    <w:p w14:paraId="0CB7A441" w14:textId="04DF1A22" w:rsidR="00B22211" w:rsidRDefault="00B22211"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7DFA3342" wp14:editId="360E7D78">
            <wp:extent cx="3960000" cy="2630143"/>
            <wp:effectExtent l="25400" t="25400" r="91440" b="88265"/>
            <wp:docPr id="3055053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05353" name="Picture 3055053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60000" cy="2630143"/>
                    </a:xfrm>
                    <a:prstGeom prst="rect">
                      <a:avLst/>
                    </a:prstGeom>
                    <a:effectLst>
                      <a:outerShdw blurRad="50800" dist="38100" dir="2700000" algn="tl" rotWithShape="0">
                        <a:prstClr val="black">
                          <a:alpha val="40000"/>
                        </a:prstClr>
                      </a:outerShdw>
                    </a:effectLst>
                  </pic:spPr>
                </pic:pic>
              </a:graphicData>
            </a:graphic>
          </wp:inline>
        </w:drawing>
      </w:r>
    </w:p>
    <w:p w14:paraId="7B42E65B" w14:textId="481113E6" w:rsidR="00B22211" w:rsidRDefault="00B22211"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5235279C" wp14:editId="3CC03DC5">
            <wp:extent cx="3960000" cy="867902"/>
            <wp:effectExtent l="25400" t="25400" r="91440" b="85090"/>
            <wp:docPr id="16328594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59447" name="Picture 16328594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60000" cy="867902"/>
                    </a:xfrm>
                    <a:prstGeom prst="rect">
                      <a:avLst/>
                    </a:prstGeom>
                    <a:effectLst>
                      <a:outerShdw blurRad="50800" dist="38100" dir="2700000" algn="tl" rotWithShape="0">
                        <a:prstClr val="black">
                          <a:alpha val="40000"/>
                        </a:prstClr>
                      </a:outerShdw>
                    </a:effectLst>
                  </pic:spPr>
                </pic:pic>
              </a:graphicData>
            </a:graphic>
          </wp:inline>
        </w:drawing>
      </w:r>
    </w:p>
    <w:p w14:paraId="4B47AC38" w14:textId="77777777" w:rsidR="0063353C" w:rsidRDefault="0063353C" w:rsidP="0063353C">
      <w:pPr>
        <w:spacing w:after="160" w:line="259" w:lineRule="auto"/>
        <w:rPr>
          <w:rFonts w:ascii="Arial" w:eastAsia="Times New Roman" w:hAnsi="Arial" w:cs="Arial"/>
          <w:noProof/>
          <w:sz w:val="24"/>
          <w:szCs w:val="24"/>
          <w:lang w:val="es-MX" w:eastAsia="es-MX"/>
        </w:rPr>
      </w:pPr>
    </w:p>
    <w:p w14:paraId="17A6C4FA" w14:textId="6C55FE03" w:rsidR="0063353C" w:rsidRPr="00787520" w:rsidRDefault="00322BDE" w:rsidP="0063353C">
      <w:pPr>
        <w:rPr>
          <w:rFonts w:ascii="Arial" w:hAnsi="Arial" w:cs="Arial"/>
          <w:sz w:val="24"/>
          <w:szCs w:val="20"/>
          <w:lang w:val="es-MX"/>
        </w:rPr>
      </w:pPr>
      <w:r w:rsidRPr="00322BDE">
        <w:rPr>
          <w:rFonts w:ascii="Arial" w:hAnsi="Arial" w:cs="Arial"/>
          <w:b/>
          <w:sz w:val="24"/>
          <w:szCs w:val="20"/>
          <w:lang w:val="es-MX"/>
        </w:rPr>
        <w:t>PPABE-</w:t>
      </w:r>
      <w:r w:rsidR="0029160F">
        <w:rPr>
          <w:rFonts w:ascii="Arial" w:hAnsi="Arial" w:cs="Arial"/>
          <w:b/>
          <w:sz w:val="24"/>
          <w:szCs w:val="20"/>
          <w:lang w:val="es-MX"/>
        </w:rPr>
        <w:t>1264</w:t>
      </w:r>
      <w:r w:rsidRPr="00322BDE">
        <w:rPr>
          <w:rFonts w:ascii="Arial" w:hAnsi="Arial" w:cs="Arial"/>
          <w:b/>
          <w:sz w:val="24"/>
          <w:szCs w:val="20"/>
          <w:lang w:val="es-MX"/>
        </w:rPr>
        <w:t xml:space="preserve"> - Habilitación de Acceso Remoto Seguro (SSH) y Gestión de Conectividad en Beelink SER9 Pro AI</w:t>
      </w:r>
    </w:p>
    <w:p w14:paraId="7F96585A" w14:textId="3BD5C7D0" w:rsidR="00514619" w:rsidRPr="00514619" w:rsidRDefault="00225CB1" w:rsidP="00514619">
      <w:pPr>
        <w:pStyle w:val="NormalWeb"/>
        <w:rPr>
          <w:rFonts w:ascii="Arial" w:hAnsi="Arial" w:cs="Arial"/>
          <w:lang w:val="en-MX"/>
        </w:rPr>
      </w:pPr>
      <w:r w:rsidRPr="00225CB1">
        <w:rPr>
          <w:rFonts w:ascii="Arial" w:hAnsi="Arial" w:cs="Arial"/>
        </w:rPr>
        <w:t xml:space="preserve">Una vez que el servidor definitivo </w:t>
      </w:r>
      <w:r w:rsidRPr="00225CB1">
        <w:rPr>
          <w:rFonts w:ascii="Arial" w:hAnsi="Arial" w:cs="Arial"/>
          <w:b/>
          <w:bCs/>
        </w:rPr>
        <w:t>Beelink SER9 Pro AI</w:t>
      </w:r>
      <w:r w:rsidRPr="00225CB1">
        <w:rPr>
          <w:rFonts w:ascii="Arial" w:hAnsi="Arial" w:cs="Arial"/>
        </w:rPr>
        <w:t xml:space="preserve"> cuenta con su sistema operativo actualizado y las herramientas de diagnóstico base operativas, el siguiente paso es abandonar la dependencia de la consola física y adoptar el estándar de administración remota profesional mediante Secure Shell (SSH). Esta actividad es fundamental para la operatividad del laboratorio, ya que permite controlar el nodo maestro desde la laptop de auditoría</w:t>
      </w:r>
      <w:r w:rsidR="00514619" w:rsidRPr="00514619">
        <w:rPr>
          <w:rFonts w:ascii="Arial" w:hAnsi="Arial" w:cs="Arial"/>
        </w:rPr>
        <w:t>.</w:t>
      </w:r>
    </w:p>
    <w:p w14:paraId="45C87127" w14:textId="24382498" w:rsidR="00514619" w:rsidRPr="00514619" w:rsidRDefault="00225CB1" w:rsidP="00514619">
      <w:pPr>
        <w:pStyle w:val="NormalWeb"/>
        <w:rPr>
          <w:rFonts w:ascii="Arial" w:hAnsi="Arial" w:cs="Arial"/>
        </w:rPr>
      </w:pPr>
      <w:r w:rsidRPr="00225CB1">
        <w:rPr>
          <w:rFonts w:ascii="Arial" w:hAnsi="Arial" w:cs="Arial"/>
        </w:rPr>
        <w:t>El objetivo técnico dentro del Beelink SER9 Pro AI es asegurar que el demonio sshd no solo esté activo, sino configurado para iniciar de forma persistente tras cualquier reinicio del hardware. La configuración incluye el endurecimiento del firewall del host para permitir exclusivamente el tráfico administrativo por el puerto 22, validando mediante un "Handshake" exitoso que el servidor definitivo responde de manera íntegra y exclusiva al equipo auditor autorizado.</w:t>
      </w:r>
    </w:p>
    <w:p w14:paraId="09868664" w14:textId="77777777" w:rsidR="00514619" w:rsidRPr="00514619" w:rsidRDefault="00514619" w:rsidP="00514619">
      <w:pPr>
        <w:pStyle w:val="NormalWeb"/>
        <w:rPr>
          <w:rFonts w:ascii="Arial" w:hAnsi="Arial" w:cs="Arial"/>
        </w:rPr>
      </w:pPr>
      <w:r w:rsidRPr="00514619">
        <w:rPr>
          <w:rFonts w:ascii="Arial" w:hAnsi="Arial" w:cs="Arial"/>
          <w:b/>
          <w:bCs/>
        </w:rPr>
        <w:t>Acciones Ejecutadas:</w:t>
      </w:r>
    </w:p>
    <w:p w14:paraId="2FB6D8C5" w14:textId="77777777" w:rsidR="00225CB1" w:rsidRPr="00846630" w:rsidRDefault="00225CB1" w:rsidP="0029160F">
      <w:pPr>
        <w:pStyle w:val="NormalWeb"/>
        <w:numPr>
          <w:ilvl w:val="0"/>
          <w:numId w:val="20"/>
        </w:numPr>
        <w:rPr>
          <w:rFonts w:ascii="Arial" w:hAnsi="Arial" w:cs="Arial"/>
        </w:rPr>
      </w:pPr>
      <w:r w:rsidRPr="00846630">
        <w:rPr>
          <w:rFonts w:ascii="Arial" w:hAnsi="Arial" w:cs="Arial"/>
          <w:b/>
          <w:bCs/>
        </w:rPr>
        <w:t>Gestión del Servicio:</w:t>
      </w:r>
      <w:r w:rsidRPr="00846630">
        <w:rPr>
          <w:rFonts w:ascii="Arial" w:hAnsi="Arial" w:cs="Arial"/>
        </w:rPr>
        <w:t xml:space="preserve"> Verificación y habilitación del demonio SSH mediante</w:t>
      </w:r>
      <w:r>
        <w:t xml:space="preserve"> </w:t>
      </w:r>
      <w:r>
        <w:rPr>
          <w:rStyle w:val="HTMLCode"/>
        </w:rPr>
        <w:t>systemctl enable --now sshd</w:t>
      </w:r>
      <w:r w:rsidRPr="00846630">
        <w:rPr>
          <w:rFonts w:ascii="Arial" w:hAnsi="Arial" w:cs="Arial"/>
        </w:rPr>
        <w:t xml:space="preserve"> para asegurar su ejecución persistente tras reinicios.</w:t>
      </w:r>
    </w:p>
    <w:p w14:paraId="14A6CB32" w14:textId="77777777" w:rsidR="00225CB1" w:rsidRPr="00846630" w:rsidRDefault="00225CB1" w:rsidP="0029160F">
      <w:pPr>
        <w:pStyle w:val="NormalWeb"/>
        <w:numPr>
          <w:ilvl w:val="0"/>
          <w:numId w:val="20"/>
        </w:numPr>
        <w:rPr>
          <w:rFonts w:ascii="Arial" w:hAnsi="Arial" w:cs="Arial"/>
        </w:rPr>
      </w:pPr>
      <w:r w:rsidRPr="00846630">
        <w:rPr>
          <w:rFonts w:ascii="Arial" w:hAnsi="Arial" w:cs="Arial"/>
          <w:b/>
          <w:bCs/>
        </w:rPr>
        <w:t>Validación de Firewall:</w:t>
      </w:r>
      <w:r w:rsidRPr="00846630">
        <w:rPr>
          <w:rFonts w:ascii="Arial" w:hAnsi="Arial" w:cs="Arial"/>
        </w:rPr>
        <w:t xml:space="preserve"> Confirmación de que la zona pública de </w:t>
      </w:r>
      <w:r>
        <w:rPr>
          <w:rStyle w:val="HTMLCode"/>
        </w:rPr>
        <w:t>firewalld</w:t>
      </w:r>
      <w:r w:rsidRPr="00846630">
        <w:rPr>
          <w:rFonts w:ascii="Arial" w:hAnsi="Arial" w:cs="Arial"/>
        </w:rPr>
        <w:t xml:space="preserve"> permite el tráfico TCP en el puerto 22 (</w:t>
      </w:r>
      <w:r>
        <w:rPr>
          <w:rStyle w:val="HTMLCode"/>
        </w:rPr>
        <w:t>ssh</w:t>
      </w:r>
      <w:r w:rsidRPr="00846630">
        <w:rPr>
          <w:rFonts w:ascii="Arial" w:hAnsi="Arial" w:cs="Arial"/>
        </w:rPr>
        <w:t>), garantizando que las conexiones desde la LAN no sean rechazadas.</w:t>
      </w:r>
    </w:p>
    <w:p w14:paraId="27740743" w14:textId="5DCDF788" w:rsidR="00514619" w:rsidRDefault="00225CB1" w:rsidP="0029160F">
      <w:pPr>
        <w:pStyle w:val="NormalWeb"/>
        <w:numPr>
          <w:ilvl w:val="0"/>
          <w:numId w:val="20"/>
        </w:numPr>
      </w:pPr>
      <w:r w:rsidRPr="00846630">
        <w:rPr>
          <w:rFonts w:ascii="Arial" w:hAnsi="Arial" w:cs="Arial"/>
          <w:b/>
          <w:bCs/>
        </w:rPr>
        <w:t>Prueba de Conectividad (Handshake):</w:t>
      </w:r>
      <w:r w:rsidRPr="00846630">
        <w:rPr>
          <w:rFonts w:ascii="Arial" w:hAnsi="Arial" w:cs="Arial"/>
        </w:rPr>
        <w:t xml:space="preserve"> Ejecución del comando de conexión desde el terminal del Mac Mini (</w:t>
      </w:r>
      <w:r>
        <w:rPr>
          <w:rStyle w:val="HTMLCode"/>
        </w:rPr>
        <w:t>ssh usuario@IP_DEL_SANDBOX</w:t>
      </w:r>
      <w:r w:rsidRPr="00846630">
        <w:rPr>
          <w:rFonts w:ascii="Arial" w:hAnsi="Arial" w:cs="Arial"/>
        </w:rPr>
        <w:t>), aceptando la huella digital (fingerprint) del servidor y validando el acceso mediante credenciales seguras</w:t>
      </w:r>
      <w:r w:rsidR="00514619" w:rsidRPr="00514619">
        <w:rPr>
          <w:rFonts w:ascii="Arial" w:hAnsi="Arial" w:cs="Arial"/>
        </w:rPr>
        <w:t>.</w:t>
      </w:r>
    </w:p>
    <w:p w14:paraId="73DF5C1F" w14:textId="0212F4AE" w:rsidR="0063353C" w:rsidRDefault="00B22211" w:rsidP="00B22211">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1EAB675E" wp14:editId="5BC557A5">
            <wp:extent cx="3960000" cy="1069531"/>
            <wp:effectExtent l="25400" t="25400" r="91440" b="86360"/>
            <wp:docPr id="19804496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49670" name="Picture 19804496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60000" cy="1069531"/>
                    </a:xfrm>
                    <a:prstGeom prst="rect">
                      <a:avLst/>
                    </a:prstGeom>
                    <a:effectLst>
                      <a:outerShdw blurRad="50800" dist="38100" dir="2700000" algn="tl" rotWithShape="0">
                        <a:prstClr val="black">
                          <a:alpha val="40000"/>
                        </a:prstClr>
                      </a:outerShdw>
                    </a:effectLst>
                  </pic:spPr>
                </pic:pic>
              </a:graphicData>
            </a:graphic>
          </wp:inline>
        </w:drawing>
      </w:r>
    </w:p>
    <w:p w14:paraId="5ADDFF08" w14:textId="3DACE6FD" w:rsidR="0063353C" w:rsidRDefault="00B22211"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D265DF7" wp14:editId="02D90C9B">
            <wp:extent cx="3960000" cy="1125988"/>
            <wp:effectExtent l="25400" t="25400" r="91440" b="93345"/>
            <wp:docPr id="2319604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60474" name="Picture 2319604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60000" cy="1125988"/>
                    </a:xfrm>
                    <a:prstGeom prst="rect">
                      <a:avLst/>
                    </a:prstGeom>
                    <a:effectLst>
                      <a:outerShdw blurRad="50800" dist="38100" dir="2700000" algn="tl" rotWithShape="0">
                        <a:prstClr val="black">
                          <a:alpha val="40000"/>
                        </a:prstClr>
                      </a:outerShdw>
                    </a:effectLst>
                  </pic:spPr>
                </pic:pic>
              </a:graphicData>
            </a:graphic>
          </wp:inline>
        </w:drawing>
      </w:r>
    </w:p>
    <w:p w14:paraId="118DB3CB" w14:textId="77777777" w:rsidR="0063353C" w:rsidRDefault="0063353C" w:rsidP="0063353C">
      <w:pPr>
        <w:spacing w:after="160" w:line="259" w:lineRule="auto"/>
        <w:rPr>
          <w:rFonts w:ascii="Arial" w:eastAsia="Times New Roman" w:hAnsi="Arial" w:cs="Arial"/>
          <w:noProof/>
          <w:sz w:val="24"/>
          <w:szCs w:val="24"/>
          <w:lang w:val="es-MX" w:eastAsia="es-MX"/>
        </w:rPr>
      </w:pPr>
    </w:p>
    <w:p w14:paraId="08600CDD" w14:textId="4BDB8FEC" w:rsidR="00322BDE" w:rsidRDefault="002A1186" w:rsidP="00322BDE">
      <w:pPr>
        <w:rPr>
          <w:rFonts w:ascii="Arial" w:hAnsi="Arial" w:cs="Arial"/>
          <w:b/>
          <w:sz w:val="24"/>
          <w:szCs w:val="20"/>
          <w:lang w:val="es-MX"/>
        </w:rPr>
      </w:pPr>
      <w:r w:rsidRPr="002A1186">
        <w:rPr>
          <w:rFonts w:ascii="Arial" w:hAnsi="Arial" w:cs="Arial"/>
          <w:b/>
          <w:sz w:val="24"/>
          <w:szCs w:val="20"/>
          <w:lang w:val="es-MX"/>
        </w:rPr>
        <w:t>Fase 2: Infraestructura de Contenedores y Migración de Código</w:t>
      </w:r>
    </w:p>
    <w:p w14:paraId="04373D14" w14:textId="4F18DF82" w:rsidR="0063353C" w:rsidRPr="00787520" w:rsidRDefault="00FF1354" w:rsidP="0063353C">
      <w:pPr>
        <w:rPr>
          <w:rFonts w:ascii="Arial" w:hAnsi="Arial" w:cs="Arial"/>
          <w:sz w:val="24"/>
          <w:szCs w:val="20"/>
          <w:lang w:val="es-MX"/>
        </w:rPr>
      </w:pPr>
      <w:r w:rsidRPr="00FF1354">
        <w:rPr>
          <w:rFonts w:ascii="Arial" w:hAnsi="Arial" w:cs="Arial"/>
          <w:b/>
          <w:sz w:val="24"/>
          <w:szCs w:val="20"/>
          <w:lang w:val="es-MX"/>
        </w:rPr>
        <w:t>PPABE-</w:t>
      </w:r>
      <w:r w:rsidR="0029160F">
        <w:rPr>
          <w:rFonts w:ascii="Arial" w:hAnsi="Arial" w:cs="Arial"/>
          <w:b/>
          <w:sz w:val="24"/>
          <w:szCs w:val="20"/>
          <w:lang w:val="es-MX"/>
        </w:rPr>
        <w:t>1265</w:t>
      </w:r>
      <w:r w:rsidRPr="00FF1354">
        <w:rPr>
          <w:rFonts w:ascii="Arial" w:hAnsi="Arial" w:cs="Arial"/>
          <w:b/>
          <w:sz w:val="24"/>
          <w:szCs w:val="20"/>
          <w:lang w:val="es-MX"/>
        </w:rPr>
        <w:t xml:space="preserve"> - Implementación del Motor Docker Engine (Versión Definitiva) en Beelink SER9 Pro AI</w:t>
      </w:r>
    </w:p>
    <w:p w14:paraId="4BC261D4" w14:textId="1B3B1BFA" w:rsidR="00AC0B0F" w:rsidRDefault="00FF1354" w:rsidP="00AC0B0F">
      <w:pPr>
        <w:pStyle w:val="NormalWeb"/>
      </w:pPr>
      <w:r w:rsidRPr="00FF1354">
        <w:rPr>
          <w:rFonts w:ascii="Arial" w:hAnsi="Arial" w:cs="Arial"/>
        </w:rPr>
        <w:t xml:space="preserve">Con el sistema base estabilizado, se procedió al despliegue del componente central de nuestra arquitectura de seguridad: el motor de contenedores </w:t>
      </w:r>
      <w:r w:rsidRPr="000D5EC5">
        <w:rPr>
          <w:rFonts w:ascii="Arial" w:hAnsi="Arial" w:cs="Arial"/>
          <w:b/>
          <w:bCs/>
        </w:rPr>
        <w:t>Docker Engine (Community Edition)</w:t>
      </w:r>
      <w:r w:rsidRPr="00FF1354">
        <w:rPr>
          <w:rFonts w:ascii="Arial" w:hAnsi="Arial" w:cs="Arial"/>
        </w:rPr>
        <w:t xml:space="preserve">. </w:t>
      </w:r>
      <w:r w:rsidR="000D5EC5">
        <w:rPr>
          <w:rFonts w:ascii="Arial" w:hAnsi="Arial" w:cs="Arial"/>
        </w:rPr>
        <w:t>E</w:t>
      </w:r>
      <w:r w:rsidRPr="00FF1354">
        <w:rPr>
          <w:rFonts w:ascii="Arial" w:hAnsi="Arial" w:cs="Arial"/>
        </w:rPr>
        <w:t>n el Beelink SER9 Pro AI estamos realizando una instalación nativa para arquitectura x86_64. Esta paridad binaria con los servidores de producción actuales es crítica, ya que garantiza que las imágenes de contenedor de las plataformas institucionales se ejecuten sin necesidad de capas de traducción, aprovechando al máximo los 12 núcleos del procesador Ryzen AI para soportar la carga masiva que generará el escáner ZAP.</w:t>
      </w:r>
    </w:p>
    <w:p w14:paraId="7B2FE8F7" w14:textId="77777777" w:rsidR="00AC0B0F" w:rsidRPr="00AC0B0F" w:rsidRDefault="00AC0B0F" w:rsidP="00AC0B0F">
      <w:pPr>
        <w:pStyle w:val="NormalWeb"/>
        <w:rPr>
          <w:rFonts w:ascii="Arial" w:hAnsi="Arial" w:cs="Arial"/>
        </w:rPr>
      </w:pPr>
      <w:r w:rsidRPr="00AC0B0F">
        <w:rPr>
          <w:rFonts w:ascii="Arial" w:hAnsi="Arial" w:cs="Arial"/>
          <w:b/>
          <w:bCs/>
        </w:rPr>
        <w:t>Acciones Ejecutadas:</w:t>
      </w:r>
    </w:p>
    <w:p w14:paraId="1DAEE21E" w14:textId="77777777" w:rsidR="00FF1354" w:rsidRPr="00FF1354" w:rsidRDefault="00FF1354" w:rsidP="0029160F">
      <w:pPr>
        <w:pStyle w:val="NormalWeb"/>
        <w:numPr>
          <w:ilvl w:val="0"/>
          <w:numId w:val="21"/>
        </w:numPr>
        <w:rPr>
          <w:rFonts w:ascii="Arial" w:hAnsi="Arial" w:cs="Arial"/>
        </w:rPr>
      </w:pPr>
      <w:r w:rsidRPr="00FF1354">
        <w:rPr>
          <w:rFonts w:ascii="Arial" w:hAnsi="Arial" w:cs="Arial"/>
          <w:b/>
          <w:bCs/>
        </w:rPr>
        <w:t xml:space="preserve">Sincronización de Repositorios Oficiales: </w:t>
      </w:r>
      <w:r w:rsidRPr="00FF1354">
        <w:rPr>
          <w:rFonts w:ascii="Arial" w:hAnsi="Arial" w:cs="Arial"/>
        </w:rPr>
        <w:t>Incorporación del repositorio estable de Docker para arquitecturas x86_64 en el servidor Beelink SER9 Pro AI, garantizando la descarga de binarios verificados.</w:t>
      </w:r>
    </w:p>
    <w:p w14:paraId="59255703" w14:textId="77777777" w:rsidR="00FF1354" w:rsidRPr="00FF1354" w:rsidRDefault="00FF1354" w:rsidP="0029160F">
      <w:pPr>
        <w:pStyle w:val="NormalWeb"/>
        <w:numPr>
          <w:ilvl w:val="0"/>
          <w:numId w:val="21"/>
        </w:numPr>
        <w:rPr>
          <w:rFonts w:ascii="Arial" w:hAnsi="Arial" w:cs="Arial"/>
          <w:b/>
          <w:bCs/>
        </w:rPr>
      </w:pPr>
      <w:r w:rsidRPr="00FF1354">
        <w:rPr>
          <w:rFonts w:ascii="Arial" w:hAnsi="Arial" w:cs="Arial"/>
          <w:b/>
          <w:bCs/>
        </w:rPr>
        <w:t xml:space="preserve">Instalación de la Suite de Contenedores: </w:t>
      </w:r>
      <w:r w:rsidRPr="00FF1354">
        <w:rPr>
          <w:rFonts w:ascii="Arial" w:hAnsi="Arial" w:cs="Arial"/>
        </w:rPr>
        <w:t xml:space="preserve">Despliegue de los paquetes </w:t>
      </w:r>
      <w:r w:rsidRPr="00FF1354">
        <w:rPr>
          <w:rFonts w:ascii="Courier New" w:hAnsi="Courier New" w:cs="Courier New"/>
        </w:rPr>
        <w:t>docker-ce</w:t>
      </w:r>
      <w:r w:rsidRPr="00FF1354">
        <w:rPr>
          <w:rFonts w:ascii="Arial" w:hAnsi="Arial" w:cs="Arial"/>
        </w:rPr>
        <w:t xml:space="preserve"> (motor), </w:t>
      </w:r>
      <w:r w:rsidRPr="00FF1354">
        <w:rPr>
          <w:rFonts w:ascii="Courier New" w:hAnsi="Courier New" w:cs="Courier New"/>
        </w:rPr>
        <w:t>docker-ce-cli</w:t>
      </w:r>
      <w:r w:rsidRPr="00FF1354">
        <w:rPr>
          <w:rFonts w:ascii="Arial" w:hAnsi="Arial" w:cs="Arial"/>
        </w:rPr>
        <w:t xml:space="preserve"> (interfaz de comandos) y el plugin </w:t>
      </w:r>
      <w:r w:rsidRPr="00FF1354">
        <w:rPr>
          <w:rFonts w:ascii="Courier New" w:hAnsi="Courier New" w:cs="Courier New"/>
        </w:rPr>
        <w:t>docker-compose</w:t>
      </w:r>
      <w:r w:rsidRPr="00FF1354">
        <w:rPr>
          <w:rFonts w:ascii="Arial" w:hAnsi="Arial" w:cs="Arial"/>
        </w:rPr>
        <w:t xml:space="preserve"> en el servidor definitivo.</w:t>
      </w:r>
    </w:p>
    <w:p w14:paraId="0887FE30" w14:textId="77777777" w:rsidR="00FF1354" w:rsidRPr="00FF1354" w:rsidRDefault="00FF1354" w:rsidP="0029160F">
      <w:pPr>
        <w:pStyle w:val="NormalWeb"/>
        <w:numPr>
          <w:ilvl w:val="0"/>
          <w:numId w:val="21"/>
        </w:numPr>
        <w:rPr>
          <w:rFonts w:ascii="Arial" w:hAnsi="Arial" w:cs="Arial"/>
          <w:b/>
          <w:bCs/>
        </w:rPr>
      </w:pPr>
      <w:r w:rsidRPr="00FF1354">
        <w:rPr>
          <w:rFonts w:ascii="Arial" w:hAnsi="Arial" w:cs="Arial"/>
          <w:b/>
          <w:bCs/>
        </w:rPr>
        <w:t xml:space="preserve">Activación y Persistencia del Servicio: </w:t>
      </w:r>
      <w:r w:rsidRPr="00FF1354">
        <w:rPr>
          <w:rFonts w:ascii="Arial" w:hAnsi="Arial" w:cs="Arial"/>
        </w:rPr>
        <w:t xml:space="preserve">Habilitación del demonio Docker mediante </w:t>
      </w:r>
      <w:r w:rsidRPr="00FF1354">
        <w:rPr>
          <w:rFonts w:ascii="Courier New" w:hAnsi="Courier New" w:cs="Courier New"/>
        </w:rPr>
        <w:t>systemctl enable --now docker</w:t>
      </w:r>
      <w:r w:rsidRPr="00FF1354">
        <w:rPr>
          <w:rFonts w:ascii="Arial" w:hAnsi="Arial" w:cs="Arial"/>
        </w:rPr>
        <w:t xml:space="preserve">, asegurando que el </w:t>
      </w:r>
      <w:r w:rsidRPr="00FF1354">
        <w:rPr>
          <w:rFonts w:ascii="Arial" w:hAnsi="Arial" w:cs="Arial"/>
        </w:rPr>
        <w:lastRenderedPageBreak/>
        <w:t>laboratorio de seguridad esté disponible de forma automática tras cualquier reinicio del Beelink SER9 Pro AI.</w:t>
      </w:r>
    </w:p>
    <w:p w14:paraId="15403DC4" w14:textId="0EC5BE61" w:rsidR="00AC0B0F" w:rsidRPr="00FF1354" w:rsidRDefault="00FF1354" w:rsidP="0029160F">
      <w:pPr>
        <w:pStyle w:val="NormalWeb"/>
        <w:numPr>
          <w:ilvl w:val="0"/>
          <w:numId w:val="21"/>
        </w:numPr>
      </w:pPr>
      <w:r w:rsidRPr="00FF1354">
        <w:rPr>
          <w:rFonts w:ascii="Arial" w:hAnsi="Arial" w:cs="Arial"/>
          <w:b/>
          <w:bCs/>
        </w:rPr>
        <w:t xml:space="preserve">Auditoría de Salud del Motor: </w:t>
      </w:r>
      <w:r w:rsidRPr="00FF1354">
        <w:rPr>
          <w:rFonts w:ascii="Arial" w:hAnsi="Arial" w:cs="Arial"/>
        </w:rPr>
        <w:t>Ejecución de pruebas de diagnóstico internas para confirmar que el runtime de Docker está operando correctamente y tiene acceso total a los recursos de hardware del nuevo servidor.</w:t>
      </w:r>
    </w:p>
    <w:p w14:paraId="562EE2EF" w14:textId="29C8096F" w:rsidR="0063353C" w:rsidRDefault="00B22211" w:rsidP="00B22211">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7A1EC056" wp14:editId="56CC9E12">
            <wp:extent cx="3960000" cy="2185214"/>
            <wp:effectExtent l="25400" t="25400" r="91440" b="88265"/>
            <wp:docPr id="7605557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55720" name="Picture 7605557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60000" cy="2185214"/>
                    </a:xfrm>
                    <a:prstGeom prst="rect">
                      <a:avLst/>
                    </a:prstGeom>
                    <a:effectLst>
                      <a:outerShdw blurRad="50800" dist="38100" dir="2700000" algn="tl" rotWithShape="0">
                        <a:prstClr val="black">
                          <a:alpha val="40000"/>
                        </a:prstClr>
                      </a:outerShdw>
                    </a:effectLst>
                  </pic:spPr>
                </pic:pic>
              </a:graphicData>
            </a:graphic>
          </wp:inline>
        </w:drawing>
      </w:r>
    </w:p>
    <w:p w14:paraId="5FC4CD47" w14:textId="259AA657" w:rsidR="0063353C" w:rsidRDefault="00B22211"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8EC24C9" wp14:editId="5FFBB7F2">
            <wp:extent cx="3960000" cy="216415"/>
            <wp:effectExtent l="25400" t="25400" r="78740" b="88900"/>
            <wp:docPr id="17639826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82691" name="Picture 176398269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60000" cy="216415"/>
                    </a:xfrm>
                    <a:prstGeom prst="rect">
                      <a:avLst/>
                    </a:prstGeom>
                    <a:effectLst>
                      <a:outerShdw blurRad="50800" dist="38100" dir="2700000" algn="tl" rotWithShape="0">
                        <a:prstClr val="black">
                          <a:alpha val="40000"/>
                        </a:prstClr>
                      </a:outerShdw>
                    </a:effectLst>
                  </pic:spPr>
                </pic:pic>
              </a:graphicData>
            </a:graphic>
          </wp:inline>
        </w:drawing>
      </w:r>
    </w:p>
    <w:p w14:paraId="1C04108F" w14:textId="77777777" w:rsidR="0063353C" w:rsidRDefault="0063353C" w:rsidP="0063353C">
      <w:pPr>
        <w:spacing w:after="160" w:line="259" w:lineRule="auto"/>
        <w:rPr>
          <w:rFonts w:ascii="Arial" w:eastAsia="Times New Roman" w:hAnsi="Arial" w:cs="Arial"/>
          <w:noProof/>
          <w:sz w:val="24"/>
          <w:szCs w:val="24"/>
          <w:lang w:val="es-MX" w:eastAsia="es-MX"/>
        </w:rPr>
      </w:pPr>
    </w:p>
    <w:p w14:paraId="62FC09C6" w14:textId="1E22B4DB" w:rsidR="0063353C" w:rsidRPr="00787520" w:rsidRDefault="000D5EC5" w:rsidP="0063353C">
      <w:pPr>
        <w:rPr>
          <w:rFonts w:ascii="Arial" w:hAnsi="Arial" w:cs="Arial"/>
          <w:sz w:val="24"/>
          <w:szCs w:val="20"/>
          <w:lang w:val="es-MX"/>
        </w:rPr>
      </w:pPr>
      <w:r w:rsidRPr="000D5EC5">
        <w:rPr>
          <w:rFonts w:ascii="Arial" w:hAnsi="Arial" w:cs="Arial"/>
          <w:b/>
          <w:sz w:val="24"/>
          <w:szCs w:val="20"/>
          <w:lang w:val="es-MX"/>
        </w:rPr>
        <w:t>PPABE-</w:t>
      </w:r>
      <w:r w:rsidR="0029160F">
        <w:rPr>
          <w:rFonts w:ascii="Arial" w:hAnsi="Arial" w:cs="Arial"/>
          <w:b/>
          <w:sz w:val="24"/>
          <w:szCs w:val="20"/>
          <w:lang w:val="es-MX"/>
        </w:rPr>
        <w:t>1266</w:t>
      </w:r>
      <w:r w:rsidRPr="000D5EC5">
        <w:rPr>
          <w:rFonts w:ascii="Arial" w:hAnsi="Arial" w:cs="Arial"/>
          <w:b/>
          <w:sz w:val="24"/>
          <w:szCs w:val="20"/>
          <w:lang w:val="es-MX"/>
        </w:rPr>
        <w:t xml:space="preserve"> - Gestión de Permisos y Seguridad (RBAC): Configuración de Privilegios en Beelink SER9 Pro AI</w:t>
      </w:r>
    </w:p>
    <w:p w14:paraId="36F0F097" w14:textId="7327ABEC" w:rsidR="000D5EC5" w:rsidRPr="000D5EC5" w:rsidRDefault="000D5EC5" w:rsidP="000D5EC5">
      <w:pPr>
        <w:pStyle w:val="NormalWeb"/>
        <w:rPr>
          <w:rFonts w:ascii="Arial" w:hAnsi="Arial" w:cs="Arial"/>
        </w:rPr>
      </w:pPr>
      <w:r w:rsidRPr="000D5EC5">
        <w:rPr>
          <w:rFonts w:ascii="Arial" w:hAnsi="Arial" w:cs="Arial"/>
        </w:rPr>
        <w:t xml:space="preserve">Para fortalecer la postura de seguridad operativa en el nuevo servidor Beelink SER9 Pro AI, se ha implementado una configuración de </w:t>
      </w:r>
      <w:r w:rsidRPr="000D5EC5">
        <w:rPr>
          <w:rFonts w:ascii="Arial" w:hAnsi="Arial" w:cs="Arial"/>
          <w:b/>
          <w:bCs/>
        </w:rPr>
        <w:t>Control de Acceso Basado en Roles (RBAC)</w:t>
      </w:r>
      <w:r w:rsidRPr="000D5EC5">
        <w:rPr>
          <w:rFonts w:ascii="Arial" w:hAnsi="Arial" w:cs="Arial"/>
        </w:rPr>
        <w:t xml:space="preserve"> para la gestión del motor de contenedores. Por diseño, el demonio de Docker requiere privilegios de superusuario para interactuar con el socket del sistema, lo que tradicionalmente obligaría al uso constante del comando sudo. Sin embargo, en este entorno de auditoría definitivo, buscamos minimizar el uso de credenciales elevadas durante la orquestación de las plataformas, aplicando el principio de menor privilegio para reducir riesgos de seguridad y mejorar la fluidez del flujo de trabajo administrativo.</w:t>
      </w:r>
    </w:p>
    <w:p w14:paraId="50702A5F" w14:textId="359B75E6" w:rsidR="00E3778B" w:rsidRPr="00E3778B" w:rsidRDefault="000D5EC5" w:rsidP="000D5EC5">
      <w:pPr>
        <w:pStyle w:val="NormalWeb"/>
        <w:rPr>
          <w:rFonts w:ascii="Arial" w:hAnsi="Arial" w:cs="Arial"/>
        </w:rPr>
      </w:pPr>
      <w:r w:rsidRPr="000D5EC5">
        <w:rPr>
          <w:rFonts w:ascii="Arial" w:hAnsi="Arial" w:cs="Arial"/>
        </w:rPr>
        <w:t xml:space="preserve">Esta actividad permite que el usuario técnico designado realice todas las operaciones de despliegue, monitoreo y destrucción de contenedores. Al vincular la cuenta administrativa al grupo de seguridad </w:t>
      </w:r>
      <w:r w:rsidRPr="001B7155">
        <w:rPr>
          <w:rFonts w:ascii="Courier New" w:hAnsi="Courier New" w:cs="Courier New"/>
        </w:rPr>
        <w:t>docker</w:t>
      </w:r>
      <w:r w:rsidRPr="000D5EC5">
        <w:rPr>
          <w:rFonts w:ascii="Arial" w:hAnsi="Arial" w:cs="Arial"/>
        </w:rPr>
        <w:t xml:space="preserve">, habilitamos un canal de </w:t>
      </w:r>
      <w:r w:rsidRPr="000D5EC5">
        <w:rPr>
          <w:rFonts w:ascii="Arial" w:hAnsi="Arial" w:cs="Arial"/>
        </w:rPr>
        <w:lastRenderedPageBreak/>
        <w:t>comunicación directo con el motor sin comprometer la integridad del sistema operativo Rocky Linux 9.7.</w:t>
      </w:r>
    </w:p>
    <w:p w14:paraId="7A166D8D" w14:textId="77777777" w:rsidR="00E3778B" w:rsidRPr="00E3778B" w:rsidRDefault="00E3778B" w:rsidP="00E3778B">
      <w:pPr>
        <w:pStyle w:val="NormalWeb"/>
        <w:rPr>
          <w:rFonts w:ascii="Arial" w:hAnsi="Arial" w:cs="Arial"/>
        </w:rPr>
      </w:pPr>
      <w:r w:rsidRPr="00E3778B">
        <w:rPr>
          <w:rFonts w:ascii="Arial" w:hAnsi="Arial" w:cs="Arial"/>
          <w:b/>
          <w:bCs/>
        </w:rPr>
        <w:t>Acciones Ejecutadas:</w:t>
      </w:r>
    </w:p>
    <w:p w14:paraId="06AB8713" w14:textId="77777777" w:rsidR="001B7155" w:rsidRPr="001B7155" w:rsidRDefault="001B7155" w:rsidP="0029160F">
      <w:pPr>
        <w:pStyle w:val="NormalWeb"/>
        <w:numPr>
          <w:ilvl w:val="0"/>
          <w:numId w:val="22"/>
        </w:numPr>
        <w:rPr>
          <w:rFonts w:ascii="Arial" w:hAnsi="Arial" w:cs="Arial"/>
        </w:rPr>
      </w:pPr>
      <w:r w:rsidRPr="001B7155">
        <w:rPr>
          <w:rFonts w:ascii="Arial" w:hAnsi="Arial" w:cs="Arial"/>
          <w:b/>
          <w:bCs/>
        </w:rPr>
        <w:t xml:space="preserve">Verificación del Grupo de Sistema: </w:t>
      </w:r>
      <w:r w:rsidRPr="001B7155">
        <w:rPr>
          <w:rFonts w:ascii="Arial" w:hAnsi="Arial" w:cs="Arial"/>
        </w:rPr>
        <w:t>Confirmación de la existencia del grupo docker en el servidor Beelink SER9 Pro AI, creado automáticamente durante la instalación del motor en la actividad anterior.</w:t>
      </w:r>
    </w:p>
    <w:p w14:paraId="7D699D25" w14:textId="77777777" w:rsidR="001B7155" w:rsidRPr="001B7155" w:rsidRDefault="001B7155" w:rsidP="0029160F">
      <w:pPr>
        <w:pStyle w:val="NormalWeb"/>
        <w:numPr>
          <w:ilvl w:val="0"/>
          <w:numId w:val="22"/>
        </w:numPr>
        <w:rPr>
          <w:rFonts w:ascii="Arial" w:hAnsi="Arial" w:cs="Arial"/>
        </w:rPr>
      </w:pPr>
      <w:r w:rsidRPr="001B7155">
        <w:rPr>
          <w:rFonts w:ascii="Arial" w:hAnsi="Arial" w:cs="Arial"/>
          <w:b/>
          <w:bCs/>
        </w:rPr>
        <w:t xml:space="preserve">Asignación de Membresía Administrativa: </w:t>
      </w:r>
      <w:r w:rsidRPr="001B7155">
        <w:rPr>
          <w:rFonts w:ascii="Arial" w:hAnsi="Arial" w:cs="Arial"/>
        </w:rPr>
        <w:t xml:space="preserve">Ejecución del comando </w:t>
      </w:r>
      <w:r w:rsidRPr="001B7155">
        <w:rPr>
          <w:rFonts w:ascii="Courier New" w:hAnsi="Courier New" w:cs="Courier New"/>
        </w:rPr>
        <w:t>usermod -aG docker $USER</w:t>
      </w:r>
      <w:r w:rsidRPr="001B7155">
        <w:rPr>
          <w:rFonts w:ascii="Arial" w:hAnsi="Arial" w:cs="Arial"/>
        </w:rPr>
        <w:t xml:space="preserve"> para integrar al usuario de auditoría al grupo con permisos específicos sobre el socket del servicio.</w:t>
      </w:r>
    </w:p>
    <w:p w14:paraId="57BE8BF3" w14:textId="77777777" w:rsidR="001B7155" w:rsidRPr="001B7155" w:rsidRDefault="001B7155" w:rsidP="0029160F">
      <w:pPr>
        <w:pStyle w:val="NormalWeb"/>
        <w:numPr>
          <w:ilvl w:val="0"/>
          <w:numId w:val="22"/>
        </w:numPr>
        <w:rPr>
          <w:rFonts w:ascii="Arial" w:hAnsi="Arial" w:cs="Arial"/>
        </w:rPr>
      </w:pPr>
      <w:r w:rsidRPr="001B7155">
        <w:rPr>
          <w:rFonts w:ascii="Arial" w:hAnsi="Arial" w:cs="Arial"/>
          <w:b/>
          <w:bCs/>
        </w:rPr>
        <w:t xml:space="preserve">Actualización de la Sesión de Usuario: </w:t>
      </w:r>
      <w:r w:rsidRPr="001B7155">
        <w:rPr>
          <w:rFonts w:ascii="Arial" w:hAnsi="Arial" w:cs="Arial"/>
        </w:rPr>
        <w:t xml:space="preserve">Refresco de los privilegios mediante el comando </w:t>
      </w:r>
      <w:r w:rsidRPr="001B7155">
        <w:rPr>
          <w:rFonts w:ascii="Courier New" w:hAnsi="Courier New" w:cs="Courier New"/>
        </w:rPr>
        <w:t>newgrp docker</w:t>
      </w:r>
      <w:r w:rsidRPr="001B7155">
        <w:rPr>
          <w:rFonts w:ascii="Arial" w:hAnsi="Arial" w:cs="Arial"/>
        </w:rPr>
        <w:t xml:space="preserve"> para aplicar los cambios de identidad de forma inmediata sin necesidad de reiniciar el hardware del Beelink SER9 Pro AI.</w:t>
      </w:r>
    </w:p>
    <w:p w14:paraId="5D30CE9C" w14:textId="166AF7FB" w:rsidR="00E3778B" w:rsidRPr="001B7155" w:rsidRDefault="001B7155" w:rsidP="0029160F">
      <w:pPr>
        <w:pStyle w:val="NormalWeb"/>
        <w:numPr>
          <w:ilvl w:val="0"/>
          <w:numId w:val="22"/>
        </w:numPr>
      </w:pPr>
      <w:r w:rsidRPr="001B7155">
        <w:rPr>
          <w:rFonts w:ascii="Arial" w:hAnsi="Arial" w:cs="Arial"/>
          <w:b/>
          <w:bCs/>
        </w:rPr>
        <w:t xml:space="preserve">Validación de Operación sin Root: </w:t>
      </w:r>
      <w:r w:rsidRPr="001B7155">
        <w:rPr>
          <w:rFonts w:ascii="Arial" w:hAnsi="Arial" w:cs="Arial"/>
        </w:rPr>
        <w:t xml:space="preserve">Ejecución de una prueba de integridad (instanciando el contenedor </w:t>
      </w:r>
      <w:r w:rsidRPr="001B7155">
        <w:rPr>
          <w:rFonts w:ascii="Courier New" w:hAnsi="Courier New" w:cs="Courier New"/>
        </w:rPr>
        <w:t>hello-world</w:t>
      </w:r>
      <w:r w:rsidRPr="001B7155">
        <w:rPr>
          <w:rFonts w:ascii="Arial" w:hAnsi="Arial" w:cs="Arial"/>
        </w:rPr>
        <w:t>) para certificar que el usuario posee control total sobre el ciclo de vida de los contenedores sin invocar privilegios de superusuario.</w:t>
      </w:r>
    </w:p>
    <w:p w14:paraId="7A0FEA3C" w14:textId="60848871" w:rsidR="0063353C" w:rsidRDefault="00B22211" w:rsidP="00B22211">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6D1F7665" wp14:editId="5E9046DF">
            <wp:extent cx="3960000" cy="1066844"/>
            <wp:effectExtent l="25400" t="25400" r="91440" b="88900"/>
            <wp:docPr id="1702964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6405" name="Picture 17029640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60000" cy="1066844"/>
                    </a:xfrm>
                    <a:prstGeom prst="rect">
                      <a:avLst/>
                    </a:prstGeom>
                    <a:effectLst>
                      <a:outerShdw blurRad="50800" dist="38100" dir="2700000" algn="tl" rotWithShape="0">
                        <a:prstClr val="black">
                          <a:alpha val="40000"/>
                        </a:prstClr>
                      </a:outerShdw>
                    </a:effectLst>
                  </pic:spPr>
                </pic:pic>
              </a:graphicData>
            </a:graphic>
          </wp:inline>
        </w:drawing>
      </w:r>
    </w:p>
    <w:p w14:paraId="4F9A02EC" w14:textId="065660BB" w:rsidR="0063353C" w:rsidRDefault="00B22211"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AC99C7B" wp14:editId="4DEED5E3">
            <wp:extent cx="3960000" cy="741548"/>
            <wp:effectExtent l="25400" t="25400" r="91440" b="84455"/>
            <wp:docPr id="5607185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18500" name="Picture 56071850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60000" cy="741548"/>
                    </a:xfrm>
                    <a:prstGeom prst="rect">
                      <a:avLst/>
                    </a:prstGeom>
                    <a:effectLst>
                      <a:outerShdw blurRad="50800" dist="38100" dir="2700000" algn="tl" rotWithShape="0">
                        <a:prstClr val="black">
                          <a:alpha val="40000"/>
                        </a:prstClr>
                      </a:outerShdw>
                    </a:effectLst>
                  </pic:spPr>
                </pic:pic>
              </a:graphicData>
            </a:graphic>
          </wp:inline>
        </w:drawing>
      </w:r>
    </w:p>
    <w:p w14:paraId="626EECC7" w14:textId="77777777" w:rsidR="0063353C" w:rsidRDefault="0063353C" w:rsidP="0063353C">
      <w:pPr>
        <w:spacing w:after="160" w:line="259" w:lineRule="auto"/>
        <w:rPr>
          <w:rFonts w:ascii="Arial" w:eastAsia="Times New Roman" w:hAnsi="Arial" w:cs="Arial"/>
          <w:noProof/>
          <w:sz w:val="24"/>
          <w:szCs w:val="24"/>
          <w:lang w:val="es-MX" w:eastAsia="es-MX"/>
        </w:rPr>
      </w:pPr>
    </w:p>
    <w:p w14:paraId="547E6E5A" w14:textId="33EB4CAE" w:rsidR="0063353C" w:rsidRPr="00787520" w:rsidRDefault="00240490" w:rsidP="0063353C">
      <w:pPr>
        <w:rPr>
          <w:rFonts w:ascii="Arial" w:hAnsi="Arial" w:cs="Arial"/>
          <w:sz w:val="24"/>
          <w:szCs w:val="20"/>
          <w:lang w:val="es-MX"/>
        </w:rPr>
      </w:pPr>
      <w:r w:rsidRPr="00240490">
        <w:rPr>
          <w:rFonts w:ascii="Arial" w:hAnsi="Arial" w:cs="Arial"/>
          <w:b/>
          <w:sz w:val="24"/>
          <w:szCs w:val="20"/>
          <w:lang w:val="es-MX"/>
        </w:rPr>
        <w:t>PPABE-</w:t>
      </w:r>
      <w:r w:rsidR="0029160F">
        <w:rPr>
          <w:rFonts w:ascii="Arial" w:hAnsi="Arial" w:cs="Arial"/>
          <w:b/>
          <w:sz w:val="24"/>
          <w:szCs w:val="20"/>
          <w:lang w:val="es-MX"/>
        </w:rPr>
        <w:t>1267</w:t>
      </w:r>
      <w:r w:rsidRPr="00240490">
        <w:rPr>
          <w:rFonts w:ascii="Arial" w:hAnsi="Arial" w:cs="Arial"/>
          <w:b/>
          <w:sz w:val="24"/>
          <w:szCs w:val="20"/>
          <w:lang w:val="es-MX"/>
        </w:rPr>
        <w:t xml:space="preserve"> - Implementación de Persistencia de Datos: Creación de Volúmenes Docker para MariaDB en Beelink SER9 Pro AI</w:t>
      </w:r>
    </w:p>
    <w:p w14:paraId="115C474B" w14:textId="1AE57EB3" w:rsidR="0063353C" w:rsidRPr="00240490" w:rsidRDefault="00240490" w:rsidP="00240490">
      <w:pPr>
        <w:rPr>
          <w:rFonts w:ascii="Arial" w:eastAsia="Times New Roman" w:hAnsi="Arial" w:cs="Arial"/>
          <w:noProof/>
          <w:sz w:val="24"/>
          <w:szCs w:val="24"/>
          <w:lang w:eastAsia="es-MX"/>
        </w:rPr>
      </w:pPr>
      <w:r w:rsidRPr="00240490">
        <w:rPr>
          <w:rFonts w:ascii="Arial" w:eastAsia="Times New Roman" w:hAnsi="Arial" w:cs="Arial"/>
          <w:noProof/>
          <w:sz w:val="24"/>
          <w:szCs w:val="24"/>
          <w:lang w:eastAsia="es-MX"/>
        </w:rPr>
        <w:t xml:space="preserve">Debido a que los </w:t>
      </w:r>
      <w:r w:rsidRPr="00240490">
        <w:rPr>
          <w:rFonts w:ascii="Arial" w:eastAsia="Times New Roman" w:hAnsi="Arial" w:cs="Arial"/>
          <w:b/>
          <w:bCs/>
          <w:noProof/>
          <w:sz w:val="24"/>
          <w:szCs w:val="24"/>
          <w:lang w:eastAsia="es-MX"/>
        </w:rPr>
        <w:t>Contenedores Docker</w:t>
      </w:r>
      <w:r w:rsidRPr="00240490">
        <w:rPr>
          <w:rFonts w:ascii="Arial" w:eastAsia="Times New Roman" w:hAnsi="Arial" w:cs="Arial"/>
          <w:noProof/>
          <w:sz w:val="24"/>
          <w:szCs w:val="24"/>
          <w:lang w:eastAsia="es-MX"/>
        </w:rPr>
        <w:t xml:space="preserve"> son, por diseño, </w:t>
      </w:r>
      <w:r w:rsidRPr="00240490">
        <w:rPr>
          <w:rFonts w:ascii="Arial" w:eastAsia="Times New Roman" w:hAnsi="Arial" w:cs="Arial"/>
          <w:b/>
          <w:bCs/>
          <w:noProof/>
          <w:sz w:val="24"/>
          <w:szCs w:val="24"/>
          <w:lang w:eastAsia="es-MX"/>
        </w:rPr>
        <w:t>efímeros</w:t>
      </w:r>
      <w:r w:rsidRPr="00240490">
        <w:rPr>
          <w:rFonts w:ascii="Arial" w:eastAsia="Times New Roman" w:hAnsi="Arial" w:cs="Arial"/>
          <w:noProof/>
          <w:sz w:val="24"/>
          <w:szCs w:val="24"/>
          <w:lang w:eastAsia="es-MX"/>
        </w:rPr>
        <w:t xml:space="preserve">, cualquier información escrita en su capa interna se pierde irrevocablemente al destruir o actualizar la instancia. Para </w:t>
      </w:r>
      <w:r>
        <w:rPr>
          <w:rFonts w:ascii="Arial" w:eastAsia="Times New Roman" w:hAnsi="Arial" w:cs="Arial"/>
          <w:noProof/>
          <w:sz w:val="24"/>
          <w:szCs w:val="24"/>
          <w:lang w:eastAsia="es-MX"/>
        </w:rPr>
        <w:t>los</w:t>
      </w:r>
      <w:r w:rsidRPr="00240490">
        <w:rPr>
          <w:rFonts w:ascii="Arial" w:eastAsia="Times New Roman" w:hAnsi="Arial" w:cs="Arial"/>
          <w:noProof/>
          <w:sz w:val="24"/>
          <w:szCs w:val="24"/>
          <w:lang w:eastAsia="es-MX"/>
        </w:rPr>
        <w:t xml:space="preserve"> proyecto</w:t>
      </w:r>
      <w:r>
        <w:rPr>
          <w:rFonts w:ascii="Arial" w:eastAsia="Times New Roman" w:hAnsi="Arial" w:cs="Arial"/>
          <w:noProof/>
          <w:sz w:val="24"/>
          <w:szCs w:val="24"/>
          <w:lang w:eastAsia="es-MX"/>
        </w:rPr>
        <w:t>s</w:t>
      </w:r>
      <w:r w:rsidRPr="00240490">
        <w:rPr>
          <w:rFonts w:ascii="Arial" w:eastAsia="Times New Roman" w:hAnsi="Arial" w:cs="Arial"/>
          <w:noProof/>
          <w:sz w:val="24"/>
          <w:szCs w:val="24"/>
          <w:lang w:eastAsia="es-MX"/>
        </w:rPr>
        <w:t xml:space="preserve">, donde la </w:t>
      </w:r>
      <w:r w:rsidRPr="00240490">
        <w:rPr>
          <w:rFonts w:ascii="Arial" w:eastAsia="Times New Roman" w:hAnsi="Arial" w:cs="Arial"/>
          <w:b/>
          <w:bCs/>
          <w:noProof/>
          <w:sz w:val="24"/>
          <w:szCs w:val="24"/>
          <w:lang w:eastAsia="es-MX"/>
        </w:rPr>
        <w:t>base de datos MariaDB</w:t>
      </w:r>
      <w:r w:rsidRPr="00240490">
        <w:rPr>
          <w:rFonts w:ascii="Arial" w:eastAsia="Times New Roman" w:hAnsi="Arial" w:cs="Arial"/>
          <w:noProof/>
          <w:sz w:val="24"/>
          <w:szCs w:val="24"/>
          <w:lang w:eastAsia="es-MX"/>
        </w:rPr>
        <w:t xml:space="preserve"> debe </w:t>
      </w:r>
      <w:r w:rsidRPr="00240490">
        <w:rPr>
          <w:rFonts w:ascii="Arial" w:eastAsia="Times New Roman" w:hAnsi="Arial" w:cs="Arial"/>
          <w:b/>
          <w:bCs/>
          <w:noProof/>
          <w:sz w:val="24"/>
          <w:szCs w:val="24"/>
          <w:lang w:eastAsia="es-MX"/>
        </w:rPr>
        <w:lastRenderedPageBreak/>
        <w:t>mantener su estructura de tablas</w:t>
      </w:r>
      <w:r w:rsidRPr="00240490">
        <w:rPr>
          <w:rFonts w:ascii="Arial" w:eastAsia="Times New Roman" w:hAnsi="Arial" w:cs="Arial"/>
          <w:noProof/>
          <w:sz w:val="24"/>
          <w:szCs w:val="24"/>
          <w:lang w:eastAsia="es-MX"/>
        </w:rPr>
        <w:t xml:space="preserve"> y datos "semilla" para las pruebas de seguridad, es imperativo desacoplar el almacenamiento del ciclo de vida del contenedor. En esta actividad, hemos configurado la infraestructura de almacenamiento mediante Volúmenes Gestionados de Docker, aprovechando la alta velocidad de transferencia del disco NVMe del servidor Beelink SER9 Pro AI para garantizar que los datos sobrevivan a los procesos de despliegue y destrucción necesarios durante las auditorías dinámicas (DAST).</w:t>
      </w:r>
    </w:p>
    <w:p w14:paraId="1BC3F121" w14:textId="77777777" w:rsidR="00240490" w:rsidRPr="00E3778B" w:rsidRDefault="00240490" w:rsidP="00240490">
      <w:pPr>
        <w:pStyle w:val="NormalWeb"/>
        <w:rPr>
          <w:rFonts w:ascii="Arial" w:hAnsi="Arial" w:cs="Arial"/>
        </w:rPr>
      </w:pPr>
      <w:r w:rsidRPr="00E3778B">
        <w:rPr>
          <w:rFonts w:ascii="Arial" w:hAnsi="Arial" w:cs="Arial"/>
          <w:b/>
          <w:bCs/>
        </w:rPr>
        <w:t>Acciones Ejecutadas:</w:t>
      </w:r>
    </w:p>
    <w:p w14:paraId="243BE4ED" w14:textId="77777777" w:rsidR="00240490" w:rsidRPr="00240490" w:rsidRDefault="00240490" w:rsidP="0029160F">
      <w:pPr>
        <w:pStyle w:val="NormalWeb"/>
        <w:numPr>
          <w:ilvl w:val="0"/>
          <w:numId w:val="24"/>
        </w:numPr>
        <w:rPr>
          <w:rFonts w:ascii="Arial" w:hAnsi="Arial" w:cs="Arial"/>
        </w:rPr>
      </w:pPr>
      <w:r w:rsidRPr="00240490">
        <w:rPr>
          <w:rFonts w:ascii="Arial" w:hAnsi="Arial" w:cs="Arial"/>
          <w:b/>
          <w:bCs/>
        </w:rPr>
        <w:t xml:space="preserve">Aprovisionamiento del Recurso de Almacenamiento: </w:t>
      </w:r>
      <w:r w:rsidRPr="00240490">
        <w:rPr>
          <w:rFonts w:ascii="Arial" w:hAnsi="Arial" w:cs="Arial"/>
        </w:rPr>
        <w:t xml:space="preserve">Ejecución del comando </w:t>
      </w:r>
      <w:r w:rsidRPr="00537F59">
        <w:rPr>
          <w:rFonts w:ascii="Courier New" w:hAnsi="Courier New" w:cs="Courier New"/>
        </w:rPr>
        <w:t>docker volume create mariadb_qa_data</w:t>
      </w:r>
      <w:r w:rsidRPr="00240490">
        <w:rPr>
          <w:rFonts w:ascii="Arial" w:hAnsi="Arial" w:cs="Arial"/>
        </w:rPr>
        <w:t xml:space="preserve"> para inicializar el espacio aislado en el disco del servidor Beelink SER9 Pro AI.</w:t>
      </w:r>
    </w:p>
    <w:p w14:paraId="28CA12FE" w14:textId="77777777" w:rsidR="00240490" w:rsidRPr="00240490" w:rsidRDefault="00240490" w:rsidP="0029160F">
      <w:pPr>
        <w:pStyle w:val="NormalWeb"/>
        <w:numPr>
          <w:ilvl w:val="0"/>
          <w:numId w:val="24"/>
        </w:numPr>
        <w:rPr>
          <w:rFonts w:ascii="Arial" w:hAnsi="Arial" w:cs="Arial"/>
        </w:rPr>
      </w:pPr>
      <w:r w:rsidRPr="00240490">
        <w:rPr>
          <w:rFonts w:ascii="Arial" w:hAnsi="Arial" w:cs="Arial"/>
          <w:b/>
          <w:bCs/>
        </w:rPr>
        <w:t xml:space="preserve">Verificación de la Infraestructura de Datos: </w:t>
      </w:r>
      <w:r w:rsidRPr="00240490">
        <w:rPr>
          <w:rFonts w:ascii="Arial" w:hAnsi="Arial" w:cs="Arial"/>
        </w:rPr>
        <w:t>Listado de los volúmenes activos mediante la herramienta de comandos de Docker para confirmar la correcta creación del volumen de persistencia.</w:t>
      </w:r>
    </w:p>
    <w:p w14:paraId="6B476B45" w14:textId="5B4279AE" w:rsidR="00240490" w:rsidRPr="00240490" w:rsidRDefault="00240490" w:rsidP="0029160F">
      <w:pPr>
        <w:pStyle w:val="NormalWeb"/>
        <w:numPr>
          <w:ilvl w:val="0"/>
          <w:numId w:val="24"/>
        </w:numPr>
        <w:rPr>
          <w:rFonts w:ascii="Arial" w:hAnsi="Arial" w:cs="Arial"/>
        </w:rPr>
      </w:pPr>
      <w:r w:rsidRPr="00240490">
        <w:rPr>
          <w:rFonts w:ascii="Arial" w:hAnsi="Arial" w:cs="Arial"/>
          <w:b/>
          <w:bCs/>
        </w:rPr>
        <w:t xml:space="preserve">Auditoría de Montaje y Permisos: </w:t>
      </w:r>
      <w:r w:rsidRPr="00240490">
        <w:rPr>
          <w:rFonts w:ascii="Arial" w:hAnsi="Arial" w:cs="Arial"/>
        </w:rPr>
        <w:t xml:space="preserve">Inspección </w:t>
      </w:r>
      <w:r w:rsidR="00FB0DFD">
        <w:rPr>
          <w:rFonts w:ascii="Arial" w:hAnsi="Arial" w:cs="Arial"/>
        </w:rPr>
        <w:t xml:space="preserve">con </w:t>
      </w:r>
      <w:r w:rsidR="00FB0DFD">
        <w:rPr>
          <w:rStyle w:val="HTMLCode"/>
        </w:rPr>
        <w:t>docker volume inspect</w:t>
      </w:r>
      <w:r w:rsidR="00FB0DFD">
        <w:rPr>
          <w:rFonts w:ascii="Arial" w:hAnsi="Arial" w:cs="Arial"/>
        </w:rPr>
        <w:t xml:space="preserve"> </w:t>
      </w:r>
      <w:r w:rsidRPr="00240490">
        <w:rPr>
          <w:rFonts w:ascii="Arial" w:hAnsi="Arial" w:cs="Arial"/>
        </w:rPr>
        <w:t xml:space="preserve">detallada del volumen para validar que el punto de montaje reside en el área protegida del motor de Docker </w:t>
      </w:r>
      <w:r w:rsidRPr="00FB0DFD">
        <w:rPr>
          <w:rFonts w:ascii="Courier New" w:hAnsi="Courier New" w:cs="Courier New"/>
          <w:sz w:val="20"/>
          <w:szCs w:val="20"/>
        </w:rPr>
        <w:t>(/var/lib/docker/volumes/...)</w:t>
      </w:r>
      <w:r w:rsidRPr="00240490">
        <w:rPr>
          <w:rFonts w:ascii="Arial" w:hAnsi="Arial" w:cs="Arial"/>
        </w:rPr>
        <w:t>, garantizando los permisos de escritura para el motor de base de datos.</w:t>
      </w:r>
    </w:p>
    <w:p w14:paraId="540FCDCC" w14:textId="2DEB1D78" w:rsidR="00240490" w:rsidRPr="00240490" w:rsidRDefault="00240490" w:rsidP="0029160F">
      <w:pPr>
        <w:pStyle w:val="NormalWeb"/>
        <w:numPr>
          <w:ilvl w:val="0"/>
          <w:numId w:val="24"/>
        </w:numPr>
        <w:rPr>
          <w:rFonts w:ascii="Arial" w:hAnsi="Arial" w:cs="Arial"/>
        </w:rPr>
      </w:pPr>
      <w:r w:rsidRPr="00240490">
        <w:rPr>
          <w:rFonts w:ascii="Arial" w:hAnsi="Arial" w:cs="Arial"/>
          <w:b/>
          <w:bCs/>
        </w:rPr>
        <w:t xml:space="preserve">Configuración de Seguridad del Volumen: </w:t>
      </w:r>
      <w:r w:rsidRPr="00240490">
        <w:rPr>
          <w:rFonts w:ascii="Arial" w:hAnsi="Arial" w:cs="Arial"/>
        </w:rPr>
        <w:t>Aseguramiento de que el volumen sea exclusivo para el uso del contenedor de MariaDB, impidiendo accesos no autorizados desde otros procesos del host.</w:t>
      </w:r>
    </w:p>
    <w:p w14:paraId="25467A06" w14:textId="3A3E8B89" w:rsidR="00240490" w:rsidRDefault="00B22211" w:rsidP="00B22211">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C7BDF57" wp14:editId="0BD03786">
            <wp:extent cx="3960000" cy="1176619"/>
            <wp:effectExtent l="25400" t="25400" r="91440" b="93980"/>
            <wp:docPr id="12193616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61653" name="Picture 121936165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60000" cy="1176619"/>
                    </a:xfrm>
                    <a:prstGeom prst="rect">
                      <a:avLst/>
                    </a:prstGeom>
                    <a:effectLst>
                      <a:outerShdw blurRad="50800" dist="38100" dir="2700000" algn="tl" rotWithShape="0">
                        <a:prstClr val="black">
                          <a:alpha val="40000"/>
                        </a:prstClr>
                      </a:outerShdw>
                    </a:effectLst>
                  </pic:spPr>
                </pic:pic>
              </a:graphicData>
            </a:graphic>
          </wp:inline>
        </w:drawing>
      </w:r>
    </w:p>
    <w:p w14:paraId="4C03303D" w14:textId="77777777" w:rsidR="00240490" w:rsidRPr="00240490" w:rsidRDefault="00240490" w:rsidP="0063353C">
      <w:pPr>
        <w:rPr>
          <w:rFonts w:ascii="Arial" w:eastAsia="Times New Roman" w:hAnsi="Arial" w:cs="Arial"/>
          <w:noProof/>
          <w:sz w:val="24"/>
          <w:szCs w:val="24"/>
          <w:lang w:val="es-MX" w:eastAsia="es-MX"/>
        </w:rPr>
      </w:pPr>
    </w:p>
    <w:p w14:paraId="1C27BE7F" w14:textId="77777777" w:rsidR="0063353C" w:rsidRPr="00240490" w:rsidRDefault="0063353C" w:rsidP="0063353C">
      <w:pPr>
        <w:spacing w:after="160" w:line="259" w:lineRule="auto"/>
        <w:jc w:val="center"/>
        <w:rPr>
          <w:rFonts w:ascii="Arial" w:eastAsia="Times New Roman" w:hAnsi="Arial" w:cs="Arial"/>
          <w:noProof/>
          <w:sz w:val="24"/>
          <w:szCs w:val="24"/>
          <w:lang w:eastAsia="es-MX"/>
        </w:rPr>
      </w:pPr>
    </w:p>
    <w:p w14:paraId="3847DEC5" w14:textId="0AABC361" w:rsidR="00855E48" w:rsidRDefault="00855E48" w:rsidP="00855E48">
      <w:pPr>
        <w:spacing w:after="160" w:line="259" w:lineRule="auto"/>
        <w:rPr>
          <w:rFonts w:ascii="Arial" w:hAnsi="Arial" w:cs="Arial"/>
          <w:b/>
          <w:sz w:val="24"/>
          <w:szCs w:val="20"/>
          <w:lang w:val="es-MX"/>
        </w:rPr>
      </w:pPr>
      <w:r w:rsidRPr="00855E48">
        <w:rPr>
          <w:rFonts w:ascii="Arial" w:hAnsi="Arial" w:cs="Arial"/>
          <w:b/>
          <w:sz w:val="24"/>
          <w:szCs w:val="20"/>
          <w:lang w:val="es-MX"/>
        </w:rPr>
        <w:t>Fase 3: Arquitectura de Microservicios (Preparar Test</w:t>
      </w:r>
      <w:r>
        <w:rPr>
          <w:rFonts w:ascii="Arial" w:hAnsi="Arial" w:cs="Arial"/>
          <w:b/>
          <w:sz w:val="24"/>
          <w:szCs w:val="20"/>
          <w:lang w:val="es-MX"/>
        </w:rPr>
        <w:t xml:space="preserve"> </w:t>
      </w:r>
      <w:r w:rsidRPr="00855E48">
        <w:rPr>
          <w:rFonts w:ascii="Arial" w:hAnsi="Arial" w:cs="Arial"/>
          <w:b/>
          <w:sz w:val="24"/>
          <w:szCs w:val="20"/>
          <w:lang w:val="es-MX"/>
        </w:rPr>
        <w:t>/</w:t>
      </w:r>
      <w:r>
        <w:rPr>
          <w:rFonts w:ascii="Arial" w:hAnsi="Arial" w:cs="Arial"/>
          <w:b/>
          <w:sz w:val="24"/>
          <w:szCs w:val="20"/>
          <w:lang w:val="es-MX"/>
        </w:rPr>
        <w:t xml:space="preserve"> </w:t>
      </w:r>
      <w:r w:rsidRPr="00855E48">
        <w:rPr>
          <w:rFonts w:ascii="Arial" w:hAnsi="Arial" w:cs="Arial"/>
          <w:b/>
          <w:sz w:val="24"/>
          <w:szCs w:val="20"/>
          <w:lang w:val="es-MX"/>
        </w:rPr>
        <w:t>Producción)</w:t>
      </w:r>
    </w:p>
    <w:p w14:paraId="62D2D415" w14:textId="767F6323" w:rsidR="0063353C" w:rsidRPr="00855E48" w:rsidRDefault="00855E48" w:rsidP="00855E48">
      <w:pPr>
        <w:spacing w:after="160" w:line="259" w:lineRule="auto"/>
        <w:rPr>
          <w:rFonts w:ascii="Arial" w:eastAsia="Times New Roman" w:hAnsi="Arial" w:cs="Arial"/>
          <w:noProof/>
          <w:sz w:val="24"/>
          <w:szCs w:val="24"/>
          <w:lang w:eastAsia="es-MX"/>
        </w:rPr>
      </w:pPr>
      <w:r w:rsidRPr="00855E48">
        <w:rPr>
          <w:rFonts w:ascii="Arial" w:hAnsi="Arial" w:cs="Arial"/>
          <w:b/>
          <w:sz w:val="24"/>
          <w:szCs w:val="20"/>
          <w:lang w:val="es-MX"/>
        </w:rPr>
        <w:t>PPABE-</w:t>
      </w:r>
      <w:r w:rsidR="0029160F">
        <w:rPr>
          <w:rFonts w:ascii="Arial" w:hAnsi="Arial" w:cs="Arial"/>
          <w:b/>
          <w:sz w:val="24"/>
          <w:szCs w:val="20"/>
          <w:lang w:val="es-MX"/>
        </w:rPr>
        <w:t>1268</w:t>
      </w:r>
      <w:r w:rsidRPr="00855E48">
        <w:rPr>
          <w:rFonts w:ascii="Arial" w:hAnsi="Arial" w:cs="Arial"/>
          <w:b/>
          <w:sz w:val="24"/>
          <w:szCs w:val="20"/>
          <w:lang w:val="es-MX"/>
        </w:rPr>
        <w:t xml:space="preserve"> — Despliegue de Base de Datos Relacional: Configuración de contenedor MariaDB 10.11 con variables de entorno optimizadas para QA</w:t>
      </w:r>
    </w:p>
    <w:p w14:paraId="4929D2E7" w14:textId="167060EF" w:rsidR="00855E48" w:rsidRPr="00855E48" w:rsidRDefault="00855E48" w:rsidP="00855E48">
      <w:pPr>
        <w:pStyle w:val="NormalWeb"/>
        <w:rPr>
          <w:rFonts w:ascii="Arial" w:hAnsi="Arial" w:cs="Arial"/>
        </w:rPr>
      </w:pPr>
      <w:r w:rsidRPr="00855E48">
        <w:rPr>
          <w:rFonts w:ascii="Arial" w:hAnsi="Arial" w:cs="Arial"/>
        </w:rPr>
        <w:lastRenderedPageBreak/>
        <w:t xml:space="preserve">Con la infraestructura de almacenamiento corregida y el volumen de persistencia listo, procedemos a instanciar el motor de base de datos </w:t>
      </w:r>
      <w:r w:rsidRPr="00855E48">
        <w:rPr>
          <w:rFonts w:ascii="Arial" w:hAnsi="Arial" w:cs="Arial"/>
          <w:b/>
          <w:bCs/>
        </w:rPr>
        <w:t>MariaDB 10.11 (LTS)</w:t>
      </w:r>
      <w:r w:rsidRPr="00855E48">
        <w:rPr>
          <w:rFonts w:ascii="Arial" w:hAnsi="Arial" w:cs="Arial"/>
        </w:rPr>
        <w:t xml:space="preserve">. Este componente es el corazón del almacenamiento de información del </w:t>
      </w:r>
      <w:r>
        <w:rPr>
          <w:rFonts w:ascii="Arial" w:hAnsi="Arial" w:cs="Arial"/>
        </w:rPr>
        <w:t>TEST</w:t>
      </w:r>
      <w:r w:rsidRPr="00855E48">
        <w:rPr>
          <w:rFonts w:ascii="Arial" w:hAnsi="Arial" w:cs="Arial"/>
        </w:rPr>
        <w:t xml:space="preserve"> en el entorno de auditoría. Se ha seleccionado esta versión específica por su estabilidad y su total paridad con los sistemas de producción, permitiendo que las pruebas de inyección de datos (fuzzing) realizadas por el escáner ZAP se ejecuten dentro de nuestro Sandbox controlado en el Beelink SER9 Pro AI.</w:t>
      </w:r>
    </w:p>
    <w:p w14:paraId="648CB47E" w14:textId="77777777" w:rsidR="00855E48" w:rsidRPr="00855E48" w:rsidRDefault="00855E48" w:rsidP="00855E48">
      <w:pPr>
        <w:pStyle w:val="NormalWeb"/>
        <w:rPr>
          <w:rFonts w:ascii="Arial" w:hAnsi="Arial" w:cs="Arial"/>
        </w:rPr>
      </w:pPr>
    </w:p>
    <w:p w14:paraId="367F9CE5" w14:textId="70436D37" w:rsidR="00026741" w:rsidRPr="00026741" w:rsidRDefault="00855E48" w:rsidP="00855E48">
      <w:pPr>
        <w:pStyle w:val="NormalWeb"/>
        <w:rPr>
          <w:rFonts w:ascii="Arial" w:hAnsi="Arial" w:cs="Arial"/>
        </w:rPr>
      </w:pPr>
      <w:r w:rsidRPr="00855E48">
        <w:rPr>
          <w:rFonts w:ascii="Arial" w:hAnsi="Arial" w:cs="Arial"/>
        </w:rPr>
        <w:t>La implementación se realiza mediante un contenedor optimizado para arquitectura x86_64, lo que garantiza que el procesamiento de consultas sea nativo y extremadamente rápido. Al vincular el contenedor con el volumen mariadb_qa_data (ubicado ahora en nuestra partición raíz de 800GB), aseguramos que, aunque el contenedor se detenga o se destruya tras una prueba de ataque agresiva, los catálogos y registros permanezcan íntegros y disponibles para el siguiente ciclo de evaluación sin necesidad de reconfiguraciones manuales.</w:t>
      </w:r>
    </w:p>
    <w:p w14:paraId="20DFBC43" w14:textId="77777777" w:rsidR="00452877" w:rsidRPr="002A564F" w:rsidRDefault="00452877" w:rsidP="00452877">
      <w:pPr>
        <w:pStyle w:val="NormalWeb"/>
        <w:rPr>
          <w:rFonts w:ascii="Arial" w:hAnsi="Arial" w:cs="Arial"/>
        </w:rPr>
      </w:pPr>
      <w:r w:rsidRPr="002A564F">
        <w:rPr>
          <w:rFonts w:ascii="Arial" w:hAnsi="Arial" w:cs="Arial"/>
          <w:b/>
          <w:bCs/>
        </w:rPr>
        <w:t>Acciones Ejecutadas:</w:t>
      </w:r>
    </w:p>
    <w:p w14:paraId="1729839D" w14:textId="1C9AE58A" w:rsidR="00452877" w:rsidRDefault="00665A7B" w:rsidP="0029160F">
      <w:pPr>
        <w:pStyle w:val="NormalWeb"/>
        <w:numPr>
          <w:ilvl w:val="0"/>
          <w:numId w:val="25"/>
        </w:numPr>
      </w:pPr>
      <w:r>
        <w:rPr>
          <w:rFonts w:ascii="Arial" w:hAnsi="Arial" w:cs="Arial"/>
          <w:b/>
          <w:bCs/>
        </w:rPr>
        <w:t>Descarga de la Imagen del Motor de Base de Datos</w:t>
      </w:r>
      <w:r w:rsidR="00452877" w:rsidRPr="002A564F">
        <w:rPr>
          <w:rFonts w:ascii="Arial" w:hAnsi="Arial" w:cs="Arial"/>
          <w:b/>
          <w:bCs/>
        </w:rPr>
        <w:t>:</w:t>
      </w:r>
      <w:r w:rsidR="00452877" w:rsidRPr="002A564F">
        <w:rPr>
          <w:rFonts w:ascii="Arial" w:hAnsi="Arial" w:cs="Arial"/>
        </w:rPr>
        <w:t xml:space="preserve"> Ejecución de </w:t>
      </w:r>
      <w:r w:rsidR="00452877">
        <w:rPr>
          <w:rStyle w:val="HTMLCode"/>
        </w:rPr>
        <w:t>docker pull mariadb:10.11</w:t>
      </w:r>
      <w:r w:rsidR="00452877">
        <w:t>.</w:t>
      </w:r>
      <w:r w:rsidR="00452877" w:rsidRPr="002A564F">
        <w:rPr>
          <w:rFonts w:ascii="Arial" w:hAnsi="Arial" w:cs="Arial"/>
        </w:rPr>
        <w:t xml:space="preserve"> Docker descarga la</w:t>
      </w:r>
      <w:r w:rsidR="00452877">
        <w:rPr>
          <w:rFonts w:ascii="Arial" w:hAnsi="Arial" w:cs="Arial"/>
        </w:rPr>
        <w:t xml:space="preserve"> Base de Datos MariaDB</w:t>
      </w:r>
      <w:r w:rsidR="00452877">
        <w:t>.</w:t>
      </w:r>
    </w:p>
    <w:p w14:paraId="2EAADBB4" w14:textId="30286790" w:rsidR="00452877" w:rsidRPr="002A564F" w:rsidRDefault="00665A7B" w:rsidP="0029160F">
      <w:pPr>
        <w:pStyle w:val="NormalWeb"/>
        <w:numPr>
          <w:ilvl w:val="0"/>
          <w:numId w:val="25"/>
        </w:numPr>
        <w:rPr>
          <w:rFonts w:ascii="Arial" w:hAnsi="Arial" w:cs="Arial"/>
        </w:rPr>
      </w:pPr>
      <w:r>
        <w:rPr>
          <w:rFonts w:ascii="Arial" w:hAnsi="Arial" w:cs="Arial"/>
          <w:b/>
          <w:bCs/>
        </w:rPr>
        <w:t>Lanzamiento de un Motor de Base de Datos</w:t>
      </w:r>
      <w:r w:rsidR="00452877" w:rsidRPr="002A564F">
        <w:rPr>
          <w:rFonts w:ascii="Arial" w:hAnsi="Arial" w:cs="Arial"/>
          <w:b/>
          <w:bCs/>
        </w:rPr>
        <w:t>:</w:t>
      </w:r>
      <w:r w:rsidR="00452877" w:rsidRPr="002A564F">
        <w:rPr>
          <w:rFonts w:ascii="Arial" w:hAnsi="Arial" w:cs="Arial"/>
        </w:rPr>
        <w:t xml:space="preserve"> Ejecución del comando </w:t>
      </w:r>
      <w:r w:rsidR="00452877">
        <w:rPr>
          <w:rStyle w:val="HTMLCode"/>
        </w:rPr>
        <w:t>docker run</w:t>
      </w:r>
      <w:r w:rsidR="00452877" w:rsidRPr="002A564F">
        <w:rPr>
          <w:rFonts w:ascii="Arial" w:hAnsi="Arial" w:cs="Arial"/>
        </w:rPr>
        <w:t xml:space="preserve"> asignando:</w:t>
      </w:r>
    </w:p>
    <w:p w14:paraId="6BBB4EAC" w14:textId="77777777" w:rsidR="00452877" w:rsidRDefault="00452877" w:rsidP="0029160F">
      <w:pPr>
        <w:pStyle w:val="NormalWeb"/>
        <w:numPr>
          <w:ilvl w:val="1"/>
          <w:numId w:val="25"/>
        </w:numPr>
      </w:pPr>
      <w:r w:rsidRPr="002A564F">
        <w:rPr>
          <w:rFonts w:ascii="Arial" w:hAnsi="Arial" w:cs="Arial"/>
          <w:b/>
          <w:bCs/>
        </w:rPr>
        <w:t>Nombre de contenedor:</w:t>
      </w:r>
      <w:r w:rsidRPr="002A564F">
        <w:rPr>
          <w:rFonts w:ascii="Arial" w:hAnsi="Arial" w:cs="Arial"/>
        </w:rPr>
        <w:t xml:space="preserve"> </w:t>
      </w:r>
      <w:r>
        <w:rPr>
          <w:rStyle w:val="HTMLCode"/>
        </w:rPr>
        <w:t>mariadb_qa</w:t>
      </w:r>
    </w:p>
    <w:p w14:paraId="0BC604DD" w14:textId="066A749F" w:rsidR="00452877" w:rsidRPr="00971B11" w:rsidRDefault="00452877" w:rsidP="0029160F">
      <w:pPr>
        <w:pStyle w:val="NormalWeb"/>
        <w:numPr>
          <w:ilvl w:val="1"/>
          <w:numId w:val="25"/>
        </w:numPr>
        <w:rPr>
          <w:lang w:val="en-US"/>
        </w:rPr>
      </w:pPr>
      <w:r w:rsidRPr="002A564F">
        <w:rPr>
          <w:rFonts w:ascii="Arial" w:hAnsi="Arial" w:cs="Arial"/>
          <w:b/>
          <w:bCs/>
          <w:lang w:val="en-US"/>
        </w:rPr>
        <w:t>Variables:</w:t>
      </w:r>
      <w:r w:rsidRPr="002A564F">
        <w:rPr>
          <w:rFonts w:ascii="Arial" w:hAnsi="Arial" w:cs="Arial"/>
          <w:lang w:val="en-US"/>
        </w:rPr>
        <w:t xml:space="preserve"> </w:t>
      </w:r>
      <w:r w:rsidR="00665A7B" w:rsidRPr="00665A7B">
        <w:rPr>
          <w:rStyle w:val="HTMLCode"/>
          <w:lang w:val="en-US"/>
        </w:rPr>
        <w:t>MARIADB</w:t>
      </w:r>
      <w:r w:rsidRPr="00971B11">
        <w:rPr>
          <w:rStyle w:val="HTMLCode"/>
          <w:lang w:val="en-US"/>
        </w:rPr>
        <w:t>_ROOT_PASSWORD</w:t>
      </w:r>
      <w:r w:rsidRPr="00971B11">
        <w:rPr>
          <w:lang w:val="en-US"/>
        </w:rPr>
        <w:t xml:space="preserve">, </w:t>
      </w:r>
      <w:r w:rsidR="00665A7B" w:rsidRPr="00665A7B">
        <w:rPr>
          <w:rStyle w:val="HTMLCode"/>
          <w:lang w:val="en-US"/>
        </w:rPr>
        <w:t>MARIADB</w:t>
      </w:r>
      <w:r w:rsidRPr="00971B11">
        <w:rPr>
          <w:rStyle w:val="HTMLCode"/>
          <w:lang w:val="en-US"/>
        </w:rPr>
        <w:t>_USER</w:t>
      </w:r>
      <w:r w:rsidRPr="00971B11">
        <w:rPr>
          <w:lang w:val="en-US"/>
        </w:rPr>
        <w:t xml:space="preserve">, </w:t>
      </w:r>
      <w:r w:rsidR="00665A7B" w:rsidRPr="00665A7B">
        <w:rPr>
          <w:rStyle w:val="HTMLCode"/>
          <w:lang w:val="en-US"/>
        </w:rPr>
        <w:t>MARIADB</w:t>
      </w:r>
      <w:r w:rsidRPr="00971B11">
        <w:rPr>
          <w:rStyle w:val="HTMLCode"/>
          <w:lang w:val="en-US"/>
        </w:rPr>
        <w:t>_PASSWORD</w:t>
      </w:r>
      <w:r w:rsidRPr="00971B11">
        <w:rPr>
          <w:lang w:val="en-US"/>
        </w:rPr>
        <w:t xml:space="preserve">, </w:t>
      </w:r>
      <w:r w:rsidR="00665A7B" w:rsidRPr="00665A7B">
        <w:rPr>
          <w:rStyle w:val="HTMLCode"/>
          <w:lang w:val="en-US"/>
        </w:rPr>
        <w:t>MARIADB</w:t>
      </w:r>
      <w:r w:rsidRPr="00971B11">
        <w:rPr>
          <w:rStyle w:val="HTMLCode"/>
          <w:lang w:val="en-US"/>
        </w:rPr>
        <w:t>_DATABASE</w:t>
      </w:r>
      <w:r w:rsidRPr="00971B11">
        <w:rPr>
          <w:lang w:val="en-US"/>
        </w:rPr>
        <w:t>.</w:t>
      </w:r>
    </w:p>
    <w:p w14:paraId="46B546CF" w14:textId="77777777" w:rsidR="00452877" w:rsidRDefault="00452877" w:rsidP="0029160F">
      <w:pPr>
        <w:pStyle w:val="NormalWeb"/>
        <w:numPr>
          <w:ilvl w:val="1"/>
          <w:numId w:val="25"/>
        </w:numPr>
      </w:pPr>
      <w:r w:rsidRPr="002A564F">
        <w:rPr>
          <w:rFonts w:ascii="Arial" w:hAnsi="Arial" w:cs="Arial"/>
          <w:b/>
          <w:bCs/>
        </w:rPr>
        <w:t>Volumen:</w:t>
      </w:r>
      <w:r>
        <w:t xml:space="preserve"> </w:t>
      </w:r>
      <w:r>
        <w:rPr>
          <w:rStyle w:val="HTMLCode"/>
        </w:rPr>
        <w:t>-v mariadb_qa_data:/var/lib/mysql</w:t>
      </w:r>
      <w:r>
        <w:t>.</w:t>
      </w:r>
    </w:p>
    <w:p w14:paraId="336A59B4" w14:textId="77777777" w:rsidR="00452877" w:rsidRPr="002A564F" w:rsidRDefault="00452877" w:rsidP="0029160F">
      <w:pPr>
        <w:pStyle w:val="NormalWeb"/>
        <w:numPr>
          <w:ilvl w:val="1"/>
          <w:numId w:val="25"/>
        </w:numPr>
        <w:rPr>
          <w:rFonts w:ascii="Arial" w:hAnsi="Arial" w:cs="Arial"/>
        </w:rPr>
      </w:pPr>
      <w:r w:rsidRPr="00457DA0">
        <w:rPr>
          <w:rFonts w:ascii="Arial" w:hAnsi="Arial" w:cs="Arial"/>
          <w:b/>
          <w:bCs/>
        </w:rPr>
        <w:t>Despliegue Blindado</w:t>
      </w:r>
      <w:r w:rsidRPr="002A564F">
        <w:rPr>
          <w:rFonts w:ascii="Arial" w:hAnsi="Arial" w:cs="Arial"/>
          <w:b/>
          <w:bCs/>
        </w:rPr>
        <w:t>:</w:t>
      </w:r>
      <w:r>
        <w:t xml:space="preserve"> </w:t>
      </w:r>
      <w:r>
        <w:rPr>
          <w:rStyle w:val="HTMLCode"/>
        </w:rPr>
        <w:t>-p 3306:3306</w:t>
      </w:r>
      <w:r>
        <w:t xml:space="preserve"> </w:t>
      </w:r>
      <w:r w:rsidRPr="002A564F">
        <w:rPr>
          <w:rFonts w:ascii="Arial" w:hAnsi="Arial" w:cs="Arial"/>
        </w:rPr>
        <w:t>(</w:t>
      </w:r>
      <w:r w:rsidRPr="001833B1">
        <w:rPr>
          <w:rFonts w:ascii="Arial" w:hAnsi="Arial" w:cs="Arial"/>
          <w:b/>
          <w:bCs/>
        </w:rPr>
        <w:t>No se incluye por seguridad</w:t>
      </w:r>
      <w:r>
        <w:rPr>
          <w:rFonts w:ascii="Arial" w:hAnsi="Arial" w:cs="Arial"/>
        </w:rPr>
        <w:t xml:space="preserve">, se puede usar en caso de requerir </w:t>
      </w:r>
      <w:r w:rsidRPr="002A564F">
        <w:rPr>
          <w:rFonts w:ascii="Arial" w:hAnsi="Arial" w:cs="Arial"/>
        </w:rPr>
        <w:t>validación desde herramientas externas como DBeaver en el Mac).</w:t>
      </w:r>
    </w:p>
    <w:p w14:paraId="12001474" w14:textId="5D9E358A" w:rsidR="00452877" w:rsidRDefault="00AF4414" w:rsidP="0029160F">
      <w:pPr>
        <w:pStyle w:val="NormalWeb"/>
        <w:numPr>
          <w:ilvl w:val="0"/>
          <w:numId w:val="25"/>
        </w:numPr>
      </w:pPr>
      <w:r>
        <w:rPr>
          <w:rFonts w:ascii="Arial" w:hAnsi="Arial" w:cs="Arial"/>
          <w:b/>
          <w:bCs/>
        </w:rPr>
        <w:t>Auditoría del Proceso</w:t>
      </w:r>
      <w:r w:rsidR="00452877" w:rsidRPr="002A564F">
        <w:rPr>
          <w:rFonts w:ascii="Arial" w:hAnsi="Arial" w:cs="Arial"/>
          <w:b/>
          <w:bCs/>
        </w:rPr>
        <w:t>:</w:t>
      </w:r>
      <w:r w:rsidR="00452877" w:rsidRPr="002A564F">
        <w:rPr>
          <w:rFonts w:ascii="Arial" w:hAnsi="Arial" w:cs="Arial"/>
        </w:rPr>
        <w:t xml:space="preserve"> Verificación de </w:t>
      </w:r>
      <w:r w:rsidR="00452877">
        <w:rPr>
          <w:rFonts w:ascii="Arial" w:hAnsi="Arial" w:cs="Arial"/>
        </w:rPr>
        <w:t>procesos Docker</w:t>
      </w:r>
      <w:r w:rsidR="00452877" w:rsidRPr="002A564F">
        <w:rPr>
          <w:rFonts w:ascii="Arial" w:hAnsi="Arial" w:cs="Arial"/>
        </w:rPr>
        <w:t xml:space="preserve"> (</w:t>
      </w:r>
      <w:r w:rsidR="00452877">
        <w:rPr>
          <w:rStyle w:val="HTMLCode"/>
        </w:rPr>
        <w:t>docker ps</w:t>
      </w:r>
      <w:r w:rsidR="00452877" w:rsidRPr="002A564F">
        <w:rPr>
          <w:rFonts w:ascii="Arial" w:hAnsi="Arial" w:cs="Arial"/>
        </w:rPr>
        <w:t>) para confirmar que el motor de base de datos inició y está listo para recibir conexiones.</w:t>
      </w:r>
    </w:p>
    <w:p w14:paraId="281D5340" w14:textId="145862AB" w:rsidR="00452877" w:rsidRDefault="00B22211" w:rsidP="0045287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1DCDF445" wp14:editId="2296BCA8">
            <wp:extent cx="3960000" cy="1750590"/>
            <wp:effectExtent l="25400" t="25400" r="91440" b="91440"/>
            <wp:docPr id="15364421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42127" name="Picture 153644212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60000" cy="1750590"/>
                    </a:xfrm>
                    <a:prstGeom prst="rect">
                      <a:avLst/>
                    </a:prstGeom>
                    <a:effectLst>
                      <a:outerShdw blurRad="50800" dist="38100" dir="2700000" algn="tl" rotWithShape="0">
                        <a:prstClr val="black">
                          <a:alpha val="40000"/>
                        </a:prstClr>
                      </a:outerShdw>
                    </a:effectLst>
                  </pic:spPr>
                </pic:pic>
              </a:graphicData>
            </a:graphic>
          </wp:inline>
        </w:drawing>
      </w:r>
    </w:p>
    <w:p w14:paraId="080F7F11" w14:textId="5D0D109F" w:rsidR="00452877" w:rsidRPr="00971B11" w:rsidRDefault="00B22211" w:rsidP="0045287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943865E" wp14:editId="3284900B">
            <wp:extent cx="3960000" cy="1127780"/>
            <wp:effectExtent l="25400" t="25400" r="91440" b="91440"/>
            <wp:docPr id="19166007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00719" name="Picture 191660071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60000" cy="1127780"/>
                    </a:xfrm>
                    <a:prstGeom prst="rect">
                      <a:avLst/>
                    </a:prstGeom>
                    <a:effectLst>
                      <a:outerShdw blurRad="50800" dist="38100" dir="2700000" algn="tl" rotWithShape="0">
                        <a:prstClr val="black">
                          <a:alpha val="40000"/>
                        </a:prstClr>
                      </a:outerShdw>
                    </a:effectLst>
                  </pic:spPr>
                </pic:pic>
              </a:graphicData>
            </a:graphic>
          </wp:inline>
        </w:drawing>
      </w:r>
    </w:p>
    <w:p w14:paraId="558A6739" w14:textId="0BB9149D" w:rsidR="00452877" w:rsidRDefault="00452877" w:rsidP="00452877">
      <w:pPr>
        <w:spacing w:after="160" w:line="259" w:lineRule="auto"/>
        <w:jc w:val="center"/>
        <w:rPr>
          <w:rFonts w:ascii="Arial" w:eastAsia="Times New Roman" w:hAnsi="Arial" w:cs="Arial"/>
          <w:noProof/>
          <w:sz w:val="24"/>
          <w:szCs w:val="24"/>
          <w:lang w:val="es-MX" w:eastAsia="es-MX"/>
        </w:rPr>
      </w:pPr>
    </w:p>
    <w:p w14:paraId="4EB18853" w14:textId="1F310518" w:rsidR="00452877" w:rsidRPr="00FE461B" w:rsidRDefault="00E06498" w:rsidP="009E0914">
      <w:pPr>
        <w:spacing w:after="160" w:line="259" w:lineRule="auto"/>
        <w:rPr>
          <w:rFonts w:ascii="Arial" w:hAnsi="Arial" w:cs="Arial"/>
          <w:b/>
          <w:bCs/>
          <w:sz w:val="24"/>
          <w:szCs w:val="20"/>
          <w:lang w:val="es-MX"/>
        </w:rPr>
      </w:pPr>
      <w:r w:rsidRPr="00E06498">
        <w:rPr>
          <w:rFonts w:ascii="Arial" w:hAnsi="Arial" w:cs="Arial"/>
          <w:b/>
          <w:sz w:val="24"/>
          <w:szCs w:val="20"/>
          <w:lang w:val="es-MX"/>
        </w:rPr>
        <w:t>PPABE-</w:t>
      </w:r>
      <w:r w:rsidR="0029160F">
        <w:rPr>
          <w:rFonts w:ascii="Arial" w:hAnsi="Arial" w:cs="Arial"/>
          <w:b/>
          <w:sz w:val="24"/>
          <w:szCs w:val="20"/>
          <w:lang w:val="es-MX"/>
        </w:rPr>
        <w:t>1269</w:t>
      </w:r>
      <w:r w:rsidRPr="00E06498">
        <w:rPr>
          <w:rFonts w:ascii="Arial" w:hAnsi="Arial" w:cs="Arial"/>
          <w:b/>
          <w:sz w:val="24"/>
          <w:szCs w:val="20"/>
          <w:lang w:val="es-MX"/>
        </w:rPr>
        <w:t xml:space="preserve"> — Transferencia y Migración de Código Fuente (Mac Mini M4 a Beelink)</w:t>
      </w:r>
    </w:p>
    <w:p w14:paraId="67BFEB74" w14:textId="53158192" w:rsidR="00E06498" w:rsidRPr="00E06498" w:rsidRDefault="00E06498" w:rsidP="00E06498">
      <w:pPr>
        <w:pStyle w:val="NormalWeb"/>
        <w:rPr>
          <w:rFonts w:ascii="Arial" w:hAnsi="Arial" w:cs="Arial"/>
        </w:rPr>
      </w:pPr>
      <w:r w:rsidRPr="00E06498">
        <w:rPr>
          <w:rFonts w:ascii="Arial" w:hAnsi="Arial" w:cs="Arial"/>
        </w:rPr>
        <w:t xml:space="preserve">Para asegurar que la transición tecnológica sea exacta y no existan discrepancias entre el </w:t>
      </w:r>
      <w:r>
        <w:rPr>
          <w:rFonts w:ascii="Arial" w:hAnsi="Arial" w:cs="Arial"/>
        </w:rPr>
        <w:t xml:space="preserve">PoC y </w:t>
      </w:r>
      <w:r w:rsidRPr="00E06498">
        <w:rPr>
          <w:rFonts w:ascii="Arial" w:hAnsi="Arial" w:cs="Arial"/>
        </w:rPr>
        <w:t xml:space="preserve">prototipo </w:t>
      </w:r>
      <w:r>
        <w:rPr>
          <w:rFonts w:ascii="Arial" w:hAnsi="Arial" w:cs="Arial"/>
        </w:rPr>
        <w:t>en</w:t>
      </w:r>
      <w:r w:rsidRPr="00E06498">
        <w:rPr>
          <w:rFonts w:ascii="Arial" w:hAnsi="Arial" w:cs="Arial"/>
        </w:rPr>
        <w:t xml:space="preserve"> el nodo productivo, se procedió con la migración física de los repositorios de código (</w:t>
      </w:r>
      <w:r w:rsidRPr="00E06498">
        <w:rPr>
          <w:rFonts w:ascii="Arial" w:hAnsi="Arial" w:cs="Arial"/>
          <w:b/>
          <w:bCs/>
        </w:rPr>
        <w:t>Frontend, Backend y scripts de configuración</w:t>
      </w:r>
      <w:r w:rsidRPr="00E06498">
        <w:rPr>
          <w:rFonts w:ascii="Arial" w:hAnsi="Arial" w:cs="Arial"/>
        </w:rPr>
        <w:t>). Esta actividad es crítica para la continuidad del proyecto, ya que garantiza que todo el desarrollo se traslade íntegramente al procesador Ryzen AI 9 del Beelink SER9 Pro AI.</w:t>
      </w:r>
    </w:p>
    <w:p w14:paraId="08B35B8D" w14:textId="7D80F6A0" w:rsidR="00452877" w:rsidRPr="00457DA0" w:rsidRDefault="00E06498" w:rsidP="00E06498">
      <w:pPr>
        <w:pStyle w:val="NormalWeb"/>
        <w:rPr>
          <w:rFonts w:ascii="Arial" w:hAnsi="Arial" w:cs="Arial"/>
        </w:rPr>
      </w:pPr>
      <w:r w:rsidRPr="00E06498">
        <w:rPr>
          <w:rFonts w:ascii="Arial" w:hAnsi="Arial" w:cs="Arial"/>
        </w:rPr>
        <w:t>La técnica seleccionada para este movimiento es el empaquetado mediante el estándar TAR, seguido de una transferencia cifrada vía SCP. Este método garantiza la integridad de la información al consolidar miles de pequeños archivos de desarrollo en un solo paquete comprimido, preservando permisos de ejecución y estructuras de directorios</w:t>
      </w:r>
      <w:r>
        <w:rPr>
          <w:rFonts w:ascii="Arial" w:hAnsi="Arial" w:cs="Arial"/>
        </w:rPr>
        <w:t>.</w:t>
      </w:r>
    </w:p>
    <w:p w14:paraId="63CBDEE7" w14:textId="77777777" w:rsidR="00452877" w:rsidRPr="00457DA0" w:rsidRDefault="00452877" w:rsidP="00452877">
      <w:pPr>
        <w:pStyle w:val="NormalWeb"/>
        <w:rPr>
          <w:rFonts w:ascii="Arial" w:hAnsi="Arial" w:cs="Arial"/>
        </w:rPr>
      </w:pPr>
      <w:r w:rsidRPr="00457DA0">
        <w:rPr>
          <w:rFonts w:ascii="Arial" w:hAnsi="Arial" w:cs="Arial"/>
          <w:b/>
          <w:bCs/>
        </w:rPr>
        <w:t>Acciones Ejecutadas:</w:t>
      </w:r>
    </w:p>
    <w:p w14:paraId="1F3323FA" w14:textId="290246C3" w:rsidR="00452877" w:rsidRPr="00457DA0" w:rsidRDefault="00E06498" w:rsidP="0029160F">
      <w:pPr>
        <w:pStyle w:val="NormalWeb"/>
        <w:numPr>
          <w:ilvl w:val="0"/>
          <w:numId w:val="17"/>
        </w:numPr>
        <w:rPr>
          <w:rFonts w:ascii="Arial" w:hAnsi="Arial" w:cs="Arial"/>
        </w:rPr>
      </w:pPr>
      <w:r>
        <w:rPr>
          <w:rFonts w:ascii="Arial" w:hAnsi="Arial" w:cs="Arial"/>
          <w:b/>
          <w:bCs/>
        </w:rPr>
        <w:t>E</w:t>
      </w:r>
      <w:r w:rsidRPr="00E06498">
        <w:rPr>
          <w:rFonts w:ascii="Arial" w:hAnsi="Arial" w:cs="Arial"/>
          <w:b/>
          <w:bCs/>
        </w:rPr>
        <w:t>mpaquetado de Repositorios en el Origen</w:t>
      </w:r>
      <w:r w:rsidRPr="00E06498">
        <w:rPr>
          <w:rFonts w:ascii="Arial" w:hAnsi="Arial" w:cs="Arial"/>
        </w:rPr>
        <w:t>: Consolidación y compresión de las carpetas del proyecto para su transporte</w:t>
      </w:r>
      <w:r w:rsidR="00452877" w:rsidRPr="00457DA0">
        <w:rPr>
          <w:rFonts w:ascii="Arial" w:hAnsi="Arial" w:cs="Arial"/>
        </w:rPr>
        <w:t>.</w:t>
      </w:r>
    </w:p>
    <w:p w14:paraId="07F8026B" w14:textId="1B63EB1D" w:rsidR="00452877" w:rsidRPr="00457DA0" w:rsidRDefault="00E06498" w:rsidP="0029160F">
      <w:pPr>
        <w:pStyle w:val="NormalWeb"/>
        <w:numPr>
          <w:ilvl w:val="0"/>
          <w:numId w:val="17"/>
        </w:numPr>
        <w:rPr>
          <w:rFonts w:ascii="Arial" w:hAnsi="Arial" w:cs="Arial"/>
        </w:rPr>
      </w:pPr>
      <w:r w:rsidRPr="00E06498">
        <w:rPr>
          <w:rFonts w:ascii="Arial" w:hAnsi="Arial" w:cs="Arial"/>
          <w:b/>
          <w:bCs/>
        </w:rPr>
        <w:lastRenderedPageBreak/>
        <w:t>Transferencia Cifrada hacia el Nuevo Nodo Maestro</w:t>
      </w:r>
      <w:r w:rsidRPr="00E06498">
        <w:rPr>
          <w:rFonts w:ascii="Arial" w:hAnsi="Arial" w:cs="Arial"/>
        </w:rPr>
        <w:t>: Envío seguro del paquete desde la estación de trabajo hacia la IP del servidor Beelink.</w:t>
      </w:r>
    </w:p>
    <w:p w14:paraId="5081791E" w14:textId="269CBD48" w:rsidR="00452877" w:rsidRDefault="00E06498" w:rsidP="0029160F">
      <w:pPr>
        <w:pStyle w:val="NormalWeb"/>
        <w:numPr>
          <w:ilvl w:val="0"/>
          <w:numId w:val="17"/>
        </w:numPr>
      </w:pPr>
      <w:r w:rsidRPr="00E06498">
        <w:rPr>
          <w:rFonts w:ascii="Arial" w:hAnsi="Arial" w:cs="Arial"/>
          <w:b/>
          <w:bCs/>
        </w:rPr>
        <w:t>Extracción y Restauración en el Servidor Definitivo</w:t>
      </w:r>
      <w:r w:rsidRPr="00E06498">
        <w:rPr>
          <w:rFonts w:ascii="Arial" w:hAnsi="Arial" w:cs="Arial"/>
        </w:rPr>
        <w:t>: Descompresión del código en el almacenamiento de alto rendimiento del Beelink</w:t>
      </w:r>
      <w:r w:rsidR="00452877" w:rsidRPr="00457DA0">
        <w:rPr>
          <w:rFonts w:ascii="Arial" w:hAnsi="Arial" w:cs="Arial"/>
        </w:rPr>
        <w:t>.</w:t>
      </w:r>
    </w:p>
    <w:p w14:paraId="12106139" w14:textId="4161DB92" w:rsidR="00452877" w:rsidRDefault="00B22211" w:rsidP="00452877">
      <w:pPr>
        <w:pStyle w:val="NormalWeb"/>
        <w:jc w:val="center"/>
        <w:rPr>
          <w:rFonts w:ascii="Arial" w:hAnsi="Arial" w:cs="Arial"/>
        </w:rPr>
      </w:pPr>
      <w:r>
        <w:rPr>
          <w:rFonts w:ascii="Arial" w:hAnsi="Arial" w:cs="Arial"/>
          <w:noProof/>
        </w:rPr>
        <w:drawing>
          <wp:inline distT="0" distB="0" distL="0" distR="0" wp14:anchorId="62313C64" wp14:editId="7950F99A">
            <wp:extent cx="3960000" cy="2089328"/>
            <wp:effectExtent l="25400" t="25400" r="91440" b="95250"/>
            <wp:docPr id="5060565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56518" name="Picture 50605651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0000" cy="2089328"/>
                    </a:xfrm>
                    <a:prstGeom prst="rect">
                      <a:avLst/>
                    </a:prstGeom>
                    <a:effectLst>
                      <a:outerShdw blurRad="50800" dist="38100" dir="2700000" algn="tl" rotWithShape="0">
                        <a:prstClr val="black">
                          <a:alpha val="40000"/>
                        </a:prstClr>
                      </a:outerShdw>
                    </a:effectLst>
                  </pic:spPr>
                </pic:pic>
              </a:graphicData>
            </a:graphic>
          </wp:inline>
        </w:drawing>
      </w:r>
    </w:p>
    <w:p w14:paraId="196E7BB6" w14:textId="3061FCCA" w:rsidR="00452877" w:rsidRDefault="00DB16CA" w:rsidP="00452877">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A2B90C6" wp14:editId="19D0C637">
            <wp:extent cx="3960000" cy="596375"/>
            <wp:effectExtent l="25400" t="25400" r="91440" b="89535"/>
            <wp:docPr id="2295553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55368" name="Picture 22955536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60000" cy="596375"/>
                    </a:xfrm>
                    <a:prstGeom prst="rect">
                      <a:avLst/>
                    </a:prstGeom>
                    <a:effectLst>
                      <a:outerShdw blurRad="50800" dist="38100" dir="2700000" algn="tl" rotWithShape="0">
                        <a:prstClr val="black">
                          <a:alpha val="40000"/>
                        </a:prstClr>
                      </a:outerShdw>
                    </a:effectLst>
                  </pic:spPr>
                </pic:pic>
              </a:graphicData>
            </a:graphic>
          </wp:inline>
        </w:drawing>
      </w:r>
    </w:p>
    <w:p w14:paraId="3E8CAAD7" w14:textId="27045F42" w:rsidR="00452877" w:rsidRDefault="00DB16CA" w:rsidP="00452877">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6DC735F3" wp14:editId="6A174577">
            <wp:extent cx="3960000" cy="964237"/>
            <wp:effectExtent l="25400" t="25400" r="91440" b="90170"/>
            <wp:docPr id="6264911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91197" name="Picture 62649119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60000" cy="964237"/>
                    </a:xfrm>
                    <a:prstGeom prst="rect">
                      <a:avLst/>
                    </a:prstGeom>
                    <a:effectLst>
                      <a:outerShdw blurRad="50800" dist="38100" dir="2700000" algn="tl" rotWithShape="0">
                        <a:prstClr val="black">
                          <a:alpha val="40000"/>
                        </a:prstClr>
                      </a:outerShdw>
                    </a:effectLst>
                  </pic:spPr>
                </pic:pic>
              </a:graphicData>
            </a:graphic>
          </wp:inline>
        </w:drawing>
      </w:r>
    </w:p>
    <w:p w14:paraId="3CB540BC" w14:textId="77777777" w:rsidR="00452877" w:rsidRDefault="00452877" w:rsidP="00452877">
      <w:pPr>
        <w:spacing w:after="160" w:line="259" w:lineRule="auto"/>
        <w:rPr>
          <w:rFonts w:ascii="Arial" w:eastAsia="Times New Roman" w:hAnsi="Arial" w:cs="Arial"/>
          <w:noProof/>
          <w:sz w:val="24"/>
          <w:szCs w:val="24"/>
          <w:lang w:val="es-MX" w:eastAsia="es-MX"/>
        </w:rPr>
      </w:pPr>
    </w:p>
    <w:p w14:paraId="10813761" w14:textId="5CC6860C" w:rsidR="00452877" w:rsidRPr="00787520" w:rsidRDefault="00AF6E57" w:rsidP="00452877">
      <w:pPr>
        <w:rPr>
          <w:rFonts w:ascii="Arial" w:hAnsi="Arial" w:cs="Arial"/>
          <w:sz w:val="24"/>
          <w:szCs w:val="20"/>
          <w:lang w:val="es-MX"/>
        </w:rPr>
      </w:pPr>
      <w:r w:rsidRPr="00AF6E57">
        <w:rPr>
          <w:rFonts w:ascii="Arial" w:hAnsi="Arial" w:cs="Arial"/>
          <w:b/>
          <w:sz w:val="24"/>
          <w:szCs w:val="20"/>
          <w:lang w:val="es-MX"/>
        </w:rPr>
        <w:t>PPABE-1</w:t>
      </w:r>
      <w:r w:rsidR="0029160F">
        <w:rPr>
          <w:rFonts w:ascii="Arial" w:hAnsi="Arial" w:cs="Arial"/>
          <w:b/>
          <w:sz w:val="24"/>
          <w:szCs w:val="20"/>
          <w:lang w:val="es-MX"/>
        </w:rPr>
        <w:t>270</w:t>
      </w:r>
      <w:r w:rsidRPr="00AF6E57">
        <w:rPr>
          <w:rFonts w:ascii="Arial" w:hAnsi="Arial" w:cs="Arial"/>
          <w:b/>
          <w:sz w:val="24"/>
          <w:szCs w:val="20"/>
          <w:lang w:val="es-MX"/>
        </w:rPr>
        <w:t xml:space="preserve"> — Orquestación del Microservicio Backend (API) en el Nuevo Nodo</w:t>
      </w:r>
    </w:p>
    <w:p w14:paraId="6309F8E4" w14:textId="2A825B5D" w:rsidR="00452877" w:rsidRPr="00C422DE" w:rsidRDefault="00AF6E57" w:rsidP="00452877">
      <w:pPr>
        <w:pStyle w:val="NormalWeb"/>
        <w:rPr>
          <w:rFonts w:ascii="Arial" w:hAnsi="Arial" w:cs="Arial"/>
        </w:rPr>
      </w:pPr>
      <w:r>
        <w:rPr>
          <w:rFonts w:ascii="Arial" w:hAnsi="Arial" w:cs="Arial"/>
        </w:rPr>
        <w:t>U</w:t>
      </w:r>
      <w:r w:rsidRPr="00AF6E57">
        <w:rPr>
          <w:rFonts w:ascii="Arial" w:hAnsi="Arial" w:cs="Arial"/>
        </w:rPr>
        <w:t xml:space="preserve">na vez establecida la base de datos y migrado el código fuente, el siguiente paso es la activación del "cerebro" operativo del sistema: el microservicio </w:t>
      </w:r>
      <w:r w:rsidRPr="00AF6E57">
        <w:rPr>
          <w:rFonts w:ascii="Arial" w:hAnsi="Arial" w:cs="Arial"/>
          <w:b/>
          <w:bCs/>
        </w:rPr>
        <w:t>Backend</w:t>
      </w:r>
      <w:r w:rsidRPr="00AF6E57">
        <w:rPr>
          <w:rFonts w:ascii="Arial" w:hAnsi="Arial" w:cs="Arial"/>
        </w:rPr>
        <w:t xml:space="preserve">. Este componente, desarrollado en </w:t>
      </w:r>
      <w:r w:rsidRPr="00AF6E57">
        <w:rPr>
          <w:rFonts w:ascii="Arial" w:hAnsi="Arial" w:cs="Arial"/>
          <w:b/>
          <w:bCs/>
        </w:rPr>
        <w:t>Node.js</w:t>
      </w:r>
      <w:r w:rsidRPr="00AF6E57">
        <w:rPr>
          <w:rFonts w:ascii="Arial" w:hAnsi="Arial" w:cs="Arial"/>
        </w:rPr>
        <w:t xml:space="preserve">, es el encargado de procesar la lógica de negocio y servir como puente de comunicación bidireccional entre la interfaz de usuario (Frontend) y el motor MariaDB. Al operar ahora sobre la arquitectura Zen 5 del procesador Ryzen AI, el API cuenta con un ancho de banda de procesamiento superior para gestionar las ráfagas de peticiones de alta frecuencia que enviará el </w:t>
      </w:r>
      <w:r w:rsidRPr="00AF6E57">
        <w:rPr>
          <w:rFonts w:ascii="Arial" w:hAnsi="Arial" w:cs="Arial"/>
        </w:rPr>
        <w:lastRenderedPageBreak/>
        <w:t>escáner ZAP durante las pruebas de estrés, garantizando que el entorno responda con la misma agilidad que un servidor de producción real.</w:t>
      </w:r>
    </w:p>
    <w:p w14:paraId="109E3A58" w14:textId="77777777" w:rsidR="00452877" w:rsidRPr="00C422DE" w:rsidRDefault="00452877" w:rsidP="00452877">
      <w:pPr>
        <w:pStyle w:val="NormalWeb"/>
        <w:rPr>
          <w:rFonts w:ascii="Arial" w:hAnsi="Arial" w:cs="Arial"/>
        </w:rPr>
      </w:pPr>
      <w:r w:rsidRPr="00C422DE">
        <w:rPr>
          <w:rFonts w:ascii="Arial" w:hAnsi="Arial" w:cs="Arial"/>
          <w:b/>
          <w:bCs/>
        </w:rPr>
        <w:t>Acciones Ejecutadas:</w:t>
      </w:r>
    </w:p>
    <w:p w14:paraId="2130EA95" w14:textId="48552544" w:rsidR="00452877" w:rsidRPr="00C422DE" w:rsidRDefault="00AF6E57" w:rsidP="0029160F">
      <w:pPr>
        <w:pStyle w:val="NormalWeb"/>
        <w:numPr>
          <w:ilvl w:val="0"/>
          <w:numId w:val="26"/>
        </w:numPr>
        <w:rPr>
          <w:rFonts w:ascii="Arial" w:hAnsi="Arial" w:cs="Arial"/>
        </w:rPr>
      </w:pPr>
      <w:r w:rsidRPr="00AF6E57">
        <w:rPr>
          <w:rFonts w:ascii="Arial" w:hAnsi="Arial" w:cs="Arial"/>
          <w:b/>
          <w:bCs/>
        </w:rPr>
        <w:t>Construcción de la Imagen del Microservicio</w:t>
      </w:r>
      <w:r w:rsidRPr="00AF6E57">
        <w:rPr>
          <w:rFonts w:ascii="Arial" w:hAnsi="Arial" w:cs="Arial"/>
        </w:rPr>
        <w:t>: Generación del contenedor optimizado para la arquitectura x86_64 del servidor definitivo</w:t>
      </w:r>
      <w:r w:rsidR="00452877" w:rsidRPr="00C422DE">
        <w:rPr>
          <w:rFonts w:ascii="Arial" w:hAnsi="Arial" w:cs="Arial"/>
        </w:rPr>
        <w:t>.</w:t>
      </w:r>
    </w:p>
    <w:p w14:paraId="6CA41AD6" w14:textId="23C81321" w:rsidR="00452877" w:rsidRPr="00C422DE" w:rsidRDefault="00AF6E57" w:rsidP="0029160F">
      <w:pPr>
        <w:pStyle w:val="NormalWeb"/>
        <w:numPr>
          <w:ilvl w:val="0"/>
          <w:numId w:val="26"/>
        </w:numPr>
        <w:rPr>
          <w:rFonts w:ascii="Arial" w:hAnsi="Arial" w:cs="Arial"/>
        </w:rPr>
      </w:pPr>
      <w:r w:rsidRPr="00AF6E57">
        <w:rPr>
          <w:rFonts w:ascii="Arial" w:hAnsi="Arial" w:cs="Arial"/>
          <w:b/>
          <w:bCs/>
        </w:rPr>
        <w:t>Lanzamiento y Vinculación del Contenedor</w:t>
      </w:r>
      <w:r w:rsidRPr="00AF6E57">
        <w:rPr>
          <w:rFonts w:ascii="Arial" w:hAnsi="Arial" w:cs="Arial"/>
        </w:rPr>
        <w:t>: Instanciación del servicio configurando el enlace seguro hacia el motor de datos</w:t>
      </w:r>
      <w:r w:rsidR="00452877" w:rsidRPr="00C422DE">
        <w:rPr>
          <w:rFonts w:ascii="Arial" w:hAnsi="Arial" w:cs="Arial"/>
        </w:rPr>
        <w:t>.</w:t>
      </w:r>
    </w:p>
    <w:p w14:paraId="6EA6733C" w14:textId="101190D2" w:rsidR="00452877" w:rsidRDefault="00AF6E57" w:rsidP="0029160F">
      <w:pPr>
        <w:pStyle w:val="NormalWeb"/>
        <w:numPr>
          <w:ilvl w:val="0"/>
          <w:numId w:val="26"/>
        </w:numPr>
      </w:pPr>
      <w:r w:rsidRPr="00AF6E57">
        <w:rPr>
          <w:rFonts w:ascii="Arial" w:hAnsi="Arial" w:cs="Arial"/>
          <w:b/>
          <w:bCs/>
        </w:rPr>
        <w:t>Auditoría de Logs de Arranque y Conectividad</w:t>
      </w:r>
      <w:r w:rsidRPr="00AF6E57">
        <w:rPr>
          <w:rFonts w:ascii="Arial" w:hAnsi="Arial" w:cs="Arial"/>
        </w:rPr>
        <w:t>: Validación de que el túnel de comunicación con la base de datos se ha establecido con éxito</w:t>
      </w:r>
      <w:r w:rsidR="00452877" w:rsidRPr="00C422DE">
        <w:rPr>
          <w:rFonts w:ascii="Arial" w:hAnsi="Arial" w:cs="Arial"/>
        </w:rPr>
        <w:t>.</w:t>
      </w:r>
    </w:p>
    <w:p w14:paraId="799B64B3" w14:textId="74CA20A9" w:rsidR="00DB16CA" w:rsidRDefault="00DB16CA" w:rsidP="0045287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7D3C4B6" wp14:editId="57CCE26D">
            <wp:extent cx="3960000" cy="876864"/>
            <wp:effectExtent l="25400" t="25400" r="91440" b="88900"/>
            <wp:docPr id="20353249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24989" name="Picture 203532498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60000" cy="876864"/>
                    </a:xfrm>
                    <a:prstGeom prst="rect">
                      <a:avLst/>
                    </a:prstGeom>
                    <a:effectLst>
                      <a:outerShdw blurRad="50800" dist="38100" dir="2700000" algn="tl" rotWithShape="0">
                        <a:prstClr val="black">
                          <a:alpha val="40000"/>
                        </a:prstClr>
                      </a:outerShdw>
                    </a:effectLst>
                  </pic:spPr>
                </pic:pic>
              </a:graphicData>
            </a:graphic>
          </wp:inline>
        </w:drawing>
      </w:r>
    </w:p>
    <w:p w14:paraId="317E3690" w14:textId="273146B5" w:rsidR="00DB16CA" w:rsidRDefault="009E0914" w:rsidP="0045287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87252C4" wp14:editId="4A3469D5">
            <wp:extent cx="3960000" cy="1188269"/>
            <wp:effectExtent l="25400" t="25400" r="91440" b="94615"/>
            <wp:docPr id="12016943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94398" name="Picture 120169439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60000" cy="1188269"/>
                    </a:xfrm>
                    <a:prstGeom prst="rect">
                      <a:avLst/>
                    </a:prstGeom>
                    <a:effectLst>
                      <a:outerShdw blurRad="50800" dist="38100" dir="2700000" algn="tl" rotWithShape="0">
                        <a:prstClr val="black">
                          <a:alpha val="40000"/>
                        </a:prstClr>
                      </a:outerShdw>
                    </a:effectLst>
                  </pic:spPr>
                </pic:pic>
              </a:graphicData>
            </a:graphic>
          </wp:inline>
        </w:drawing>
      </w:r>
    </w:p>
    <w:p w14:paraId="1E1BE1DB" w14:textId="06C09E13" w:rsidR="009E0914" w:rsidRDefault="009E0914" w:rsidP="0045287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67CFD2B" wp14:editId="55E288BC">
            <wp:extent cx="3960000" cy="363829"/>
            <wp:effectExtent l="25400" t="25400" r="78740" b="93980"/>
            <wp:docPr id="17495723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72353" name="Picture 174957235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60000" cy="363829"/>
                    </a:xfrm>
                    <a:prstGeom prst="rect">
                      <a:avLst/>
                    </a:prstGeom>
                    <a:effectLst>
                      <a:outerShdw blurRad="50800" dist="38100" dir="2700000" algn="tl" rotWithShape="0">
                        <a:prstClr val="black">
                          <a:alpha val="40000"/>
                        </a:prstClr>
                      </a:outerShdw>
                    </a:effectLst>
                  </pic:spPr>
                </pic:pic>
              </a:graphicData>
            </a:graphic>
          </wp:inline>
        </w:drawing>
      </w:r>
    </w:p>
    <w:p w14:paraId="3802FC3D" w14:textId="77777777" w:rsidR="00452877" w:rsidRDefault="00452877" w:rsidP="00452877">
      <w:pPr>
        <w:spacing w:after="160" w:line="259" w:lineRule="auto"/>
        <w:rPr>
          <w:rFonts w:ascii="Arial" w:eastAsia="Times New Roman" w:hAnsi="Arial" w:cs="Arial"/>
          <w:noProof/>
          <w:sz w:val="24"/>
          <w:szCs w:val="24"/>
          <w:lang w:val="es-MX" w:eastAsia="es-MX"/>
        </w:rPr>
      </w:pPr>
    </w:p>
    <w:p w14:paraId="65937D8F" w14:textId="37B541D2" w:rsidR="00452877" w:rsidRPr="00787520" w:rsidRDefault="00B4241E" w:rsidP="00452877">
      <w:pPr>
        <w:rPr>
          <w:rFonts w:ascii="Arial" w:hAnsi="Arial" w:cs="Arial"/>
          <w:sz w:val="24"/>
          <w:szCs w:val="20"/>
          <w:lang w:val="es-MX"/>
        </w:rPr>
      </w:pPr>
      <w:r w:rsidRPr="00B4241E">
        <w:rPr>
          <w:rFonts w:ascii="Arial" w:hAnsi="Arial" w:cs="Arial"/>
          <w:b/>
          <w:sz w:val="24"/>
          <w:szCs w:val="20"/>
          <w:lang w:val="es-MX"/>
        </w:rPr>
        <w:t>PPABE-</w:t>
      </w:r>
      <w:r w:rsidR="0029160F">
        <w:rPr>
          <w:rFonts w:ascii="Arial" w:hAnsi="Arial" w:cs="Arial"/>
          <w:b/>
          <w:sz w:val="24"/>
          <w:szCs w:val="20"/>
          <w:lang w:val="es-MX"/>
        </w:rPr>
        <w:t>127</w:t>
      </w:r>
      <w:r w:rsidRPr="00B4241E">
        <w:rPr>
          <w:rFonts w:ascii="Arial" w:hAnsi="Arial" w:cs="Arial"/>
          <w:b/>
          <w:sz w:val="24"/>
          <w:szCs w:val="20"/>
          <w:lang w:val="es-MX"/>
        </w:rPr>
        <w:t>1 — Despliegue de Capa de Presentación (Frontend React)</w:t>
      </w:r>
    </w:p>
    <w:p w14:paraId="26662781" w14:textId="7A5B6985" w:rsidR="00B4241E" w:rsidRPr="00B4241E" w:rsidRDefault="00B4241E" w:rsidP="00B4241E">
      <w:pPr>
        <w:pStyle w:val="NormalWeb"/>
        <w:ind w:left="360"/>
        <w:rPr>
          <w:rFonts w:ascii="Arial" w:hAnsi="Arial" w:cs="Arial"/>
        </w:rPr>
      </w:pPr>
      <w:r w:rsidRPr="00B4241E">
        <w:rPr>
          <w:rFonts w:ascii="Arial" w:hAnsi="Arial" w:cs="Arial"/>
        </w:rPr>
        <w:t xml:space="preserve">Una vez que el microservicio Backend ha sido orquestado, se procedió al levantamiento del componente más visible del ecosistema: la capa de presentación basada en React. Este componente actúa como la cara visible de la plataforma "Mock" y será el objetivo principal (Target) de los escaneos de seguridad. Al estar desplegado nativamente en el Beelink SER9 Pro AI, garantizamos que la respuesta visual y la interacción con los activos estáticos sean idénticas a las de un servidor institucional real, permitiendo que OWASP </w:t>
      </w:r>
      <w:r w:rsidRPr="00B4241E">
        <w:rPr>
          <w:rFonts w:ascii="Arial" w:hAnsi="Arial" w:cs="Arial"/>
        </w:rPr>
        <w:lastRenderedPageBreak/>
        <w:t>ZAP identifique vulnerabilidades a nivel de cliente y posibles fugas de información en las peticiones hacia la API.</w:t>
      </w:r>
    </w:p>
    <w:p w14:paraId="1A011448" w14:textId="38065582" w:rsidR="00452877" w:rsidRPr="00842FF1" w:rsidRDefault="00B4241E" w:rsidP="00B4241E">
      <w:pPr>
        <w:pStyle w:val="NormalWeb"/>
        <w:ind w:left="360"/>
        <w:rPr>
          <w:rFonts w:ascii="Arial" w:hAnsi="Arial" w:cs="Arial"/>
        </w:rPr>
      </w:pPr>
      <w:r w:rsidRPr="00B4241E">
        <w:rPr>
          <w:rFonts w:ascii="Arial" w:hAnsi="Arial" w:cs="Arial"/>
        </w:rPr>
        <w:t>Para este despliegue, se configuró el servidor para que la interfaz responda a través del puerto 8080 del nuevo host. Esta decisión técnica permite separar el tráfico administrativo del tráfico de auditoría, facilitando la captura de paquetes y el análisis de la superficie de ataque. Al igual que en las fases anteriores, la imagen se construye directamente desde el código fuente transferido, asegurando que cualquier ajuste preventivo realizado en el código durante diciembre se refleje en esta nueva infraestructura de alto rendimiento.</w:t>
      </w:r>
    </w:p>
    <w:p w14:paraId="3673BC63" w14:textId="77777777" w:rsidR="00452877" w:rsidRPr="00842FF1" w:rsidRDefault="00452877" w:rsidP="00452877">
      <w:pPr>
        <w:pStyle w:val="NormalWeb"/>
        <w:rPr>
          <w:rFonts w:ascii="Arial" w:hAnsi="Arial" w:cs="Arial"/>
        </w:rPr>
      </w:pPr>
      <w:r w:rsidRPr="00842FF1">
        <w:rPr>
          <w:rFonts w:ascii="Arial" w:hAnsi="Arial" w:cs="Arial"/>
          <w:b/>
          <w:bCs/>
        </w:rPr>
        <w:t>Acciones Ejecutadas:</w:t>
      </w:r>
    </w:p>
    <w:p w14:paraId="110EFE94" w14:textId="6B5E12C9" w:rsidR="00452877" w:rsidRPr="00842FF1" w:rsidRDefault="00B4241E" w:rsidP="0029160F">
      <w:pPr>
        <w:pStyle w:val="NormalWeb"/>
        <w:numPr>
          <w:ilvl w:val="0"/>
          <w:numId w:val="27"/>
        </w:numPr>
        <w:rPr>
          <w:rFonts w:ascii="Arial" w:hAnsi="Arial" w:cs="Arial"/>
        </w:rPr>
      </w:pPr>
      <w:r w:rsidRPr="00B4241E">
        <w:rPr>
          <w:rFonts w:ascii="Arial" w:hAnsi="Arial" w:cs="Arial"/>
        </w:rPr>
        <w:t>Construcción de la Imagen del Frontend: Generación del contenedor de producción utilizando el código fuente migrado desde la Mac Mini</w:t>
      </w:r>
    </w:p>
    <w:p w14:paraId="07493ABA" w14:textId="12061D0D" w:rsidR="00452877" w:rsidRPr="00842FF1" w:rsidRDefault="00B4241E" w:rsidP="0029160F">
      <w:pPr>
        <w:pStyle w:val="NormalWeb"/>
        <w:numPr>
          <w:ilvl w:val="0"/>
          <w:numId w:val="27"/>
        </w:numPr>
        <w:rPr>
          <w:rFonts w:ascii="Arial" w:hAnsi="Arial" w:cs="Arial"/>
        </w:rPr>
      </w:pPr>
      <w:r w:rsidRPr="00B4241E">
        <w:rPr>
          <w:rFonts w:ascii="Arial" w:hAnsi="Arial" w:cs="Arial"/>
        </w:rPr>
        <w:t>Lanzamiento del Contenedor en Puerto de Auditoría: Instanciación de la interfaz de usuario vinculando el tráfico externo al motor de renderizado.</w:t>
      </w:r>
    </w:p>
    <w:p w14:paraId="1F5EA593" w14:textId="3CEE0EE8" w:rsidR="00452877" w:rsidRPr="00842FF1" w:rsidRDefault="00B4241E" w:rsidP="0029160F">
      <w:pPr>
        <w:pStyle w:val="NormalWeb"/>
        <w:numPr>
          <w:ilvl w:val="0"/>
          <w:numId w:val="27"/>
        </w:numPr>
      </w:pPr>
      <w:r w:rsidRPr="00B4241E">
        <w:rPr>
          <w:rFonts w:ascii="Arial" w:hAnsi="Arial" w:cs="Arial"/>
        </w:rPr>
        <w:t>Validación de Salud del Servicio: Verificación de que el servidor Nginx interno está entregando los archivos correctamente.</w:t>
      </w:r>
      <w:r w:rsidR="00452877">
        <w:t xml:space="preserve"> </w:t>
      </w:r>
    </w:p>
    <w:p w14:paraId="5E0460FF" w14:textId="637C1E4A" w:rsidR="00B4241E" w:rsidRDefault="00B4241E" w:rsidP="0045287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BA2E256" wp14:editId="74B4C47B">
            <wp:extent cx="3960000" cy="1495193"/>
            <wp:effectExtent l="25400" t="25400" r="91440" b="92710"/>
            <wp:docPr id="4018943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94352" name="Picture 40189435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60000" cy="1495193"/>
                    </a:xfrm>
                    <a:prstGeom prst="rect">
                      <a:avLst/>
                    </a:prstGeom>
                    <a:effectLst>
                      <a:outerShdw blurRad="50800" dist="38100" dir="2700000" algn="tl" rotWithShape="0">
                        <a:prstClr val="black">
                          <a:alpha val="40000"/>
                        </a:prstClr>
                      </a:outerShdw>
                    </a:effectLst>
                  </pic:spPr>
                </pic:pic>
              </a:graphicData>
            </a:graphic>
          </wp:inline>
        </w:drawing>
      </w:r>
    </w:p>
    <w:p w14:paraId="0FD278C7" w14:textId="35B530F1" w:rsidR="00575157" w:rsidRDefault="00575157" w:rsidP="0045287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3236A51" wp14:editId="7496A578">
            <wp:extent cx="3960000" cy="1229491"/>
            <wp:effectExtent l="25400" t="25400" r="91440" b="91440"/>
            <wp:docPr id="190101229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12299" name="Picture 190101229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60000" cy="1229491"/>
                    </a:xfrm>
                    <a:prstGeom prst="rect">
                      <a:avLst/>
                    </a:prstGeom>
                    <a:effectLst>
                      <a:outerShdw blurRad="50800" dist="38100" dir="2700000" algn="tl" rotWithShape="0">
                        <a:prstClr val="black">
                          <a:alpha val="40000"/>
                        </a:prstClr>
                      </a:outerShdw>
                    </a:effectLst>
                  </pic:spPr>
                </pic:pic>
              </a:graphicData>
            </a:graphic>
          </wp:inline>
        </w:drawing>
      </w:r>
    </w:p>
    <w:p w14:paraId="3ED730E0" w14:textId="541CF92E" w:rsidR="00575157" w:rsidRDefault="00575157" w:rsidP="0045287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76903FC3" wp14:editId="20CD071D">
            <wp:extent cx="3960000" cy="1537760"/>
            <wp:effectExtent l="25400" t="25400" r="91440" b="88265"/>
            <wp:docPr id="15401758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75889" name="Picture 154017588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60000" cy="1537760"/>
                    </a:xfrm>
                    <a:prstGeom prst="rect">
                      <a:avLst/>
                    </a:prstGeom>
                    <a:effectLst>
                      <a:outerShdw blurRad="50800" dist="38100" dir="2700000" algn="tl" rotWithShape="0">
                        <a:prstClr val="black">
                          <a:alpha val="40000"/>
                        </a:prstClr>
                      </a:outerShdw>
                    </a:effectLst>
                  </pic:spPr>
                </pic:pic>
              </a:graphicData>
            </a:graphic>
          </wp:inline>
        </w:drawing>
      </w:r>
    </w:p>
    <w:p w14:paraId="0D02AE21" w14:textId="0B512F09" w:rsidR="00452877" w:rsidRDefault="00DF7491" w:rsidP="0045287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486358D" wp14:editId="26AA0DE0">
            <wp:extent cx="3960000" cy="1137637"/>
            <wp:effectExtent l="25400" t="25400" r="91440" b="94615"/>
            <wp:docPr id="72245885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58856" name="Picture 72245885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960000" cy="1137637"/>
                    </a:xfrm>
                    <a:prstGeom prst="rect">
                      <a:avLst/>
                    </a:prstGeom>
                    <a:effectLst>
                      <a:outerShdw blurRad="50800" dist="38100" dir="2700000" algn="tl" rotWithShape="0">
                        <a:prstClr val="black">
                          <a:alpha val="40000"/>
                        </a:prstClr>
                      </a:outerShdw>
                    </a:effectLst>
                  </pic:spPr>
                </pic:pic>
              </a:graphicData>
            </a:graphic>
          </wp:inline>
        </w:drawing>
      </w:r>
    </w:p>
    <w:p w14:paraId="13F20642" w14:textId="0C9156C1" w:rsidR="00452877" w:rsidRDefault="00DF7491" w:rsidP="00E8156D">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1537F2DD" wp14:editId="77A8ED71">
            <wp:extent cx="3960000" cy="474501"/>
            <wp:effectExtent l="25400" t="25400" r="91440" b="84455"/>
            <wp:docPr id="150135145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51459" name="Picture 150135145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60000" cy="474501"/>
                    </a:xfrm>
                    <a:prstGeom prst="rect">
                      <a:avLst/>
                    </a:prstGeom>
                    <a:effectLst>
                      <a:outerShdw blurRad="50800" dist="38100" dir="2700000" algn="tl" rotWithShape="0">
                        <a:prstClr val="black">
                          <a:alpha val="40000"/>
                        </a:prstClr>
                      </a:outerShdw>
                    </a:effectLst>
                  </pic:spPr>
                </pic:pic>
              </a:graphicData>
            </a:graphic>
          </wp:inline>
        </w:drawing>
      </w:r>
    </w:p>
    <w:p w14:paraId="46E6C514" w14:textId="6C0FE0A4" w:rsidR="00452877" w:rsidRDefault="00E8156D" w:rsidP="00452877">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829F6EE" wp14:editId="6CB1FDE6">
            <wp:extent cx="3960000" cy="349939"/>
            <wp:effectExtent l="25400" t="25400" r="91440" b="94615"/>
            <wp:docPr id="45317619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76193" name="Picture 45317619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960000" cy="349939"/>
                    </a:xfrm>
                    <a:prstGeom prst="rect">
                      <a:avLst/>
                    </a:prstGeom>
                    <a:effectLst>
                      <a:outerShdw blurRad="50800" dist="38100" dir="2700000" algn="tl" rotWithShape="0">
                        <a:prstClr val="black">
                          <a:alpha val="40000"/>
                        </a:prstClr>
                      </a:outerShdw>
                    </a:effectLst>
                  </pic:spPr>
                </pic:pic>
              </a:graphicData>
            </a:graphic>
          </wp:inline>
        </w:drawing>
      </w:r>
    </w:p>
    <w:p w14:paraId="1E236576" w14:textId="65440365" w:rsidR="00452877" w:rsidRDefault="00DC6D0A" w:rsidP="00452877">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7D4333E5" wp14:editId="01769B7C">
            <wp:extent cx="3960000" cy="1438289"/>
            <wp:effectExtent l="25400" t="25400" r="91440" b="85725"/>
            <wp:docPr id="13976617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61724" name="Picture 139766172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960000" cy="1438289"/>
                    </a:xfrm>
                    <a:prstGeom prst="rect">
                      <a:avLst/>
                    </a:prstGeom>
                    <a:effectLst>
                      <a:outerShdw blurRad="50800" dist="38100" dir="2700000" algn="tl" rotWithShape="0">
                        <a:prstClr val="black">
                          <a:alpha val="40000"/>
                        </a:prstClr>
                      </a:outerShdw>
                    </a:effectLst>
                  </pic:spPr>
                </pic:pic>
              </a:graphicData>
            </a:graphic>
          </wp:inline>
        </w:drawing>
      </w:r>
    </w:p>
    <w:p w14:paraId="0388F98F" w14:textId="3C375786" w:rsidR="00452877" w:rsidRDefault="00452877" w:rsidP="00DC6D0A">
      <w:pPr>
        <w:spacing w:after="160" w:line="259" w:lineRule="auto"/>
        <w:rPr>
          <w:rFonts w:ascii="Arial" w:eastAsia="Times New Roman" w:hAnsi="Arial" w:cs="Arial"/>
          <w:noProof/>
          <w:sz w:val="24"/>
          <w:szCs w:val="24"/>
          <w:lang w:val="es-MX" w:eastAsia="es-MX"/>
        </w:rPr>
      </w:pPr>
    </w:p>
    <w:p w14:paraId="38DAA2DD" w14:textId="77777777" w:rsidR="00452877" w:rsidRDefault="00452877" w:rsidP="00452877">
      <w:pPr>
        <w:spacing w:after="160" w:line="259" w:lineRule="auto"/>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br w:type="page"/>
      </w:r>
    </w:p>
    <w:p w14:paraId="36A6CFCD" w14:textId="77777777" w:rsidR="00452877" w:rsidRDefault="00452877" w:rsidP="00452877">
      <w:pPr>
        <w:spacing w:after="160" w:line="259" w:lineRule="auto"/>
        <w:rPr>
          <w:rFonts w:ascii="Arial" w:eastAsia="Times New Roman" w:hAnsi="Arial" w:cs="Arial"/>
          <w:noProof/>
          <w:sz w:val="24"/>
          <w:szCs w:val="24"/>
          <w:lang w:val="es-MX" w:eastAsia="es-MX"/>
        </w:rPr>
      </w:pPr>
    </w:p>
    <w:p w14:paraId="387ECB4F" w14:textId="41660264" w:rsidR="00452877" w:rsidRDefault="00DC6D0A" w:rsidP="00452877">
      <w:pPr>
        <w:rPr>
          <w:rFonts w:ascii="Arial" w:hAnsi="Arial" w:cs="Arial"/>
          <w:b/>
          <w:sz w:val="24"/>
          <w:szCs w:val="20"/>
          <w:lang w:val="es-MX"/>
        </w:rPr>
      </w:pPr>
      <w:r w:rsidRPr="00DC6D0A">
        <w:rPr>
          <w:rFonts w:ascii="Arial" w:hAnsi="Arial" w:cs="Arial"/>
          <w:b/>
          <w:sz w:val="24"/>
          <w:szCs w:val="20"/>
          <w:lang w:val="es-MX"/>
        </w:rPr>
        <w:t>Fase 4: Blindaje de Red y Ejecución DAST</w:t>
      </w:r>
    </w:p>
    <w:p w14:paraId="734A5563" w14:textId="2874BFB5" w:rsidR="00452877" w:rsidRPr="00787520" w:rsidRDefault="00B94406" w:rsidP="00452877">
      <w:pPr>
        <w:rPr>
          <w:rFonts w:ascii="Arial" w:hAnsi="Arial" w:cs="Arial"/>
          <w:sz w:val="24"/>
          <w:szCs w:val="20"/>
          <w:lang w:val="es-MX"/>
        </w:rPr>
      </w:pPr>
      <w:r w:rsidRPr="00B94406">
        <w:rPr>
          <w:rFonts w:ascii="Arial" w:hAnsi="Arial" w:cs="Arial"/>
          <w:b/>
          <w:sz w:val="24"/>
          <w:szCs w:val="20"/>
          <w:lang w:val="es-MX"/>
        </w:rPr>
        <w:t>PPABE-1</w:t>
      </w:r>
      <w:r w:rsidR="00E73330">
        <w:rPr>
          <w:rFonts w:ascii="Arial" w:hAnsi="Arial" w:cs="Arial"/>
          <w:b/>
          <w:sz w:val="24"/>
          <w:szCs w:val="20"/>
          <w:lang w:val="es-MX"/>
        </w:rPr>
        <w:t>272</w:t>
      </w:r>
      <w:r w:rsidRPr="00B94406">
        <w:rPr>
          <w:rFonts w:ascii="Arial" w:hAnsi="Arial" w:cs="Arial"/>
          <w:b/>
          <w:sz w:val="24"/>
          <w:szCs w:val="20"/>
          <w:lang w:val="es-MX"/>
        </w:rPr>
        <w:t xml:space="preserve"> — Gestión de Seguridad Perimetral (FirewallD): Configuración de Reglas de Acceso Restrictivo</w:t>
      </w:r>
    </w:p>
    <w:p w14:paraId="491CF4F7" w14:textId="38C4FA81" w:rsidR="00B94406" w:rsidRPr="00B94406" w:rsidRDefault="00B94406" w:rsidP="00B94406">
      <w:pPr>
        <w:pStyle w:val="NormalWeb"/>
        <w:rPr>
          <w:rFonts w:ascii="Arial" w:hAnsi="Arial" w:cs="Arial"/>
        </w:rPr>
      </w:pPr>
      <w:r w:rsidRPr="00B94406">
        <w:rPr>
          <w:rFonts w:ascii="Arial" w:hAnsi="Arial" w:cs="Arial"/>
        </w:rPr>
        <w:t>Para consolidar la postura de seguridad "</w:t>
      </w:r>
      <w:r w:rsidRPr="00B94406">
        <w:rPr>
          <w:rFonts w:ascii="Arial" w:hAnsi="Arial" w:cs="Arial"/>
          <w:b/>
          <w:bCs/>
        </w:rPr>
        <w:t>Zero Trust</w:t>
      </w:r>
      <w:r w:rsidRPr="00B94406">
        <w:rPr>
          <w:rFonts w:ascii="Arial" w:hAnsi="Arial" w:cs="Arial"/>
        </w:rPr>
        <w:t xml:space="preserve">" del entorno de pruebas en el Beelink SER9 Pro AI, se implementó una política estricta de control de tráfico a nivel del Sistema Operativo Anfitrión (Host OS). Utilizando el demonio </w:t>
      </w:r>
      <w:r w:rsidRPr="00B94406">
        <w:rPr>
          <w:rFonts w:ascii="Arial" w:hAnsi="Arial" w:cs="Arial"/>
          <w:b/>
          <w:bCs/>
        </w:rPr>
        <w:t>FirewallD</w:t>
      </w:r>
      <w:r w:rsidRPr="00B94406">
        <w:rPr>
          <w:rFonts w:ascii="Arial" w:hAnsi="Arial" w:cs="Arial"/>
        </w:rPr>
        <w:t xml:space="preserve"> nativo de Rocky Linux 9.7, se configuró una estrategia de "Lista Blanca" (Allowlist), donde todo el tráfico entrante es denegado por defecto, excepto aquellos servicios y puertos explícitamente autorizados para la operación del portal y su administración técnica.</w:t>
      </w:r>
    </w:p>
    <w:p w14:paraId="6396A675" w14:textId="77CAE8B9" w:rsidR="00452877" w:rsidRPr="00514619" w:rsidRDefault="00B94406" w:rsidP="00B94406">
      <w:pPr>
        <w:pStyle w:val="NormalWeb"/>
        <w:rPr>
          <w:rFonts w:ascii="Arial" w:hAnsi="Arial" w:cs="Arial"/>
        </w:rPr>
      </w:pPr>
      <w:r w:rsidRPr="00B94406">
        <w:rPr>
          <w:rFonts w:ascii="Arial" w:hAnsi="Arial" w:cs="Arial"/>
        </w:rPr>
        <w:t xml:space="preserve">Esta capa de seguridad actúa como una segunda barrera de contención perimetral. Su objetivo es garantizar que, incluso si un contenedor expusiera accidentalmente un puerto interno de base de datos (como el 3306), las reglas del firewall del host impedirían el acceso desde la red LAN, neutralizando cualquier vector de ataque lateral. </w:t>
      </w:r>
      <w:r w:rsidR="00452877" w:rsidRPr="00514619">
        <w:rPr>
          <w:rFonts w:ascii="Arial" w:hAnsi="Arial" w:cs="Arial"/>
        </w:rPr>
        <w:t>Se han definido únicamente dos "ventanas" de acceso:</w:t>
      </w:r>
    </w:p>
    <w:p w14:paraId="257CC267" w14:textId="77777777" w:rsidR="00452877" w:rsidRPr="00514619" w:rsidRDefault="00452877" w:rsidP="0029160F">
      <w:pPr>
        <w:pStyle w:val="NormalWeb"/>
        <w:numPr>
          <w:ilvl w:val="0"/>
          <w:numId w:val="19"/>
        </w:numPr>
        <w:rPr>
          <w:rFonts w:ascii="Arial" w:hAnsi="Arial" w:cs="Arial"/>
        </w:rPr>
      </w:pPr>
      <w:r w:rsidRPr="00514619">
        <w:rPr>
          <w:rFonts w:ascii="Arial" w:hAnsi="Arial" w:cs="Arial"/>
          <w:b/>
          <w:bCs/>
        </w:rPr>
        <w:t>Puerto TCP 22 (SSH):</w:t>
      </w:r>
      <w:r w:rsidRPr="00514619">
        <w:rPr>
          <w:rFonts w:ascii="Arial" w:hAnsi="Arial" w:cs="Arial"/>
        </w:rPr>
        <w:t xml:space="preserve"> Para administración remota cifrada.</w:t>
      </w:r>
    </w:p>
    <w:p w14:paraId="3E3AB279" w14:textId="77777777" w:rsidR="00452877" w:rsidRPr="00514619" w:rsidRDefault="00452877" w:rsidP="0029160F">
      <w:pPr>
        <w:pStyle w:val="NormalWeb"/>
        <w:numPr>
          <w:ilvl w:val="0"/>
          <w:numId w:val="19"/>
        </w:numPr>
        <w:rPr>
          <w:rFonts w:ascii="Arial" w:hAnsi="Arial" w:cs="Arial"/>
        </w:rPr>
      </w:pPr>
      <w:r w:rsidRPr="00514619">
        <w:rPr>
          <w:rFonts w:ascii="Arial" w:hAnsi="Arial" w:cs="Arial"/>
          <w:b/>
          <w:bCs/>
        </w:rPr>
        <w:t>Puerto TCP 8080 (HTTP Alt):</w:t>
      </w:r>
      <w:r w:rsidRPr="00514619">
        <w:rPr>
          <w:rFonts w:ascii="Arial" w:hAnsi="Arial" w:cs="Arial"/>
        </w:rPr>
        <w:t xml:space="preserve"> Para el acceso de usuarios y auditores al Portal Web (Frontend). Todo lo demás (incluyendo puertos estándar 80, 443, 3306, 4000) permanece en estado "DROP" o "REJECT".</w:t>
      </w:r>
    </w:p>
    <w:p w14:paraId="6CDDA99D" w14:textId="77777777" w:rsidR="00452877" w:rsidRPr="00514619" w:rsidRDefault="00452877" w:rsidP="00452877">
      <w:pPr>
        <w:pStyle w:val="NormalWeb"/>
        <w:rPr>
          <w:rFonts w:ascii="Arial" w:hAnsi="Arial" w:cs="Arial"/>
        </w:rPr>
      </w:pPr>
      <w:r w:rsidRPr="00514619">
        <w:rPr>
          <w:rFonts w:ascii="Arial" w:hAnsi="Arial" w:cs="Arial"/>
          <w:b/>
          <w:bCs/>
        </w:rPr>
        <w:t>Acciones Ejecutadas:</w:t>
      </w:r>
    </w:p>
    <w:p w14:paraId="0EC0EE30" w14:textId="77777777" w:rsidR="00452877" w:rsidRPr="00514619" w:rsidRDefault="00452877" w:rsidP="0029160F">
      <w:pPr>
        <w:pStyle w:val="NormalWeb"/>
        <w:numPr>
          <w:ilvl w:val="0"/>
          <w:numId w:val="28"/>
        </w:numPr>
        <w:rPr>
          <w:rFonts w:ascii="Arial" w:hAnsi="Arial" w:cs="Arial"/>
        </w:rPr>
      </w:pPr>
      <w:r w:rsidRPr="00514619">
        <w:rPr>
          <w:rFonts w:ascii="Arial" w:hAnsi="Arial" w:cs="Arial"/>
          <w:b/>
          <w:bCs/>
        </w:rPr>
        <w:t>Auditoría de Zona:</w:t>
      </w:r>
      <w:r w:rsidRPr="00514619">
        <w:rPr>
          <w:rFonts w:ascii="Arial" w:hAnsi="Arial" w:cs="Arial"/>
        </w:rPr>
        <w:t xml:space="preserve"> Verificación de la zona activa (</w:t>
      </w:r>
      <w:r>
        <w:rPr>
          <w:rStyle w:val="HTMLCode"/>
        </w:rPr>
        <w:t>public</w:t>
      </w:r>
      <w:r w:rsidRPr="00514619">
        <w:rPr>
          <w:rFonts w:ascii="Arial" w:hAnsi="Arial" w:cs="Arial"/>
        </w:rPr>
        <w:t>) y eliminación de servicios innecesarios preinstalados (como</w:t>
      </w:r>
      <w:r>
        <w:t xml:space="preserve"> </w:t>
      </w:r>
      <w:r>
        <w:rPr>
          <w:rStyle w:val="HTMLCode"/>
        </w:rPr>
        <w:t>cockpit</w:t>
      </w:r>
      <w:r>
        <w:t xml:space="preserve"> o </w:t>
      </w:r>
      <w:r>
        <w:rPr>
          <w:rStyle w:val="HTMLCode"/>
        </w:rPr>
        <w:t>dhcpv6-</w:t>
      </w:r>
      <w:r w:rsidRPr="00852051">
        <w:rPr>
          <w:rStyle w:val="HTMLCode"/>
        </w:rPr>
        <w:t>client</w:t>
      </w:r>
      <w:r w:rsidRPr="00514619">
        <w:rPr>
          <w:rFonts w:ascii="Arial" w:hAnsi="Arial" w:cs="Arial"/>
        </w:rPr>
        <w:t xml:space="preserve"> si no se usan).</w:t>
      </w:r>
    </w:p>
    <w:p w14:paraId="1A7E6E8C" w14:textId="77777777" w:rsidR="00452877" w:rsidRPr="00514619" w:rsidRDefault="00452877" w:rsidP="0029160F">
      <w:pPr>
        <w:pStyle w:val="NormalWeb"/>
        <w:numPr>
          <w:ilvl w:val="0"/>
          <w:numId w:val="28"/>
        </w:numPr>
        <w:rPr>
          <w:rFonts w:ascii="Arial" w:hAnsi="Arial" w:cs="Arial"/>
        </w:rPr>
      </w:pPr>
      <w:r w:rsidRPr="00514619">
        <w:rPr>
          <w:rFonts w:ascii="Arial" w:hAnsi="Arial" w:cs="Arial"/>
          <w:b/>
          <w:bCs/>
        </w:rPr>
        <w:t>Definición de Reglas:</w:t>
      </w:r>
      <w:r w:rsidRPr="00514619">
        <w:rPr>
          <w:rFonts w:ascii="Arial" w:hAnsi="Arial" w:cs="Arial"/>
        </w:rPr>
        <w:t xml:space="preserve"> Apertura explícita y permanente del puerto 8080/tcp.</w:t>
      </w:r>
    </w:p>
    <w:p w14:paraId="7F63B2CB" w14:textId="77777777" w:rsidR="00452877" w:rsidRDefault="00452877" w:rsidP="0029160F">
      <w:pPr>
        <w:pStyle w:val="NormalWeb"/>
        <w:numPr>
          <w:ilvl w:val="0"/>
          <w:numId w:val="28"/>
        </w:numPr>
      </w:pPr>
      <w:r w:rsidRPr="00514619">
        <w:rPr>
          <w:rFonts w:ascii="Arial" w:hAnsi="Arial" w:cs="Arial"/>
          <w:b/>
          <w:bCs/>
        </w:rPr>
        <w:t>Recarga de Políticas:</w:t>
      </w:r>
      <w:r w:rsidRPr="00514619">
        <w:rPr>
          <w:rFonts w:ascii="Arial" w:hAnsi="Arial" w:cs="Arial"/>
        </w:rPr>
        <w:t xml:space="preserve"> Aplicación inmediata de las reglas sin interrupción de conexiones activas.</w:t>
      </w:r>
    </w:p>
    <w:p w14:paraId="2ECF0FF5" w14:textId="75A348ED" w:rsidR="00452877" w:rsidRDefault="009A44A0" w:rsidP="0045287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1431AFE6" wp14:editId="0010F900">
            <wp:extent cx="3960000" cy="2220163"/>
            <wp:effectExtent l="25400" t="25400" r="91440" b="91440"/>
            <wp:docPr id="33151687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16872" name="Picture 33151687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960000" cy="2220163"/>
                    </a:xfrm>
                    <a:prstGeom prst="rect">
                      <a:avLst/>
                    </a:prstGeom>
                    <a:effectLst>
                      <a:outerShdw blurRad="50800" dist="38100" dir="2700000" algn="tl" rotWithShape="0">
                        <a:prstClr val="black">
                          <a:alpha val="40000"/>
                        </a:prstClr>
                      </a:outerShdw>
                    </a:effectLst>
                  </pic:spPr>
                </pic:pic>
              </a:graphicData>
            </a:graphic>
          </wp:inline>
        </w:drawing>
      </w:r>
    </w:p>
    <w:p w14:paraId="58A3E75E" w14:textId="77777777" w:rsidR="00452877" w:rsidRDefault="00452877" w:rsidP="00452877">
      <w:pPr>
        <w:spacing w:after="160" w:line="259" w:lineRule="auto"/>
        <w:rPr>
          <w:rFonts w:ascii="Arial" w:eastAsia="Times New Roman" w:hAnsi="Arial" w:cs="Arial"/>
          <w:noProof/>
          <w:sz w:val="24"/>
          <w:szCs w:val="24"/>
          <w:lang w:val="es-MX" w:eastAsia="es-MX"/>
        </w:rPr>
      </w:pPr>
    </w:p>
    <w:p w14:paraId="22EFF849" w14:textId="64B752CB" w:rsidR="00452877" w:rsidRPr="00787520" w:rsidRDefault="00050359" w:rsidP="00452877">
      <w:pPr>
        <w:rPr>
          <w:rFonts w:ascii="Arial" w:hAnsi="Arial" w:cs="Arial"/>
          <w:sz w:val="24"/>
          <w:szCs w:val="20"/>
          <w:lang w:val="es-MX"/>
        </w:rPr>
      </w:pPr>
      <w:r w:rsidRPr="00050359">
        <w:rPr>
          <w:rFonts w:ascii="Arial" w:hAnsi="Arial" w:cs="Arial"/>
          <w:b/>
          <w:sz w:val="24"/>
          <w:szCs w:val="20"/>
          <w:lang w:val="es-MX"/>
        </w:rPr>
        <w:t>PPABE-1</w:t>
      </w:r>
      <w:r w:rsidR="00E73330">
        <w:rPr>
          <w:rFonts w:ascii="Arial" w:hAnsi="Arial" w:cs="Arial"/>
          <w:b/>
          <w:sz w:val="24"/>
          <w:szCs w:val="20"/>
          <w:lang w:val="es-MX"/>
        </w:rPr>
        <w:t>273</w:t>
      </w:r>
      <w:r w:rsidRPr="00050359">
        <w:rPr>
          <w:rFonts w:ascii="Arial" w:hAnsi="Arial" w:cs="Arial"/>
          <w:b/>
          <w:sz w:val="24"/>
          <w:szCs w:val="20"/>
          <w:lang w:val="es-MX"/>
        </w:rPr>
        <w:t xml:space="preserve"> — Aislamiento de Red Local y Puente Virtual de Auditoría</w:t>
      </w:r>
    </w:p>
    <w:p w14:paraId="4C07A9D3" w14:textId="79388D7E" w:rsidR="00452877" w:rsidRDefault="00050359" w:rsidP="00452877">
      <w:pPr>
        <w:pStyle w:val="NormalWeb"/>
        <w:rPr>
          <w:rFonts w:ascii="Arial" w:hAnsi="Arial" w:cs="Arial"/>
        </w:rPr>
      </w:pPr>
      <w:r w:rsidRPr="00050359">
        <w:rPr>
          <w:rFonts w:ascii="Arial" w:hAnsi="Arial" w:cs="Arial"/>
        </w:rPr>
        <w:t>Para garantizar que el tráfico generado durante las pruebas de penetración y el escaneo activo de OWASP ZAP no se "fugue" hacia la red corporativa, se configuró un segmento de red privada mediante el controlador Bridge de Docker en el Beelink SER9 Pro AI. Este aislamiento es una pieza fundamental de la estrategia "Sandbox", ya que confina la comunicación entre el Proxy, el API y la Base de Datos dentro de un puente virtual invisible para el resto de la LAN. Al crear este segmento estéril, eliminamos el riesgo de colisiones de tráfico y aseguramos que el comportamiento destructivo del escáner se mantenga bajo un control absoluto, cumpliendo con los estándares de seguridad para laboratorios de pruebas dinámicas.</w:t>
      </w:r>
    </w:p>
    <w:p w14:paraId="51A9DAC5" w14:textId="44B3D23A" w:rsidR="00050359" w:rsidRPr="00050359" w:rsidRDefault="00050359" w:rsidP="00452877">
      <w:pPr>
        <w:pStyle w:val="NormalWeb"/>
        <w:rPr>
          <w:rFonts w:ascii="Arial" w:hAnsi="Arial" w:cs="Arial"/>
        </w:rPr>
      </w:pPr>
      <w:r w:rsidRPr="00050359">
        <w:rPr>
          <w:rFonts w:ascii="Arial" w:hAnsi="Arial" w:cs="Arial"/>
        </w:rPr>
        <w:t>La implementación de este puente virtual permite que los contenedores del Padrón de Beneficiarios se hablen entre sí mediante nombres DNS internos, evitando que el Backend o la Base de Datos tengan que exponer puertos directamente al host de forma innecesaria. Con esta configuración, el Beelink actúa como un nodo hermético, donde las vulnerabilidades detectadas solo son visibles para nuestra herramienta de auditoría, protegiendo la integridad del resto de la infraestructura de red.</w:t>
      </w:r>
    </w:p>
    <w:p w14:paraId="5D0AD386" w14:textId="77777777" w:rsidR="00452877" w:rsidRPr="00AC0B0F" w:rsidRDefault="00452877" w:rsidP="00452877">
      <w:pPr>
        <w:pStyle w:val="NormalWeb"/>
        <w:rPr>
          <w:rFonts w:ascii="Arial" w:hAnsi="Arial" w:cs="Arial"/>
        </w:rPr>
      </w:pPr>
      <w:r w:rsidRPr="00AC0B0F">
        <w:rPr>
          <w:rFonts w:ascii="Arial" w:hAnsi="Arial" w:cs="Arial"/>
          <w:b/>
          <w:bCs/>
        </w:rPr>
        <w:t>Acciones Ejecutadas:</w:t>
      </w:r>
    </w:p>
    <w:p w14:paraId="0361ADA6" w14:textId="0A793AAA" w:rsidR="00452877" w:rsidRDefault="00050359" w:rsidP="0029160F">
      <w:pPr>
        <w:pStyle w:val="NormalWeb"/>
        <w:numPr>
          <w:ilvl w:val="0"/>
          <w:numId w:val="29"/>
        </w:numPr>
      </w:pPr>
      <w:r w:rsidRPr="006F4036">
        <w:rPr>
          <w:rFonts w:ascii="Arial" w:hAnsi="Arial" w:cs="Arial"/>
          <w:b/>
          <w:bCs/>
        </w:rPr>
        <w:t>Creación del Segmento de Red Privada</w:t>
      </w:r>
      <w:r w:rsidRPr="00050359">
        <w:rPr>
          <w:rFonts w:ascii="Arial" w:hAnsi="Arial" w:cs="Arial"/>
        </w:rPr>
        <w:t>: Generación de la infraestructura de red aislada bajo el estándar de puente virtual.</w:t>
      </w:r>
    </w:p>
    <w:p w14:paraId="554F7758" w14:textId="62CD5C75" w:rsidR="00452877" w:rsidRPr="00050359" w:rsidRDefault="00050359" w:rsidP="0029160F">
      <w:pPr>
        <w:pStyle w:val="NormalWeb"/>
        <w:numPr>
          <w:ilvl w:val="0"/>
          <w:numId w:val="29"/>
        </w:numPr>
      </w:pPr>
      <w:r w:rsidRPr="006F4036">
        <w:rPr>
          <w:rFonts w:ascii="Arial" w:hAnsi="Arial" w:cs="Arial"/>
          <w:b/>
          <w:bCs/>
        </w:rPr>
        <w:lastRenderedPageBreak/>
        <w:t>Vinculación de Microservicios al Sandbox</w:t>
      </w:r>
      <w:r w:rsidRPr="00050359">
        <w:rPr>
          <w:rFonts w:ascii="Arial" w:hAnsi="Arial" w:cs="Arial"/>
        </w:rPr>
        <w:t>: Conexión de los contenedores activos a la red de auditoría exclusiva.</w:t>
      </w:r>
    </w:p>
    <w:p w14:paraId="4F766DFF" w14:textId="55F3C459" w:rsidR="00050359" w:rsidRPr="00050359" w:rsidRDefault="00050359" w:rsidP="0029160F">
      <w:pPr>
        <w:pStyle w:val="NormalWeb"/>
        <w:numPr>
          <w:ilvl w:val="0"/>
          <w:numId w:val="29"/>
        </w:numPr>
        <w:rPr>
          <w:rFonts w:ascii="Arial" w:hAnsi="Arial" w:cs="Arial"/>
        </w:rPr>
      </w:pPr>
      <w:r w:rsidRPr="006F4036">
        <w:rPr>
          <w:rFonts w:ascii="Arial" w:hAnsi="Arial" w:cs="Arial"/>
          <w:b/>
          <w:bCs/>
        </w:rPr>
        <w:t>Verificación de Aislamiento y Conectividad</w:t>
      </w:r>
      <w:r w:rsidRPr="00050359">
        <w:rPr>
          <w:rFonts w:ascii="Arial" w:hAnsi="Arial" w:cs="Arial"/>
        </w:rPr>
        <w:t>: Comprobación de que el puente virtual está operando y que las IPs internas están asignadas.</w:t>
      </w:r>
    </w:p>
    <w:p w14:paraId="64A25417" w14:textId="1082927C" w:rsidR="00452877" w:rsidRDefault="006F4036" w:rsidP="0045287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7C3A596A" wp14:editId="39A3CA8B">
            <wp:extent cx="3960000" cy="2708106"/>
            <wp:effectExtent l="25400" t="25400" r="91440" b="86360"/>
            <wp:docPr id="1664439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3948" name="Picture 16644394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960000" cy="2708106"/>
                    </a:xfrm>
                    <a:prstGeom prst="rect">
                      <a:avLst/>
                    </a:prstGeom>
                    <a:effectLst>
                      <a:outerShdw blurRad="50800" dist="38100" dir="2700000" algn="tl" rotWithShape="0">
                        <a:prstClr val="black">
                          <a:alpha val="40000"/>
                        </a:prstClr>
                      </a:outerShdw>
                    </a:effectLst>
                  </pic:spPr>
                </pic:pic>
              </a:graphicData>
            </a:graphic>
          </wp:inline>
        </w:drawing>
      </w:r>
    </w:p>
    <w:p w14:paraId="25181D66" w14:textId="1F203FD3" w:rsidR="006F4036" w:rsidRPr="00050359" w:rsidRDefault="006F4036" w:rsidP="0045287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33D398D" wp14:editId="05982A84">
            <wp:extent cx="3960000" cy="2320978"/>
            <wp:effectExtent l="25400" t="25400" r="91440" b="92075"/>
            <wp:docPr id="167292158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21589" name="Picture 167292158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960000" cy="2320978"/>
                    </a:xfrm>
                    <a:prstGeom prst="rect">
                      <a:avLst/>
                    </a:prstGeom>
                    <a:effectLst>
                      <a:outerShdw blurRad="50800" dist="38100" dir="2700000" algn="tl" rotWithShape="0">
                        <a:prstClr val="black">
                          <a:alpha val="40000"/>
                        </a:prstClr>
                      </a:outerShdw>
                    </a:effectLst>
                  </pic:spPr>
                </pic:pic>
              </a:graphicData>
            </a:graphic>
          </wp:inline>
        </w:drawing>
      </w:r>
    </w:p>
    <w:p w14:paraId="4280F07D" w14:textId="6D802F85" w:rsidR="006F4036" w:rsidRDefault="006F4036">
      <w:pPr>
        <w:spacing w:after="160" w:line="259" w:lineRule="auto"/>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br w:type="page"/>
      </w:r>
    </w:p>
    <w:p w14:paraId="69ABF9B9" w14:textId="77777777" w:rsidR="00452877" w:rsidRPr="00050359" w:rsidRDefault="00452877" w:rsidP="00452877">
      <w:pPr>
        <w:spacing w:after="160" w:line="259" w:lineRule="auto"/>
        <w:rPr>
          <w:rFonts w:ascii="Arial" w:eastAsia="Times New Roman" w:hAnsi="Arial" w:cs="Arial"/>
          <w:noProof/>
          <w:sz w:val="24"/>
          <w:szCs w:val="24"/>
          <w:lang w:val="es-MX" w:eastAsia="es-MX"/>
        </w:rPr>
      </w:pPr>
    </w:p>
    <w:p w14:paraId="6796C818" w14:textId="77777777" w:rsidR="00452877" w:rsidRDefault="00452877" w:rsidP="00452877">
      <w:pPr>
        <w:rPr>
          <w:rFonts w:ascii="Arial" w:hAnsi="Arial" w:cs="Arial"/>
          <w:b/>
          <w:sz w:val="24"/>
          <w:szCs w:val="20"/>
          <w:lang w:val="es-MX"/>
        </w:rPr>
      </w:pPr>
      <w:r w:rsidRPr="003B7CCC">
        <w:rPr>
          <w:rFonts w:ascii="Arial" w:hAnsi="Arial" w:cs="Arial"/>
          <w:b/>
          <w:sz w:val="24"/>
          <w:szCs w:val="20"/>
          <w:lang w:val="es-MX"/>
        </w:rPr>
        <w:t>Fase 6: Ejecución de Estrategia de Ciberseguridad (DAST)</w:t>
      </w:r>
    </w:p>
    <w:p w14:paraId="2BF8A7A9" w14:textId="63F020A8" w:rsidR="00452877" w:rsidRPr="00787520" w:rsidRDefault="00141D17" w:rsidP="00452877">
      <w:pPr>
        <w:rPr>
          <w:rFonts w:ascii="Arial" w:hAnsi="Arial" w:cs="Arial"/>
          <w:sz w:val="24"/>
          <w:szCs w:val="20"/>
          <w:lang w:val="es-MX"/>
        </w:rPr>
      </w:pPr>
      <w:r w:rsidRPr="00141D17">
        <w:rPr>
          <w:rFonts w:ascii="Arial" w:hAnsi="Arial" w:cs="Arial"/>
          <w:b/>
          <w:sz w:val="24"/>
          <w:szCs w:val="20"/>
          <w:lang w:val="es-MX"/>
        </w:rPr>
        <w:t>PPABE-1</w:t>
      </w:r>
      <w:r w:rsidR="00E73330">
        <w:rPr>
          <w:rFonts w:ascii="Arial" w:hAnsi="Arial" w:cs="Arial"/>
          <w:b/>
          <w:sz w:val="24"/>
          <w:szCs w:val="20"/>
          <w:lang w:val="es-MX"/>
        </w:rPr>
        <w:t>274</w:t>
      </w:r>
      <w:r w:rsidRPr="00141D17">
        <w:rPr>
          <w:rFonts w:ascii="Arial" w:hAnsi="Arial" w:cs="Arial"/>
          <w:b/>
          <w:sz w:val="24"/>
          <w:szCs w:val="20"/>
          <w:lang w:val="es-MX"/>
        </w:rPr>
        <w:t xml:space="preserve"> — Implementación y Ejecución de Auditoría Dinámica (DAST) con OWASP ZAP</w:t>
      </w:r>
    </w:p>
    <w:p w14:paraId="49236CA5" w14:textId="39BB3E26" w:rsidR="00141D17" w:rsidRPr="00141D17" w:rsidRDefault="00141D17" w:rsidP="00141D17">
      <w:pPr>
        <w:pStyle w:val="NormalWeb"/>
        <w:rPr>
          <w:rFonts w:ascii="Arial" w:hAnsi="Arial" w:cs="Arial"/>
        </w:rPr>
      </w:pPr>
      <w:r w:rsidRPr="00141D17">
        <w:rPr>
          <w:rFonts w:ascii="Arial" w:hAnsi="Arial" w:cs="Arial"/>
        </w:rPr>
        <w:t xml:space="preserve">Con el sandbox de red perfectamente aislado y los servicios orquestados, se procedió a la fase de ataque controlado utilizando el motor de auditoría </w:t>
      </w:r>
      <w:r w:rsidRPr="00141D17">
        <w:rPr>
          <w:rFonts w:ascii="Arial" w:hAnsi="Arial" w:cs="Arial"/>
          <w:b/>
          <w:bCs/>
        </w:rPr>
        <w:t>OWASP ZAP (Zed Attack Proxy)</w:t>
      </w:r>
      <w:r w:rsidRPr="00141D17">
        <w:rPr>
          <w:rFonts w:ascii="Arial" w:hAnsi="Arial" w:cs="Arial"/>
        </w:rPr>
        <w:t xml:space="preserve">. Esta actividad representa el núcleo de las pruebas de penetración del proyecto </w:t>
      </w:r>
      <w:r>
        <w:rPr>
          <w:rFonts w:ascii="Arial" w:hAnsi="Arial" w:cs="Arial"/>
        </w:rPr>
        <w:t>Maestro de Seguridad</w:t>
      </w:r>
      <w:r w:rsidRPr="00141D17">
        <w:rPr>
          <w:rFonts w:ascii="Arial" w:hAnsi="Arial" w:cs="Arial"/>
        </w:rPr>
        <w:t xml:space="preserve">, donde se somete a la plataforma a un escaneo activo de vulnerabilidades para identificar fallos críticos en la lógica de negocio, manejo de sesiones y seguridad de la API. Al ejecutar </w:t>
      </w:r>
      <w:r w:rsidRPr="00141D17">
        <w:rPr>
          <w:rFonts w:ascii="Arial" w:hAnsi="Arial" w:cs="Arial"/>
          <w:b/>
          <w:bCs/>
        </w:rPr>
        <w:t>ZAP</w:t>
      </w:r>
      <w:r w:rsidRPr="00141D17">
        <w:rPr>
          <w:rFonts w:ascii="Arial" w:hAnsi="Arial" w:cs="Arial"/>
        </w:rPr>
        <w:t xml:space="preserve"> desde un </w:t>
      </w:r>
      <w:r w:rsidRPr="00141D17">
        <w:rPr>
          <w:rFonts w:ascii="Arial" w:hAnsi="Arial" w:cs="Arial"/>
          <w:b/>
          <w:bCs/>
        </w:rPr>
        <w:t>contenedor especializado</w:t>
      </w:r>
      <w:r w:rsidRPr="00141D17">
        <w:rPr>
          <w:rFonts w:ascii="Arial" w:hAnsi="Arial" w:cs="Arial"/>
        </w:rPr>
        <w:t xml:space="preserve"> dentro del Beelink SER9 Pro AI, garantizamos que el análisis sea exhaustivo y que aproveche la aceleración por hardware para procesar las ráfagas de peticiones HTTP en tiempo récord.</w:t>
      </w:r>
    </w:p>
    <w:p w14:paraId="7D44B803" w14:textId="6F0BC956" w:rsidR="00452877" w:rsidRPr="002D3570" w:rsidRDefault="00141D17" w:rsidP="00141D17">
      <w:pPr>
        <w:pStyle w:val="NormalWeb"/>
        <w:rPr>
          <w:rFonts w:ascii="Arial" w:hAnsi="Arial" w:cs="Arial"/>
          <w:lang w:val="en-MX"/>
        </w:rPr>
      </w:pPr>
      <w:r w:rsidRPr="00141D17">
        <w:rPr>
          <w:rFonts w:ascii="Arial" w:hAnsi="Arial" w:cs="Arial"/>
        </w:rPr>
        <w:t xml:space="preserve">El objetivo técnico de esta auditoría es generar una línea base de seguridad antes del despliegue final. ZAP actúa como un "Proxy de Intercepción", analizando cada paquete que viaja entre el navegador y el servidor, buscando patrones de ataques conocidos como </w:t>
      </w:r>
      <w:r w:rsidRPr="00141D17">
        <w:rPr>
          <w:rFonts w:ascii="Arial" w:hAnsi="Arial" w:cs="Arial"/>
          <w:b/>
          <w:bCs/>
        </w:rPr>
        <w:t>SQL Injection, XSS (Cross-Site Scripting)</w:t>
      </w:r>
      <w:r w:rsidRPr="00141D17">
        <w:rPr>
          <w:rFonts w:ascii="Arial" w:hAnsi="Arial" w:cs="Arial"/>
        </w:rPr>
        <w:t xml:space="preserve"> y configuraciones de </w:t>
      </w:r>
      <w:r w:rsidRPr="00141D17">
        <w:rPr>
          <w:rFonts w:ascii="Arial" w:hAnsi="Arial" w:cs="Arial"/>
          <w:b/>
          <w:bCs/>
        </w:rPr>
        <w:t>seguridad débiles</w:t>
      </w:r>
      <w:r w:rsidRPr="00141D17">
        <w:rPr>
          <w:rFonts w:ascii="Arial" w:hAnsi="Arial" w:cs="Arial"/>
        </w:rPr>
        <w:t xml:space="preserve"> en los encabezados HTTP. Los resultados obtenidos en esta fase son vitales para alimentar el plan de mitigación que se ejecutará en los próximos ciclos de desarrollo.</w:t>
      </w:r>
    </w:p>
    <w:p w14:paraId="50543F14" w14:textId="512258CE" w:rsidR="00452877" w:rsidRPr="002D3570" w:rsidRDefault="00141D17" w:rsidP="00452877">
      <w:pPr>
        <w:pStyle w:val="NormalWeb"/>
        <w:rPr>
          <w:rFonts w:ascii="Arial" w:hAnsi="Arial" w:cs="Arial"/>
        </w:rPr>
      </w:pPr>
      <w:r>
        <w:rPr>
          <w:rFonts w:ascii="Arial" w:hAnsi="Arial" w:cs="Arial"/>
          <w:b/>
          <w:bCs/>
        </w:rPr>
        <w:t>Actividades Elaboradas</w:t>
      </w:r>
      <w:r w:rsidR="00452877" w:rsidRPr="002D3570">
        <w:rPr>
          <w:rFonts w:ascii="Arial" w:hAnsi="Arial" w:cs="Arial"/>
          <w:b/>
          <w:bCs/>
        </w:rPr>
        <w:t>:</w:t>
      </w:r>
    </w:p>
    <w:p w14:paraId="4B04C2FF" w14:textId="1387F9C4" w:rsidR="00452877" w:rsidRPr="00141D17" w:rsidRDefault="00452877" w:rsidP="00452877">
      <w:pPr>
        <w:pStyle w:val="NormalWeb"/>
        <w:rPr>
          <w:rFonts w:ascii="Arial" w:hAnsi="Arial" w:cs="Arial"/>
        </w:rPr>
      </w:pPr>
      <w:r w:rsidRPr="00141D17">
        <w:rPr>
          <w:rFonts w:ascii="Arial" w:hAnsi="Arial" w:cs="Arial"/>
          <w:b/>
          <w:bCs/>
        </w:rPr>
        <w:t xml:space="preserve">Paso 1: </w:t>
      </w:r>
      <w:r w:rsidR="00141D17" w:rsidRPr="00141D17">
        <w:rPr>
          <w:rFonts w:ascii="Arial" w:hAnsi="Arial" w:cs="Arial"/>
          <w:b/>
          <w:bCs/>
        </w:rPr>
        <w:t>Lanzamiento del Contenedor de Auditoría (ZAP Stable):</w:t>
      </w:r>
      <w:r w:rsidR="00141D17" w:rsidRPr="00141D17">
        <w:rPr>
          <w:rFonts w:ascii="Arial" w:hAnsi="Arial" w:cs="Arial"/>
        </w:rPr>
        <w:t xml:space="preserve"> Despliegue de la suite de seguridad vinculada a la red de auditoría.</w:t>
      </w:r>
    </w:p>
    <w:p w14:paraId="418E23B0" w14:textId="7922F000" w:rsidR="00452877" w:rsidRPr="002D3570" w:rsidRDefault="00452877" w:rsidP="00452877">
      <w:pPr>
        <w:pStyle w:val="NormalWeb"/>
        <w:rPr>
          <w:rFonts w:ascii="Arial" w:hAnsi="Arial" w:cs="Arial"/>
        </w:rPr>
      </w:pPr>
      <w:r w:rsidRPr="002D3570">
        <w:rPr>
          <w:rFonts w:ascii="Arial" w:hAnsi="Arial" w:cs="Arial"/>
          <w:b/>
          <w:bCs/>
        </w:rPr>
        <w:t xml:space="preserve">Paso 2: </w:t>
      </w:r>
      <w:r w:rsidR="00141D17" w:rsidRPr="00141D17">
        <w:rPr>
          <w:rFonts w:ascii="Arial" w:hAnsi="Arial" w:cs="Arial"/>
          <w:b/>
          <w:bCs/>
        </w:rPr>
        <w:t xml:space="preserve">Configuración del Target y Ejecución de Spidering: </w:t>
      </w:r>
      <w:r w:rsidR="00141D17" w:rsidRPr="00141D17">
        <w:rPr>
          <w:rFonts w:ascii="Arial" w:hAnsi="Arial" w:cs="Arial"/>
        </w:rPr>
        <w:t>Definición del objetivo y rastreo automático de la estructura del portal.</w:t>
      </w:r>
      <w:r w:rsidR="00E8266E">
        <w:rPr>
          <w:rFonts w:ascii="Arial" w:hAnsi="Arial" w:cs="Arial"/>
        </w:rPr>
        <w:t xml:space="preserve"> Prepara directorio para recibir los documentos de resultados.</w:t>
      </w:r>
    </w:p>
    <w:p w14:paraId="6A556285" w14:textId="77777777" w:rsidR="00141D17" w:rsidRPr="00141D17" w:rsidRDefault="00452877" w:rsidP="00141D17">
      <w:pPr>
        <w:pStyle w:val="NormalWeb"/>
        <w:rPr>
          <w:rFonts w:ascii="Arial" w:hAnsi="Arial" w:cs="Arial"/>
          <w:lang w:val="en-MX"/>
        </w:rPr>
      </w:pPr>
      <w:r w:rsidRPr="00141D17">
        <w:rPr>
          <w:rFonts w:ascii="Arial" w:hAnsi="Arial" w:cs="Arial"/>
          <w:b/>
          <w:bCs/>
        </w:rPr>
        <w:t xml:space="preserve">Paso 3: </w:t>
      </w:r>
      <w:r w:rsidR="00141D17" w:rsidRPr="00141D17">
        <w:rPr>
          <w:rFonts w:ascii="Arial" w:hAnsi="Arial" w:cs="Arial"/>
          <w:b/>
          <w:bCs/>
        </w:rPr>
        <w:t>Lanzamiento de Escaneo Activo (Active Scan):</w:t>
      </w:r>
      <w:r w:rsidR="00141D17" w:rsidRPr="00141D17">
        <w:rPr>
          <w:rFonts w:ascii="Arial" w:hAnsi="Arial" w:cs="Arial"/>
        </w:rPr>
        <w:t xml:space="preserve"> Ejecución de ataques simulados para intentar comprometer el sistema.</w:t>
      </w:r>
    </w:p>
    <w:p w14:paraId="5872E47D" w14:textId="77777777" w:rsidR="009B549A" w:rsidRDefault="009B549A" w:rsidP="00E8266E">
      <w:pPr>
        <w:pStyle w:val="NormalWeb"/>
        <w:jc w:val="center"/>
        <w:rPr>
          <w:rFonts w:ascii="Arial" w:hAnsi="Arial" w:cs="Arial"/>
          <w:lang w:val="en-MX"/>
        </w:rPr>
      </w:pPr>
    </w:p>
    <w:p w14:paraId="09446AC0" w14:textId="77777777" w:rsidR="009B549A" w:rsidRDefault="009B549A" w:rsidP="00E8266E">
      <w:pPr>
        <w:pStyle w:val="NormalWeb"/>
        <w:jc w:val="center"/>
        <w:rPr>
          <w:rFonts w:ascii="Arial" w:hAnsi="Arial" w:cs="Arial"/>
          <w:lang w:val="en-MX"/>
        </w:rPr>
      </w:pPr>
    </w:p>
    <w:p w14:paraId="7EC28100" w14:textId="77777777" w:rsidR="009B549A" w:rsidRDefault="009B549A" w:rsidP="00E8266E">
      <w:pPr>
        <w:pStyle w:val="NormalWeb"/>
        <w:jc w:val="center"/>
        <w:rPr>
          <w:rFonts w:ascii="Arial" w:hAnsi="Arial" w:cs="Arial"/>
          <w:lang w:val="en-MX"/>
        </w:rPr>
      </w:pPr>
    </w:p>
    <w:p w14:paraId="4CD94D99" w14:textId="5F8F6EE3" w:rsidR="00452877" w:rsidRDefault="009B549A" w:rsidP="00452877">
      <w:pPr>
        <w:jc w:val="center"/>
        <w:rPr>
          <w:rFonts w:ascii="Arial" w:eastAsia="Times New Roman" w:hAnsi="Arial" w:cs="Arial"/>
          <w:noProof/>
          <w:sz w:val="24"/>
          <w:szCs w:val="24"/>
          <w:lang w:val="en-US" w:eastAsia="es-MX"/>
        </w:rPr>
      </w:pPr>
      <w:r>
        <w:rPr>
          <w:rFonts w:ascii="Arial" w:hAnsi="Arial" w:cs="Arial"/>
          <w:noProof/>
          <w:lang w:val="en-MX"/>
        </w:rPr>
        <w:lastRenderedPageBreak/>
        <w:drawing>
          <wp:inline distT="0" distB="0" distL="0" distR="0" wp14:anchorId="1C9DDD13" wp14:editId="399C9056">
            <wp:extent cx="3960000" cy="1700855"/>
            <wp:effectExtent l="25400" t="25400" r="91440" b="90170"/>
            <wp:docPr id="20115680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68075" name="Picture 201156807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960000" cy="1700855"/>
                    </a:xfrm>
                    <a:prstGeom prst="rect">
                      <a:avLst/>
                    </a:prstGeom>
                    <a:effectLst>
                      <a:outerShdw blurRad="50800" dist="38100" dir="2700000" algn="tl" rotWithShape="0">
                        <a:prstClr val="black">
                          <a:alpha val="40000"/>
                        </a:prstClr>
                      </a:outerShdw>
                    </a:effectLst>
                  </pic:spPr>
                </pic:pic>
              </a:graphicData>
            </a:graphic>
          </wp:inline>
        </w:drawing>
      </w:r>
    </w:p>
    <w:p w14:paraId="1EC51EE2" w14:textId="77777777" w:rsidR="00452877" w:rsidRPr="002D3570" w:rsidRDefault="00452877" w:rsidP="00452877">
      <w:pPr>
        <w:spacing w:after="160" w:line="259" w:lineRule="auto"/>
        <w:rPr>
          <w:rFonts w:ascii="Arial" w:eastAsia="Times New Roman" w:hAnsi="Arial" w:cs="Arial"/>
          <w:noProof/>
          <w:sz w:val="24"/>
          <w:szCs w:val="24"/>
          <w:lang w:val="en-US" w:eastAsia="es-MX"/>
        </w:rPr>
      </w:pPr>
    </w:p>
    <w:p w14:paraId="0B3E9674" w14:textId="0C63B304" w:rsidR="00452877" w:rsidRPr="00787520" w:rsidRDefault="009B549A" w:rsidP="00452877">
      <w:pPr>
        <w:rPr>
          <w:rFonts w:ascii="Arial" w:hAnsi="Arial" w:cs="Arial"/>
          <w:sz w:val="24"/>
          <w:szCs w:val="20"/>
          <w:lang w:val="es-MX"/>
        </w:rPr>
      </w:pPr>
      <w:r w:rsidRPr="009B549A">
        <w:rPr>
          <w:rFonts w:ascii="Arial" w:hAnsi="Arial" w:cs="Arial"/>
          <w:b/>
          <w:sz w:val="24"/>
          <w:szCs w:val="20"/>
          <w:lang w:val="es-MX"/>
        </w:rPr>
        <w:t>PPABE-1</w:t>
      </w:r>
      <w:r w:rsidR="00E73330">
        <w:rPr>
          <w:rFonts w:ascii="Arial" w:hAnsi="Arial" w:cs="Arial"/>
          <w:b/>
          <w:sz w:val="24"/>
          <w:szCs w:val="20"/>
          <w:lang w:val="es-MX"/>
        </w:rPr>
        <w:t>275</w:t>
      </w:r>
      <w:r w:rsidRPr="009B549A">
        <w:rPr>
          <w:rFonts w:ascii="Arial" w:hAnsi="Arial" w:cs="Arial"/>
          <w:b/>
          <w:sz w:val="24"/>
          <w:szCs w:val="20"/>
          <w:lang w:val="es-MX"/>
        </w:rPr>
        <w:t xml:space="preserve"> — Validación Final y Presentación de Resultados de Auditoría</w:t>
      </w:r>
    </w:p>
    <w:p w14:paraId="695ED3DC" w14:textId="622F0AF0" w:rsidR="009B549A" w:rsidRPr="009B549A" w:rsidRDefault="009B549A" w:rsidP="009B549A">
      <w:pPr>
        <w:pStyle w:val="NormalWeb"/>
        <w:rPr>
          <w:rFonts w:ascii="Arial" w:hAnsi="Arial" w:cs="Arial"/>
        </w:rPr>
      </w:pPr>
      <w:r w:rsidRPr="009B549A">
        <w:rPr>
          <w:rFonts w:ascii="Arial" w:hAnsi="Arial" w:cs="Arial"/>
        </w:rPr>
        <w:t xml:space="preserve">Tras la ejecución exitosa del escaneo dinámico, se procedió a la consolidación de hallazgos y la validación final del ecosistema </w:t>
      </w:r>
      <w:r w:rsidRPr="009B549A">
        <w:rPr>
          <w:rFonts w:ascii="Arial" w:hAnsi="Arial" w:cs="Arial"/>
          <w:b/>
          <w:bCs/>
        </w:rPr>
        <w:t>TEST</w:t>
      </w:r>
      <w:r w:rsidRPr="009B549A">
        <w:rPr>
          <w:rFonts w:ascii="Arial" w:hAnsi="Arial" w:cs="Arial"/>
        </w:rPr>
        <w:t xml:space="preserve"> en el servidor Beelink SER9 Pro AI. Esta actividad certifica que el laboratorio de pruebas es funcional, seguro y capaz de procesar cargas de trabajo de auditoría de alta intensidad. Se ha verificado la integridad de la cadena de datos desde la interfaz de usuario hasta el volumen persistente de MariaDB, confirmando que </w:t>
      </w:r>
      <w:r>
        <w:rPr>
          <w:rFonts w:ascii="Arial" w:hAnsi="Arial" w:cs="Arial"/>
        </w:rPr>
        <w:t xml:space="preserve">hay </w:t>
      </w:r>
      <w:r w:rsidRPr="009B549A">
        <w:rPr>
          <w:rFonts w:ascii="Arial" w:hAnsi="Arial" w:cs="Arial"/>
        </w:rPr>
        <w:t>una mejora significativa en los tiempos de respuesta del escaneo.</w:t>
      </w:r>
    </w:p>
    <w:p w14:paraId="5CE71F07" w14:textId="4DEBC2A7" w:rsidR="00452877" w:rsidRPr="00026741" w:rsidRDefault="009B549A" w:rsidP="009B549A">
      <w:pPr>
        <w:pStyle w:val="NormalWeb"/>
        <w:rPr>
          <w:rFonts w:ascii="Arial" w:hAnsi="Arial" w:cs="Arial"/>
        </w:rPr>
      </w:pPr>
      <w:r w:rsidRPr="009B549A">
        <w:rPr>
          <w:rFonts w:ascii="Arial" w:hAnsi="Arial" w:cs="Arial"/>
        </w:rPr>
        <w:t xml:space="preserve">Los resultados presentados en esta fase representan la línea base de seguridad institucional. El reporte generado por </w:t>
      </w:r>
      <w:r w:rsidRPr="009B549A">
        <w:rPr>
          <w:rFonts w:ascii="Arial" w:hAnsi="Arial" w:cs="Arial"/>
          <w:b/>
          <w:bCs/>
        </w:rPr>
        <w:t>OWASP ZAP</w:t>
      </w:r>
      <w:r w:rsidRPr="009B549A">
        <w:rPr>
          <w:rFonts w:ascii="Arial" w:hAnsi="Arial" w:cs="Arial"/>
        </w:rPr>
        <w:t xml:space="preserve"> ha sido extraído satisfactoriamente del contenedor y analizado para categorizar los riesgos detectados. Con esta validación, el nodo maestro queda oficialmente </w:t>
      </w:r>
      <w:r w:rsidR="00735D7A">
        <w:rPr>
          <w:rFonts w:ascii="Arial" w:hAnsi="Arial" w:cs="Arial"/>
          <w:b/>
          <w:bCs/>
        </w:rPr>
        <w:t>LISTO</w:t>
      </w:r>
      <w:r w:rsidRPr="009B549A">
        <w:rPr>
          <w:rFonts w:ascii="Arial" w:hAnsi="Arial" w:cs="Arial"/>
        </w:rPr>
        <w:t xml:space="preserve"> para la fase de mitigación y endurecimiento de código que se llevará a cabo en el siguiente ciclo, asegurando que </w:t>
      </w:r>
      <w:r w:rsidR="00735D7A">
        <w:rPr>
          <w:rFonts w:ascii="Arial" w:hAnsi="Arial" w:cs="Arial"/>
        </w:rPr>
        <w:t>los Portales</w:t>
      </w:r>
      <w:r w:rsidRPr="009B549A">
        <w:rPr>
          <w:rFonts w:ascii="Arial" w:hAnsi="Arial" w:cs="Arial"/>
        </w:rPr>
        <w:t xml:space="preserve"> cuente</w:t>
      </w:r>
      <w:r w:rsidR="00735D7A">
        <w:rPr>
          <w:rFonts w:ascii="Arial" w:hAnsi="Arial" w:cs="Arial"/>
        </w:rPr>
        <w:t>n</w:t>
      </w:r>
      <w:r w:rsidRPr="009B549A">
        <w:rPr>
          <w:rFonts w:ascii="Arial" w:hAnsi="Arial" w:cs="Arial"/>
        </w:rPr>
        <w:t xml:space="preserve"> con una superficie de ataque mínima y controlada.</w:t>
      </w:r>
    </w:p>
    <w:p w14:paraId="5AF59879" w14:textId="3421F325" w:rsidR="00452877" w:rsidRDefault="00735D7A" w:rsidP="00452877">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157993EF" wp14:editId="16E1B7A8">
            <wp:extent cx="3960000" cy="2523951"/>
            <wp:effectExtent l="25400" t="25400" r="91440" b="92710"/>
            <wp:docPr id="86797003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70037" name="Picture 86797003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960000" cy="2523951"/>
                    </a:xfrm>
                    <a:prstGeom prst="rect">
                      <a:avLst/>
                    </a:prstGeom>
                    <a:effectLst>
                      <a:outerShdw blurRad="50800" dist="38100" dir="2700000" algn="tl" rotWithShape="0">
                        <a:prstClr val="black">
                          <a:alpha val="40000"/>
                        </a:prstClr>
                      </a:outerShdw>
                    </a:effectLst>
                  </pic:spPr>
                </pic:pic>
              </a:graphicData>
            </a:graphic>
          </wp:inline>
        </w:drawing>
      </w:r>
    </w:p>
    <w:p w14:paraId="42E4A8BD" w14:textId="2DCA4789" w:rsidR="0063353C" w:rsidRDefault="00735D7A" w:rsidP="00735D7A">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4271A7A" wp14:editId="77371306">
            <wp:extent cx="3960000" cy="2535601"/>
            <wp:effectExtent l="25400" t="25400" r="91440" b="93345"/>
            <wp:docPr id="3455262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2624" name="Picture 3455262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960000" cy="2535601"/>
                    </a:xfrm>
                    <a:prstGeom prst="rect">
                      <a:avLst/>
                    </a:prstGeom>
                    <a:effectLst>
                      <a:outerShdw blurRad="50800" dist="38100" dir="2700000" algn="tl" rotWithShape="0">
                        <a:prstClr val="black">
                          <a:alpha val="40000"/>
                        </a:prstClr>
                      </a:outerShdw>
                    </a:effectLst>
                  </pic:spPr>
                </pic:pic>
              </a:graphicData>
            </a:graphic>
          </wp:inline>
        </w:drawing>
      </w:r>
    </w:p>
    <w:p w14:paraId="592A225E" w14:textId="77777777" w:rsidR="0063353C" w:rsidRDefault="0063353C" w:rsidP="0063353C">
      <w:pPr>
        <w:spacing w:after="160" w:line="259" w:lineRule="auto"/>
        <w:jc w:val="center"/>
        <w:rPr>
          <w:rFonts w:ascii="Arial" w:eastAsia="Times New Roman" w:hAnsi="Arial" w:cs="Arial"/>
          <w:noProof/>
          <w:sz w:val="24"/>
          <w:szCs w:val="24"/>
          <w:lang w:val="es-MX" w:eastAsia="es-MX"/>
        </w:rPr>
      </w:pPr>
    </w:p>
    <w:p w14:paraId="6E55B0F3" w14:textId="1750359F" w:rsidR="00735D7A" w:rsidRDefault="00735D7A">
      <w:pPr>
        <w:spacing w:after="160" w:line="259" w:lineRule="auto"/>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br w:type="page"/>
      </w:r>
    </w:p>
    <w:p w14:paraId="7B25E109" w14:textId="77777777" w:rsidR="009B549A" w:rsidRDefault="009B549A" w:rsidP="00735D7A">
      <w:pPr>
        <w:spacing w:after="160" w:line="259" w:lineRule="auto"/>
        <w:rPr>
          <w:rFonts w:ascii="Arial" w:eastAsia="Times New Roman" w:hAnsi="Arial" w:cs="Arial"/>
          <w:noProof/>
          <w:sz w:val="24"/>
          <w:szCs w:val="24"/>
          <w:lang w:val="es-MX" w:eastAsia="es-MX"/>
        </w:rPr>
      </w:pPr>
    </w:p>
    <w:p w14:paraId="318188A0" w14:textId="0D628107" w:rsidR="000D5EC5" w:rsidRPr="00D1345D" w:rsidRDefault="00D1345D" w:rsidP="00D1345D">
      <w:pPr>
        <w:jc w:val="center"/>
        <w:rPr>
          <w:rFonts w:ascii="Arial" w:hAnsi="Arial" w:cs="Arial"/>
          <w:b/>
          <w:sz w:val="24"/>
          <w:szCs w:val="20"/>
          <w:lang w:val="en-MX"/>
        </w:rPr>
      </w:pPr>
      <w:r w:rsidRPr="00D1345D">
        <w:rPr>
          <w:rFonts w:ascii="Arial" w:hAnsi="Arial" w:cs="Arial"/>
          <w:b/>
          <w:sz w:val="24"/>
          <w:szCs w:val="20"/>
          <w:lang w:val="es-MX"/>
        </w:rPr>
        <w:t>NORMALIZACIÓN DE DATOS EN EXCEL PARA CARGA MASIVA PORTAL DE BENEFICIARIOS</w:t>
      </w:r>
    </w:p>
    <w:p w14:paraId="40754378" w14:textId="029A5D7C" w:rsidR="0063353C" w:rsidRDefault="00D1345D" w:rsidP="0063353C">
      <w:pPr>
        <w:spacing w:after="160" w:line="259" w:lineRule="auto"/>
        <w:rPr>
          <w:rFonts w:ascii="Arial" w:eastAsia="Times New Roman" w:hAnsi="Arial" w:cs="Arial"/>
          <w:sz w:val="24"/>
          <w:szCs w:val="24"/>
          <w:lang w:val="es-MX" w:eastAsia="es-MX"/>
        </w:rPr>
      </w:pPr>
      <w:r w:rsidRPr="00D1345D">
        <w:rPr>
          <w:rFonts w:ascii="Arial" w:eastAsia="Times New Roman" w:hAnsi="Arial" w:cs="Arial"/>
          <w:sz w:val="24"/>
          <w:szCs w:val="24"/>
          <w:lang w:val="es-MX" w:eastAsia="es-MX"/>
        </w:rPr>
        <w:t>Durante el mes de Enero 2026, las actividades se centraron en la creación y consolidación del sistema "Data Normalizer Core". El objetivo estratégico fue asegurar la integridad y calidad de los padrones históricos (2013-2025) previo a su carga masiva en el nuevo Portal de Beneficiarios (PPABE). Este esfuerzo integral abarcó la reingeniería de arquitectura de software, la implementación de modelos de Inteligencia Artificial Local (Edge AI) para la inferencia y corrección de datos, y el blindaje de la</w:t>
      </w:r>
      <w:r>
        <w:rPr>
          <w:rFonts w:ascii="Arial" w:eastAsia="Times New Roman" w:hAnsi="Arial" w:cs="Arial"/>
          <w:sz w:val="24"/>
          <w:szCs w:val="24"/>
          <w:lang w:val="es-MX" w:eastAsia="es-MX"/>
        </w:rPr>
        <w:t>s</w:t>
      </w:r>
      <w:r w:rsidRPr="00D1345D">
        <w:rPr>
          <w:rFonts w:ascii="Arial" w:eastAsia="Times New Roman" w:hAnsi="Arial" w:cs="Arial"/>
          <w:sz w:val="24"/>
          <w:szCs w:val="24"/>
          <w:lang w:val="es-MX" w:eastAsia="es-MX"/>
        </w:rPr>
        <w:t xml:space="preserve"> </w:t>
      </w:r>
      <w:r>
        <w:rPr>
          <w:rFonts w:ascii="Arial" w:eastAsia="Times New Roman" w:hAnsi="Arial" w:cs="Arial"/>
          <w:sz w:val="24"/>
          <w:szCs w:val="24"/>
          <w:lang w:val="es-MX" w:eastAsia="es-MX"/>
        </w:rPr>
        <w:t>correcciones</w:t>
      </w:r>
      <w:r w:rsidRPr="00D1345D">
        <w:rPr>
          <w:rFonts w:ascii="Arial" w:eastAsia="Times New Roman" w:hAnsi="Arial" w:cs="Arial"/>
          <w:sz w:val="24"/>
          <w:szCs w:val="24"/>
          <w:lang w:val="es-MX" w:eastAsia="es-MX"/>
        </w:rPr>
        <w:t xml:space="preserve"> de la información mediante protocolos de soberanía de datos, garantizando una migración eficiente y auditada</w:t>
      </w:r>
      <w:r>
        <w:rPr>
          <w:rFonts w:ascii="Arial" w:eastAsia="Times New Roman" w:hAnsi="Arial" w:cs="Arial"/>
          <w:sz w:val="24"/>
          <w:szCs w:val="24"/>
          <w:lang w:val="es-MX" w:eastAsia="es-MX"/>
        </w:rPr>
        <w:t>, pudiendo repetir el proceso ajustando valores que necesiten un ajuste</w:t>
      </w:r>
      <w:r w:rsidRPr="00D1345D">
        <w:rPr>
          <w:rFonts w:ascii="Arial" w:eastAsia="Times New Roman" w:hAnsi="Arial" w:cs="Arial"/>
          <w:sz w:val="24"/>
          <w:szCs w:val="24"/>
          <w:lang w:val="es-MX" w:eastAsia="es-MX"/>
        </w:rPr>
        <w:t>.</w:t>
      </w:r>
    </w:p>
    <w:p w14:paraId="5D06D996" w14:textId="77777777" w:rsidR="00D1345D" w:rsidRDefault="00D1345D" w:rsidP="0063353C">
      <w:pPr>
        <w:spacing w:after="160" w:line="259" w:lineRule="auto"/>
        <w:rPr>
          <w:rFonts w:ascii="Arial" w:eastAsia="Times New Roman" w:hAnsi="Arial" w:cs="Arial"/>
          <w:noProof/>
          <w:sz w:val="24"/>
          <w:szCs w:val="24"/>
          <w:lang w:val="es-MX" w:eastAsia="es-MX"/>
        </w:rPr>
      </w:pPr>
    </w:p>
    <w:p w14:paraId="6DAA2BD5" w14:textId="091EE7AF" w:rsidR="0063353C" w:rsidRPr="00D1345D" w:rsidRDefault="00D1345D" w:rsidP="0063353C">
      <w:pPr>
        <w:rPr>
          <w:rFonts w:ascii="Arial" w:hAnsi="Arial" w:cs="Arial"/>
          <w:sz w:val="24"/>
          <w:szCs w:val="20"/>
          <w:lang w:val="en-MX"/>
        </w:rPr>
      </w:pPr>
      <w:r w:rsidRPr="00D1345D">
        <w:rPr>
          <w:rFonts w:ascii="Arial" w:hAnsi="Arial" w:cs="Arial"/>
          <w:b/>
          <w:sz w:val="24"/>
          <w:szCs w:val="20"/>
          <w:lang w:val="es-MX"/>
        </w:rPr>
        <w:t>PPABE-1</w:t>
      </w:r>
      <w:r w:rsidR="00E73330">
        <w:rPr>
          <w:rFonts w:ascii="Arial" w:hAnsi="Arial" w:cs="Arial"/>
          <w:b/>
          <w:sz w:val="24"/>
          <w:szCs w:val="20"/>
          <w:lang w:val="es-MX"/>
        </w:rPr>
        <w:t>2</w:t>
      </w:r>
      <w:r w:rsidRPr="00D1345D">
        <w:rPr>
          <w:rFonts w:ascii="Arial" w:hAnsi="Arial" w:cs="Arial"/>
          <w:b/>
          <w:sz w:val="24"/>
          <w:szCs w:val="20"/>
          <w:lang w:val="es-MX"/>
        </w:rPr>
        <w:t>7</w:t>
      </w:r>
      <w:r w:rsidR="00E73330">
        <w:rPr>
          <w:rFonts w:ascii="Arial" w:hAnsi="Arial" w:cs="Arial"/>
          <w:b/>
          <w:sz w:val="24"/>
          <w:szCs w:val="20"/>
          <w:lang w:val="es-MX"/>
        </w:rPr>
        <w:t>6</w:t>
      </w:r>
      <w:r w:rsidRPr="00D1345D">
        <w:rPr>
          <w:rFonts w:ascii="Arial" w:hAnsi="Arial" w:cs="Arial"/>
          <w:b/>
          <w:sz w:val="24"/>
          <w:szCs w:val="20"/>
          <w:lang w:val="es-MX"/>
        </w:rPr>
        <w:t xml:space="preserve"> - Reingeniería de Software: Refactorización y Modularización de Arquitectura</w:t>
      </w:r>
    </w:p>
    <w:p w14:paraId="6E466895" w14:textId="77777777" w:rsidR="00D1345D" w:rsidRDefault="00D1345D" w:rsidP="0063353C">
      <w:pPr>
        <w:rPr>
          <w:rFonts w:ascii="Arial" w:eastAsia="Times New Roman" w:hAnsi="Arial" w:cs="Arial"/>
          <w:sz w:val="24"/>
          <w:szCs w:val="24"/>
          <w:lang w:val="es-MX" w:eastAsia="es-MX"/>
        </w:rPr>
      </w:pPr>
      <w:r w:rsidRPr="00D1345D">
        <w:rPr>
          <w:rFonts w:ascii="Arial" w:eastAsia="Times New Roman" w:hAnsi="Arial" w:cs="Arial"/>
          <w:sz w:val="24"/>
          <w:szCs w:val="24"/>
          <w:lang w:val="es-MX" w:eastAsia="es-MX"/>
        </w:rPr>
        <w:t>El prototipo inicial (`my-gob-clean-catalog`) operaba bajo una estructura monolítica plana que dificultaba el mantenimiento y la escalabilidad. Para profesionalizar el desarrollo y facilitar la colaboración entre equipos (Ingeniería de Datos, Seguridad y Base de Datos), se requería migrar a una arquitectura de software robusta y organizada.</w:t>
      </w:r>
    </w:p>
    <w:p w14:paraId="7B62ECC0" w14:textId="77777777" w:rsidR="00D1345D" w:rsidRPr="002D3570" w:rsidRDefault="00D1345D" w:rsidP="00D1345D">
      <w:pPr>
        <w:pStyle w:val="NormalWeb"/>
        <w:rPr>
          <w:rFonts w:ascii="Arial" w:hAnsi="Arial" w:cs="Arial"/>
        </w:rPr>
      </w:pPr>
      <w:r>
        <w:rPr>
          <w:rFonts w:ascii="Arial" w:hAnsi="Arial" w:cs="Arial"/>
          <w:b/>
          <w:bCs/>
        </w:rPr>
        <w:t>Actividades Elaboradas</w:t>
      </w:r>
      <w:r w:rsidRPr="002D3570">
        <w:rPr>
          <w:rFonts w:ascii="Arial" w:hAnsi="Arial" w:cs="Arial"/>
          <w:b/>
          <w:bCs/>
        </w:rPr>
        <w:t>:</w:t>
      </w:r>
    </w:p>
    <w:p w14:paraId="18D2AF71" w14:textId="18759824" w:rsidR="00D1345D" w:rsidRDefault="00D1345D" w:rsidP="00F11BEE">
      <w:pPr>
        <w:pStyle w:val="NormalWeb"/>
        <w:rPr>
          <w:rFonts w:ascii="Arial" w:hAnsi="Arial" w:cs="Arial"/>
          <w:b/>
          <w:bCs/>
        </w:rPr>
      </w:pPr>
      <w:r w:rsidRPr="00141D17">
        <w:rPr>
          <w:rFonts w:ascii="Arial" w:hAnsi="Arial" w:cs="Arial"/>
          <w:b/>
          <w:bCs/>
        </w:rPr>
        <w:t xml:space="preserve">Paso 1: </w:t>
      </w:r>
      <w:r w:rsidRPr="00D1345D">
        <w:rPr>
          <w:rFonts w:ascii="Arial" w:hAnsi="Arial" w:cs="Arial"/>
          <w:b/>
          <w:bCs/>
        </w:rPr>
        <w:t>Segregación de Responsabilidades</w:t>
      </w:r>
    </w:p>
    <w:p w14:paraId="3A6F63EC" w14:textId="77777777" w:rsidR="00F11BEE" w:rsidRDefault="00D1345D" w:rsidP="0029160F">
      <w:pPr>
        <w:pStyle w:val="NormalWeb"/>
        <w:numPr>
          <w:ilvl w:val="0"/>
          <w:numId w:val="31"/>
        </w:numPr>
        <w:rPr>
          <w:rFonts w:ascii="Arial" w:hAnsi="Arial" w:cs="Arial"/>
        </w:rPr>
      </w:pPr>
      <w:r w:rsidRPr="00D1345D">
        <w:rPr>
          <w:rFonts w:ascii="Arial" w:hAnsi="Arial" w:cs="Arial"/>
        </w:rPr>
        <w:t>Se reestructuró el proyecto separando el código fuente (`src/etl`), los activos de datos (`data/`) y los scripts de mantenimiento (`scripts/`).</w:t>
      </w:r>
    </w:p>
    <w:p w14:paraId="1D218D32" w14:textId="33E384EE" w:rsidR="00D1345D" w:rsidRPr="00141D17" w:rsidRDefault="00D1345D" w:rsidP="0029160F">
      <w:pPr>
        <w:pStyle w:val="NormalWeb"/>
        <w:numPr>
          <w:ilvl w:val="0"/>
          <w:numId w:val="31"/>
        </w:numPr>
        <w:rPr>
          <w:rFonts w:ascii="Arial" w:hAnsi="Arial" w:cs="Arial"/>
        </w:rPr>
      </w:pPr>
      <w:r w:rsidRPr="00D1345D">
        <w:rPr>
          <w:rFonts w:ascii="Arial" w:hAnsi="Arial" w:cs="Arial"/>
        </w:rPr>
        <w:t>Se aislaron los entornos: `input_excels` (Landing Zone), `catalogs` (Master Data) y `processed` (Trusted Zone)</w:t>
      </w:r>
      <w:r w:rsidRPr="00141D17">
        <w:rPr>
          <w:rFonts w:ascii="Arial" w:hAnsi="Arial" w:cs="Arial"/>
        </w:rPr>
        <w:t>.</w:t>
      </w:r>
    </w:p>
    <w:p w14:paraId="39D7A981" w14:textId="725A67A1" w:rsidR="00D1345D" w:rsidRDefault="00D1345D" w:rsidP="00F11BEE">
      <w:pPr>
        <w:pStyle w:val="NormalWeb"/>
        <w:rPr>
          <w:rFonts w:ascii="Arial" w:hAnsi="Arial" w:cs="Arial"/>
          <w:b/>
          <w:bCs/>
        </w:rPr>
      </w:pPr>
      <w:r w:rsidRPr="00141D17">
        <w:rPr>
          <w:rFonts w:ascii="Arial" w:hAnsi="Arial" w:cs="Arial"/>
          <w:b/>
          <w:bCs/>
        </w:rPr>
        <w:t xml:space="preserve">Paso </w:t>
      </w:r>
      <w:r w:rsidR="00F11BEE">
        <w:rPr>
          <w:rFonts w:ascii="Arial" w:hAnsi="Arial" w:cs="Arial"/>
          <w:b/>
          <w:bCs/>
        </w:rPr>
        <w:t>2</w:t>
      </w:r>
      <w:r w:rsidRPr="00141D17">
        <w:rPr>
          <w:rFonts w:ascii="Arial" w:hAnsi="Arial" w:cs="Arial"/>
          <w:b/>
          <w:bCs/>
        </w:rPr>
        <w:t xml:space="preserve">: </w:t>
      </w:r>
      <w:r w:rsidR="00F11BEE" w:rsidRPr="00F11BEE">
        <w:rPr>
          <w:rFonts w:ascii="Arial" w:hAnsi="Arial" w:cs="Arial"/>
          <w:b/>
          <w:bCs/>
        </w:rPr>
        <w:t>Gestión Dinámica de Configuración</w:t>
      </w:r>
    </w:p>
    <w:p w14:paraId="66B03468" w14:textId="77777777" w:rsidR="00F11BEE" w:rsidRDefault="00F11BEE" w:rsidP="0029160F">
      <w:pPr>
        <w:pStyle w:val="NormalWeb"/>
        <w:numPr>
          <w:ilvl w:val="0"/>
          <w:numId w:val="30"/>
        </w:numPr>
        <w:rPr>
          <w:rFonts w:ascii="Arial" w:hAnsi="Arial" w:cs="Arial"/>
        </w:rPr>
      </w:pPr>
      <w:r w:rsidRPr="00F11BEE">
        <w:rPr>
          <w:rFonts w:ascii="Arial" w:hAnsi="Arial" w:cs="Arial"/>
        </w:rPr>
        <w:t>Implementación de `pathlib` en el orquestador principal para la resolución de rutas relativas agnósticas al sistema operativo.</w:t>
      </w:r>
    </w:p>
    <w:p w14:paraId="218E8492" w14:textId="30A54E41" w:rsidR="00D1345D" w:rsidRPr="00141D17" w:rsidRDefault="00F11BEE" w:rsidP="0029160F">
      <w:pPr>
        <w:pStyle w:val="NormalWeb"/>
        <w:numPr>
          <w:ilvl w:val="0"/>
          <w:numId w:val="30"/>
        </w:numPr>
        <w:rPr>
          <w:rFonts w:ascii="Arial" w:hAnsi="Arial" w:cs="Arial"/>
        </w:rPr>
      </w:pPr>
      <w:r w:rsidRPr="00F11BEE">
        <w:rPr>
          <w:rFonts w:ascii="Arial" w:hAnsi="Arial" w:cs="Arial"/>
        </w:rPr>
        <w:t xml:space="preserve">Integración de </w:t>
      </w:r>
      <w:r>
        <w:rPr>
          <w:rFonts w:ascii="Arial" w:hAnsi="Arial" w:cs="Arial"/>
        </w:rPr>
        <w:t>guardado de informacion</w:t>
      </w:r>
      <w:r w:rsidRPr="00F11BEE">
        <w:rPr>
          <w:rFonts w:ascii="Arial" w:hAnsi="Arial" w:cs="Arial"/>
        </w:rPr>
        <w:t xml:space="preserve"> de</w:t>
      </w:r>
      <w:r>
        <w:rPr>
          <w:rFonts w:ascii="Arial" w:hAnsi="Arial" w:cs="Arial"/>
        </w:rPr>
        <w:t>l</w:t>
      </w:r>
      <w:r w:rsidRPr="00F11BEE">
        <w:rPr>
          <w:rFonts w:ascii="Arial" w:hAnsi="Arial" w:cs="Arial"/>
        </w:rPr>
        <w:t xml:space="preserve"> </w:t>
      </w:r>
      <w:r>
        <w:rPr>
          <w:rFonts w:ascii="Arial" w:hAnsi="Arial" w:cs="Arial"/>
        </w:rPr>
        <w:t>proceso</w:t>
      </w:r>
      <w:r w:rsidRPr="00F11BEE">
        <w:rPr>
          <w:rFonts w:ascii="Arial" w:hAnsi="Arial" w:cs="Arial"/>
        </w:rPr>
        <w:t xml:space="preserve"> </w:t>
      </w:r>
      <w:r>
        <w:rPr>
          <w:rFonts w:ascii="Arial" w:hAnsi="Arial" w:cs="Arial"/>
        </w:rPr>
        <w:t xml:space="preserve">en archivo JSON </w:t>
      </w:r>
      <w:r w:rsidRPr="00F11BEE">
        <w:rPr>
          <w:rFonts w:ascii="Arial" w:hAnsi="Arial" w:cs="Arial"/>
        </w:rPr>
        <w:t>(`.</w:t>
      </w:r>
      <w:r>
        <w:rPr>
          <w:rFonts w:ascii="Arial" w:hAnsi="Arial" w:cs="Arial"/>
        </w:rPr>
        <w:t>json</w:t>
      </w:r>
      <w:r w:rsidRPr="00F11BEE">
        <w:rPr>
          <w:rFonts w:ascii="Arial" w:hAnsi="Arial" w:cs="Arial"/>
        </w:rPr>
        <w:t xml:space="preserve">`) </w:t>
      </w:r>
      <w:r>
        <w:rPr>
          <w:rFonts w:ascii="Arial" w:hAnsi="Arial" w:cs="Arial"/>
        </w:rPr>
        <w:t>para su rápido manejo en memoria</w:t>
      </w:r>
      <w:r w:rsidRPr="00F11BEE">
        <w:rPr>
          <w:rFonts w:ascii="Arial" w:hAnsi="Arial" w:cs="Arial"/>
        </w:rPr>
        <w:t>.</w:t>
      </w:r>
    </w:p>
    <w:p w14:paraId="73808C2F" w14:textId="6C235997" w:rsidR="00D1345D" w:rsidRDefault="00F11BEE" w:rsidP="00F11BEE">
      <w:pPr>
        <w:pStyle w:val="NormalWeb"/>
        <w:rPr>
          <w:rFonts w:ascii="Arial" w:hAnsi="Arial" w:cs="Arial"/>
          <w:b/>
          <w:bCs/>
        </w:rPr>
      </w:pPr>
      <w:r w:rsidRPr="00F11BEE">
        <w:rPr>
          <w:rFonts w:ascii="Arial" w:hAnsi="Arial" w:cs="Arial"/>
          <w:b/>
          <w:bCs/>
        </w:rPr>
        <w:lastRenderedPageBreak/>
        <w:t>RESULTADO</w:t>
      </w:r>
    </w:p>
    <w:p w14:paraId="258EDB4A" w14:textId="57FC4DCF" w:rsidR="00D1345D" w:rsidRPr="00141D17" w:rsidRDefault="00F11BEE" w:rsidP="00F11BEE">
      <w:pPr>
        <w:pStyle w:val="NormalWeb"/>
        <w:rPr>
          <w:rFonts w:ascii="Arial" w:hAnsi="Arial" w:cs="Arial"/>
        </w:rPr>
      </w:pPr>
      <w:r w:rsidRPr="00F11BEE">
        <w:rPr>
          <w:rFonts w:ascii="Arial" w:hAnsi="Arial" w:cs="Arial"/>
        </w:rPr>
        <w:t>Arquitectura escalable y mantenible. La nueva estructura reduce la deuda técnica y permite la integración continua de nuevos módulos sin riesgo de regresiones en el núcleo del ETL.</w:t>
      </w:r>
    </w:p>
    <w:p w14:paraId="59C7E50B" w14:textId="03841B42" w:rsidR="00D1345D" w:rsidRDefault="00837489" w:rsidP="00837489">
      <w:pPr>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drawing>
          <wp:inline distT="0" distB="0" distL="0" distR="0" wp14:anchorId="7E16585D" wp14:editId="6C59B1AA">
            <wp:extent cx="2880000" cy="3660774"/>
            <wp:effectExtent l="0" t="0" r="3175" b="0"/>
            <wp:docPr id="5102711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7113" name="Picture 5102711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880000" cy="3660774"/>
                    </a:xfrm>
                    <a:prstGeom prst="rect">
                      <a:avLst/>
                    </a:prstGeom>
                  </pic:spPr>
                </pic:pic>
              </a:graphicData>
            </a:graphic>
          </wp:inline>
        </w:drawing>
      </w:r>
    </w:p>
    <w:p w14:paraId="26570FE4" w14:textId="17DAD0FB" w:rsidR="0063353C" w:rsidRDefault="0063353C" w:rsidP="00837489">
      <w:pPr>
        <w:rPr>
          <w:rFonts w:ascii="Arial" w:eastAsia="Times New Roman" w:hAnsi="Arial" w:cs="Arial"/>
          <w:noProof/>
          <w:sz w:val="24"/>
          <w:szCs w:val="24"/>
          <w:lang w:val="es-MX" w:eastAsia="es-MX"/>
        </w:rPr>
      </w:pPr>
    </w:p>
    <w:p w14:paraId="7509574C" w14:textId="31DE19F5" w:rsidR="0063353C" w:rsidRPr="00787520" w:rsidRDefault="00F84FB0" w:rsidP="0063353C">
      <w:pPr>
        <w:rPr>
          <w:rFonts w:ascii="Arial" w:hAnsi="Arial" w:cs="Arial"/>
          <w:sz w:val="24"/>
          <w:szCs w:val="20"/>
          <w:lang w:val="es-MX"/>
        </w:rPr>
      </w:pPr>
      <w:r w:rsidRPr="00F84FB0">
        <w:rPr>
          <w:rFonts w:ascii="Arial" w:hAnsi="Arial" w:cs="Arial"/>
          <w:b/>
          <w:sz w:val="24"/>
          <w:szCs w:val="20"/>
          <w:lang w:val="es-MX"/>
        </w:rPr>
        <w:t>PPABE-1</w:t>
      </w:r>
      <w:r w:rsidR="00E73330">
        <w:rPr>
          <w:rFonts w:ascii="Arial" w:hAnsi="Arial" w:cs="Arial"/>
          <w:b/>
          <w:sz w:val="24"/>
          <w:szCs w:val="20"/>
          <w:lang w:val="es-MX"/>
        </w:rPr>
        <w:t>277</w:t>
      </w:r>
      <w:r w:rsidRPr="00F84FB0">
        <w:rPr>
          <w:rFonts w:ascii="Arial" w:hAnsi="Arial" w:cs="Arial"/>
          <w:b/>
          <w:sz w:val="24"/>
          <w:szCs w:val="20"/>
          <w:lang w:val="es-MX"/>
        </w:rPr>
        <w:t xml:space="preserve"> - Ingeniería de Datos: Flexibilización del Motor de Carga de Catálogos</w:t>
      </w:r>
    </w:p>
    <w:p w14:paraId="37AB0463" w14:textId="6434E7CA" w:rsidR="00D1345D" w:rsidRDefault="00F84FB0" w:rsidP="0063353C">
      <w:pPr>
        <w:rPr>
          <w:rFonts w:ascii="Arial" w:eastAsia="Times New Roman" w:hAnsi="Arial" w:cs="Arial"/>
          <w:sz w:val="24"/>
          <w:szCs w:val="24"/>
          <w:lang w:val="es-MX" w:eastAsia="es-MX"/>
        </w:rPr>
      </w:pPr>
      <w:r w:rsidRPr="00F84FB0">
        <w:rPr>
          <w:rFonts w:ascii="Arial" w:eastAsia="Times New Roman" w:hAnsi="Arial" w:cs="Arial"/>
          <w:sz w:val="24"/>
          <w:szCs w:val="24"/>
          <w:lang w:val="es-MX" w:eastAsia="es-MX"/>
        </w:rPr>
        <w:t xml:space="preserve">La variabilidad en las fuentes de información gubernamental exigía que el sistema pudiera ingerir catálogos maestros en diversos formatos, no solo </w:t>
      </w:r>
      <w:r>
        <w:rPr>
          <w:rFonts w:ascii="Arial" w:eastAsia="Times New Roman" w:hAnsi="Arial" w:cs="Arial"/>
          <w:sz w:val="24"/>
          <w:szCs w:val="24"/>
          <w:lang w:val="es-MX" w:eastAsia="es-MX"/>
        </w:rPr>
        <w:t>JSON</w:t>
      </w:r>
      <w:r w:rsidRPr="00F84FB0">
        <w:rPr>
          <w:rFonts w:ascii="Arial" w:eastAsia="Times New Roman" w:hAnsi="Arial" w:cs="Arial"/>
          <w:sz w:val="24"/>
          <w:szCs w:val="24"/>
          <w:lang w:val="es-MX" w:eastAsia="es-MX"/>
        </w:rPr>
        <w:t xml:space="preserve"> (.</w:t>
      </w:r>
      <w:r>
        <w:rPr>
          <w:rFonts w:ascii="Arial" w:eastAsia="Times New Roman" w:hAnsi="Arial" w:cs="Arial"/>
          <w:sz w:val="24"/>
          <w:szCs w:val="24"/>
          <w:lang w:val="es-MX" w:eastAsia="es-MX"/>
        </w:rPr>
        <w:t>json</w:t>
      </w:r>
      <w:r w:rsidRPr="00F84FB0">
        <w:rPr>
          <w:rFonts w:ascii="Arial" w:eastAsia="Times New Roman" w:hAnsi="Arial" w:cs="Arial"/>
          <w:sz w:val="24"/>
          <w:szCs w:val="24"/>
          <w:lang w:val="es-MX" w:eastAsia="es-MX"/>
        </w:rPr>
        <w:t>) sino también CSV (.csv). La restricción original limitaba la operatividad del equipo de análisis de datos.</w:t>
      </w:r>
    </w:p>
    <w:p w14:paraId="46B1450D" w14:textId="77777777" w:rsidR="00F11BEE" w:rsidRPr="002D3570" w:rsidRDefault="00F11BEE" w:rsidP="00F11BEE">
      <w:pPr>
        <w:pStyle w:val="NormalWeb"/>
        <w:rPr>
          <w:rFonts w:ascii="Arial" w:hAnsi="Arial" w:cs="Arial"/>
        </w:rPr>
      </w:pPr>
      <w:r>
        <w:rPr>
          <w:rFonts w:ascii="Arial" w:hAnsi="Arial" w:cs="Arial"/>
          <w:b/>
          <w:bCs/>
        </w:rPr>
        <w:t>Actividades Elaboradas</w:t>
      </w:r>
      <w:r w:rsidRPr="002D3570">
        <w:rPr>
          <w:rFonts w:ascii="Arial" w:hAnsi="Arial" w:cs="Arial"/>
          <w:b/>
          <w:bCs/>
        </w:rPr>
        <w:t>:</w:t>
      </w:r>
    </w:p>
    <w:p w14:paraId="19B2D2A0" w14:textId="043E788E" w:rsidR="00F11BEE" w:rsidRDefault="00F11BEE" w:rsidP="00F11BEE">
      <w:pPr>
        <w:pStyle w:val="NormalWeb"/>
        <w:rPr>
          <w:rFonts w:ascii="Arial" w:hAnsi="Arial" w:cs="Arial"/>
          <w:b/>
          <w:bCs/>
        </w:rPr>
      </w:pPr>
      <w:r w:rsidRPr="00141D17">
        <w:rPr>
          <w:rFonts w:ascii="Arial" w:hAnsi="Arial" w:cs="Arial"/>
          <w:b/>
          <w:bCs/>
        </w:rPr>
        <w:t xml:space="preserve">Paso 1: </w:t>
      </w:r>
      <w:r w:rsidR="00F84FB0" w:rsidRPr="00F84FB0">
        <w:rPr>
          <w:rFonts w:ascii="Arial" w:hAnsi="Arial" w:cs="Arial"/>
          <w:b/>
          <w:bCs/>
        </w:rPr>
        <w:t>Implementación de Carga Polimórfica</w:t>
      </w:r>
      <w:r w:rsidR="00F84FB0">
        <w:rPr>
          <w:rFonts w:ascii="Arial" w:hAnsi="Arial" w:cs="Arial"/>
          <w:b/>
          <w:bCs/>
        </w:rPr>
        <w:t xml:space="preserve"> (JSON/CSV)</w:t>
      </w:r>
    </w:p>
    <w:p w14:paraId="7C4701DD" w14:textId="364EF858" w:rsidR="00F11BEE" w:rsidRDefault="00F84FB0" w:rsidP="0029160F">
      <w:pPr>
        <w:pStyle w:val="NormalWeb"/>
        <w:numPr>
          <w:ilvl w:val="0"/>
          <w:numId w:val="31"/>
        </w:numPr>
        <w:rPr>
          <w:rFonts w:ascii="Arial" w:hAnsi="Arial" w:cs="Arial"/>
        </w:rPr>
      </w:pPr>
      <w:r w:rsidRPr="00F84FB0">
        <w:rPr>
          <w:rFonts w:ascii="Arial" w:hAnsi="Arial" w:cs="Arial"/>
        </w:rPr>
        <w:lastRenderedPageBreak/>
        <w:t>Se actualizó el método `load_excel` y la clase `DataNormalizer` para escanear el directorio de catálogos</w:t>
      </w:r>
      <w:r>
        <w:rPr>
          <w:rFonts w:ascii="Arial" w:hAnsi="Arial" w:cs="Arial"/>
        </w:rPr>
        <w:t>.</w:t>
      </w:r>
    </w:p>
    <w:p w14:paraId="4B1F6EE6" w14:textId="29FEBE99" w:rsidR="00F11BEE" w:rsidRPr="00141D17" w:rsidRDefault="00F84FB0" w:rsidP="0029160F">
      <w:pPr>
        <w:pStyle w:val="NormalWeb"/>
        <w:numPr>
          <w:ilvl w:val="0"/>
          <w:numId w:val="31"/>
        </w:numPr>
        <w:rPr>
          <w:rFonts w:ascii="Arial" w:hAnsi="Arial" w:cs="Arial"/>
        </w:rPr>
      </w:pPr>
      <w:r w:rsidRPr="00F84FB0">
        <w:rPr>
          <w:rFonts w:ascii="Arial" w:hAnsi="Arial" w:cs="Arial"/>
        </w:rPr>
        <w:t>Se añadió soporte nativo para la lectura e ingesta de archivos CSV (`.csv`), permitiendo la carga directa de exportaciones de sistemas legados.</w:t>
      </w:r>
    </w:p>
    <w:p w14:paraId="0FEE51E3" w14:textId="23735F8E" w:rsidR="00F11BEE" w:rsidRDefault="00F11BEE" w:rsidP="00F11BEE">
      <w:pPr>
        <w:pStyle w:val="NormalWeb"/>
        <w:rPr>
          <w:rFonts w:ascii="Arial" w:hAnsi="Arial" w:cs="Arial"/>
          <w:b/>
          <w:bCs/>
        </w:rPr>
      </w:pPr>
      <w:r w:rsidRPr="00141D17">
        <w:rPr>
          <w:rFonts w:ascii="Arial" w:hAnsi="Arial" w:cs="Arial"/>
          <w:b/>
          <w:bCs/>
        </w:rPr>
        <w:t xml:space="preserve">Paso </w:t>
      </w:r>
      <w:r>
        <w:rPr>
          <w:rFonts w:ascii="Arial" w:hAnsi="Arial" w:cs="Arial"/>
          <w:b/>
          <w:bCs/>
        </w:rPr>
        <w:t>2</w:t>
      </w:r>
      <w:r w:rsidRPr="00141D17">
        <w:rPr>
          <w:rFonts w:ascii="Arial" w:hAnsi="Arial" w:cs="Arial"/>
          <w:b/>
          <w:bCs/>
        </w:rPr>
        <w:t xml:space="preserve">: </w:t>
      </w:r>
      <w:r w:rsidR="00F84FB0" w:rsidRPr="00F84FB0">
        <w:rPr>
          <w:rFonts w:ascii="Arial" w:hAnsi="Arial" w:cs="Arial"/>
          <w:b/>
          <w:bCs/>
        </w:rPr>
        <w:t>Optimización de Lectura</w:t>
      </w:r>
    </w:p>
    <w:p w14:paraId="4E7D14DE" w14:textId="0EED35D3" w:rsidR="00F11BEE" w:rsidRPr="00F84FB0" w:rsidRDefault="00F84FB0" w:rsidP="0029160F">
      <w:pPr>
        <w:pStyle w:val="NormalWeb"/>
        <w:numPr>
          <w:ilvl w:val="0"/>
          <w:numId w:val="30"/>
        </w:numPr>
        <w:rPr>
          <w:rFonts w:ascii="Arial" w:hAnsi="Arial" w:cs="Arial"/>
        </w:rPr>
      </w:pPr>
      <w:r w:rsidRPr="00F84FB0">
        <w:rPr>
          <w:rFonts w:ascii="Arial" w:hAnsi="Arial" w:cs="Arial"/>
        </w:rPr>
        <w:t>El sistema ahora carga los catálogos en memoria solo al inicio del ciclo de ejecución, optimizando el rendimiento de búsqueda durante la normalización row-by-row.</w:t>
      </w:r>
    </w:p>
    <w:p w14:paraId="2F9664F6" w14:textId="77777777" w:rsidR="00F11BEE" w:rsidRDefault="00F11BEE" w:rsidP="00F11BEE">
      <w:pPr>
        <w:pStyle w:val="NormalWeb"/>
        <w:rPr>
          <w:rFonts w:ascii="Arial" w:hAnsi="Arial" w:cs="Arial"/>
          <w:b/>
          <w:bCs/>
        </w:rPr>
      </w:pPr>
      <w:r w:rsidRPr="00F11BEE">
        <w:rPr>
          <w:rFonts w:ascii="Arial" w:hAnsi="Arial" w:cs="Arial"/>
          <w:b/>
          <w:bCs/>
        </w:rPr>
        <w:t>RESULTADO</w:t>
      </w:r>
    </w:p>
    <w:p w14:paraId="37AC02D1" w14:textId="6445056C" w:rsidR="00F11BEE" w:rsidRPr="00141D17" w:rsidRDefault="00F84FB0" w:rsidP="00F11BEE">
      <w:pPr>
        <w:pStyle w:val="NormalWeb"/>
        <w:rPr>
          <w:rFonts w:ascii="Arial" w:hAnsi="Arial" w:cs="Arial"/>
        </w:rPr>
      </w:pPr>
      <w:r w:rsidRPr="00F84FB0">
        <w:rPr>
          <w:rFonts w:ascii="Arial" w:hAnsi="Arial" w:cs="Arial"/>
        </w:rPr>
        <w:t>Mayor interoperabilidad. El sistema ahora acepta insumos universales (</w:t>
      </w:r>
      <w:r>
        <w:rPr>
          <w:rFonts w:ascii="Arial" w:hAnsi="Arial" w:cs="Arial"/>
        </w:rPr>
        <w:t>JSON</w:t>
      </w:r>
      <w:r w:rsidRPr="00F84FB0">
        <w:rPr>
          <w:rFonts w:ascii="Arial" w:hAnsi="Arial" w:cs="Arial"/>
        </w:rPr>
        <w:t>/CSV), reduciendo el tiempo de preparación de datos maestros por parte de los analistas.</w:t>
      </w:r>
    </w:p>
    <w:p w14:paraId="405F1085" w14:textId="452E2A58" w:rsidR="0063353C" w:rsidRDefault="00696E26" w:rsidP="00837489">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171B5181" wp14:editId="393F09D8">
            <wp:extent cx="3960000" cy="3860978"/>
            <wp:effectExtent l="0" t="0" r="2540" b="0"/>
            <wp:docPr id="111658749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87498" name="Picture 111658749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960000" cy="3860978"/>
                    </a:xfrm>
                    <a:prstGeom prst="rect">
                      <a:avLst/>
                    </a:prstGeom>
                  </pic:spPr>
                </pic:pic>
              </a:graphicData>
            </a:graphic>
          </wp:inline>
        </w:drawing>
      </w:r>
    </w:p>
    <w:p w14:paraId="1A099217" w14:textId="77777777" w:rsidR="0063353C" w:rsidRDefault="0063353C" w:rsidP="0063353C">
      <w:pPr>
        <w:spacing w:after="160" w:line="259" w:lineRule="auto"/>
        <w:rPr>
          <w:rFonts w:ascii="Arial" w:eastAsia="Times New Roman" w:hAnsi="Arial" w:cs="Arial"/>
          <w:noProof/>
          <w:sz w:val="24"/>
          <w:szCs w:val="24"/>
          <w:lang w:val="es-MX" w:eastAsia="es-MX"/>
        </w:rPr>
      </w:pPr>
    </w:p>
    <w:p w14:paraId="7C3649AE" w14:textId="2211DE11" w:rsidR="0063353C" w:rsidRPr="00787520" w:rsidRDefault="00F84FB0" w:rsidP="0063353C">
      <w:pPr>
        <w:rPr>
          <w:rFonts w:ascii="Arial" w:hAnsi="Arial" w:cs="Arial"/>
          <w:sz w:val="24"/>
          <w:szCs w:val="20"/>
          <w:lang w:val="es-MX"/>
        </w:rPr>
      </w:pPr>
      <w:r w:rsidRPr="00F84FB0">
        <w:rPr>
          <w:rFonts w:ascii="Arial" w:hAnsi="Arial" w:cs="Arial"/>
          <w:b/>
          <w:sz w:val="24"/>
          <w:szCs w:val="20"/>
          <w:lang w:val="es-MX"/>
        </w:rPr>
        <w:lastRenderedPageBreak/>
        <w:t>PPABE-1</w:t>
      </w:r>
      <w:r w:rsidR="00E73330">
        <w:rPr>
          <w:rFonts w:ascii="Arial" w:hAnsi="Arial" w:cs="Arial"/>
          <w:b/>
          <w:sz w:val="24"/>
          <w:szCs w:val="20"/>
          <w:lang w:val="es-MX"/>
        </w:rPr>
        <w:t>278</w:t>
      </w:r>
      <w:r w:rsidRPr="00F84FB0">
        <w:rPr>
          <w:rFonts w:ascii="Arial" w:hAnsi="Arial" w:cs="Arial"/>
          <w:b/>
          <w:sz w:val="24"/>
          <w:szCs w:val="20"/>
          <w:lang w:val="es-MX"/>
        </w:rPr>
        <w:t xml:space="preserve"> - Ingeniería de Datos (Saneamiento Inteligente): Implementación de Motor de Inferencia de Género con IA</w:t>
      </w:r>
    </w:p>
    <w:p w14:paraId="40C8185F" w14:textId="72A351DB" w:rsidR="00D1345D" w:rsidRDefault="00F84FB0" w:rsidP="0063353C">
      <w:pPr>
        <w:rPr>
          <w:rFonts w:ascii="Arial" w:eastAsia="Times New Roman" w:hAnsi="Arial" w:cs="Arial"/>
          <w:sz w:val="24"/>
          <w:szCs w:val="24"/>
          <w:lang w:val="es-MX" w:eastAsia="es-MX"/>
        </w:rPr>
      </w:pPr>
      <w:r w:rsidRPr="00F84FB0">
        <w:rPr>
          <w:rFonts w:ascii="Arial" w:eastAsia="Times New Roman" w:hAnsi="Arial" w:cs="Arial"/>
          <w:sz w:val="24"/>
          <w:szCs w:val="24"/>
          <w:lang w:val="es-MX" w:eastAsia="es-MX"/>
        </w:rPr>
        <w:t>Durante el análisis de los padrones históricos (2013-2025), se detectó una inconsistencia crítica en el campo "Sexo", donde el valor "M" se utilizaba indistintamente para "Mujer" o como abreviatura de "Masculino". Esto impedía la normalización automática hacia el catálogo oficial.</w:t>
      </w:r>
    </w:p>
    <w:p w14:paraId="5CF4D069" w14:textId="77777777" w:rsidR="00F11BEE" w:rsidRPr="002D3570" w:rsidRDefault="00F11BEE" w:rsidP="00F11BEE">
      <w:pPr>
        <w:pStyle w:val="NormalWeb"/>
        <w:rPr>
          <w:rFonts w:ascii="Arial" w:hAnsi="Arial" w:cs="Arial"/>
        </w:rPr>
      </w:pPr>
      <w:r>
        <w:rPr>
          <w:rFonts w:ascii="Arial" w:hAnsi="Arial" w:cs="Arial"/>
          <w:b/>
          <w:bCs/>
        </w:rPr>
        <w:t>Actividades Elaboradas</w:t>
      </w:r>
      <w:r w:rsidRPr="002D3570">
        <w:rPr>
          <w:rFonts w:ascii="Arial" w:hAnsi="Arial" w:cs="Arial"/>
          <w:b/>
          <w:bCs/>
        </w:rPr>
        <w:t>:</w:t>
      </w:r>
    </w:p>
    <w:p w14:paraId="36EC26BC" w14:textId="17BF5D84" w:rsidR="00F11BEE" w:rsidRDefault="00F11BEE" w:rsidP="00F11BEE">
      <w:pPr>
        <w:pStyle w:val="NormalWeb"/>
        <w:rPr>
          <w:rFonts w:ascii="Arial" w:hAnsi="Arial" w:cs="Arial"/>
          <w:b/>
          <w:bCs/>
        </w:rPr>
      </w:pPr>
      <w:r w:rsidRPr="00141D17">
        <w:rPr>
          <w:rFonts w:ascii="Arial" w:hAnsi="Arial" w:cs="Arial"/>
          <w:b/>
          <w:bCs/>
        </w:rPr>
        <w:t xml:space="preserve">Paso 1: </w:t>
      </w:r>
      <w:r w:rsidR="00F84FB0">
        <w:rPr>
          <w:rFonts w:ascii="Arial" w:hAnsi="Arial" w:cs="Arial"/>
          <w:b/>
          <w:bCs/>
        </w:rPr>
        <w:t>D</w:t>
      </w:r>
      <w:r w:rsidR="00F84FB0" w:rsidRPr="00F84FB0">
        <w:rPr>
          <w:rFonts w:ascii="Arial" w:hAnsi="Arial" w:cs="Arial"/>
          <w:b/>
          <w:bCs/>
        </w:rPr>
        <w:t>iseño de Heurística de Inferencia</w:t>
      </w:r>
    </w:p>
    <w:p w14:paraId="5F0D8EA3" w14:textId="67F1CF38" w:rsidR="00F11BEE" w:rsidRPr="00141D17" w:rsidRDefault="00F84FB0" w:rsidP="0029160F">
      <w:pPr>
        <w:pStyle w:val="NormalWeb"/>
        <w:numPr>
          <w:ilvl w:val="0"/>
          <w:numId w:val="31"/>
        </w:numPr>
        <w:rPr>
          <w:rFonts w:ascii="Arial" w:hAnsi="Arial" w:cs="Arial"/>
        </w:rPr>
      </w:pPr>
      <w:r w:rsidRPr="00F84FB0">
        <w:rPr>
          <w:rFonts w:ascii="Arial" w:hAnsi="Arial" w:cs="Arial"/>
        </w:rPr>
        <w:t>Desarrollo del método `resolve_gender_by_name`. Lógica: Aislar registros con `Sexo='M'` y extraer nombres únicos.</w:t>
      </w:r>
    </w:p>
    <w:p w14:paraId="2625FB8D" w14:textId="50EACE12" w:rsidR="00F11BEE" w:rsidRDefault="00F11BEE" w:rsidP="00F11BEE">
      <w:pPr>
        <w:pStyle w:val="NormalWeb"/>
        <w:rPr>
          <w:rFonts w:ascii="Arial" w:hAnsi="Arial" w:cs="Arial"/>
          <w:b/>
          <w:bCs/>
        </w:rPr>
      </w:pPr>
      <w:r w:rsidRPr="00141D17">
        <w:rPr>
          <w:rFonts w:ascii="Arial" w:hAnsi="Arial" w:cs="Arial"/>
          <w:b/>
          <w:bCs/>
        </w:rPr>
        <w:t xml:space="preserve">Paso </w:t>
      </w:r>
      <w:r>
        <w:rPr>
          <w:rFonts w:ascii="Arial" w:hAnsi="Arial" w:cs="Arial"/>
          <w:b/>
          <w:bCs/>
        </w:rPr>
        <w:t>2</w:t>
      </w:r>
      <w:r w:rsidRPr="00141D17">
        <w:rPr>
          <w:rFonts w:ascii="Arial" w:hAnsi="Arial" w:cs="Arial"/>
          <w:b/>
          <w:bCs/>
        </w:rPr>
        <w:t xml:space="preserve">: </w:t>
      </w:r>
      <w:r w:rsidR="00F84FB0" w:rsidRPr="00F84FB0">
        <w:rPr>
          <w:rFonts w:ascii="Arial" w:hAnsi="Arial" w:cs="Arial"/>
          <w:b/>
          <w:bCs/>
        </w:rPr>
        <w:t>Integración con Motor de IA (Edge AI)</w:t>
      </w:r>
    </w:p>
    <w:p w14:paraId="4326CC5E" w14:textId="60A2A432" w:rsidR="00F11BEE" w:rsidRPr="00141D17" w:rsidRDefault="00F84FB0" w:rsidP="0029160F">
      <w:pPr>
        <w:pStyle w:val="NormalWeb"/>
        <w:numPr>
          <w:ilvl w:val="0"/>
          <w:numId w:val="30"/>
        </w:numPr>
        <w:rPr>
          <w:rFonts w:ascii="Arial" w:hAnsi="Arial" w:cs="Arial"/>
        </w:rPr>
      </w:pPr>
      <w:r w:rsidRPr="00F84FB0">
        <w:rPr>
          <w:rFonts w:ascii="Arial" w:hAnsi="Arial" w:cs="Arial"/>
        </w:rPr>
        <w:t>Configuración de prompt específico (`GENDER_PROMPT`) para clasificar nombres como "Hombre" o "Mujer" usando el LLM local.</w:t>
      </w:r>
    </w:p>
    <w:p w14:paraId="0EA0CB00" w14:textId="27A6098F" w:rsidR="00F84FB0" w:rsidRDefault="00F84FB0" w:rsidP="00F84FB0">
      <w:pPr>
        <w:pStyle w:val="NormalWeb"/>
        <w:rPr>
          <w:rFonts w:ascii="Arial" w:hAnsi="Arial" w:cs="Arial"/>
          <w:b/>
          <w:bCs/>
        </w:rPr>
      </w:pPr>
      <w:r w:rsidRPr="00141D17">
        <w:rPr>
          <w:rFonts w:ascii="Arial" w:hAnsi="Arial" w:cs="Arial"/>
          <w:b/>
          <w:bCs/>
        </w:rPr>
        <w:t xml:space="preserve">Paso </w:t>
      </w:r>
      <w:r>
        <w:rPr>
          <w:rFonts w:ascii="Arial" w:hAnsi="Arial" w:cs="Arial"/>
          <w:b/>
          <w:bCs/>
        </w:rPr>
        <w:t>3</w:t>
      </w:r>
      <w:r w:rsidRPr="00141D17">
        <w:rPr>
          <w:rFonts w:ascii="Arial" w:hAnsi="Arial" w:cs="Arial"/>
          <w:b/>
          <w:bCs/>
        </w:rPr>
        <w:t xml:space="preserve">: </w:t>
      </w:r>
      <w:r w:rsidRPr="00F84FB0">
        <w:rPr>
          <w:rFonts w:ascii="Arial" w:hAnsi="Arial" w:cs="Arial"/>
          <w:b/>
          <w:bCs/>
        </w:rPr>
        <w:t>Persistencia (Cache de Inferencia)</w:t>
      </w:r>
    </w:p>
    <w:p w14:paraId="2542CC35" w14:textId="360D76D2" w:rsidR="00F84FB0" w:rsidRPr="00F84FB0" w:rsidRDefault="00F84FB0" w:rsidP="0029160F">
      <w:pPr>
        <w:pStyle w:val="NormalWeb"/>
        <w:numPr>
          <w:ilvl w:val="0"/>
          <w:numId w:val="30"/>
        </w:numPr>
        <w:rPr>
          <w:rFonts w:ascii="Arial" w:hAnsi="Arial" w:cs="Arial"/>
        </w:rPr>
      </w:pPr>
      <w:r w:rsidRPr="00F84FB0">
        <w:rPr>
          <w:rFonts w:ascii="Arial" w:hAnsi="Arial" w:cs="Arial"/>
        </w:rPr>
        <w:t>Creación de cache permanente `__GENDER_INFERENCE_CACHE__` en `conversiones.json`, evitando el re-procesamiento de nombres comunes y reduciendo el tiempo de cómputo en un 9</w:t>
      </w:r>
      <w:r>
        <w:rPr>
          <w:rFonts w:ascii="Arial" w:hAnsi="Arial" w:cs="Arial"/>
        </w:rPr>
        <w:t>8</w:t>
      </w:r>
      <w:r w:rsidRPr="00F84FB0">
        <w:rPr>
          <w:rFonts w:ascii="Arial" w:hAnsi="Arial" w:cs="Arial"/>
        </w:rPr>
        <w:t>% en corridas subsecuentes</w:t>
      </w:r>
      <w:r>
        <w:rPr>
          <w:rFonts w:ascii="Arial" w:hAnsi="Arial" w:cs="Arial"/>
        </w:rPr>
        <w:t>.</w:t>
      </w:r>
    </w:p>
    <w:p w14:paraId="427AFF66" w14:textId="4CE5C1A6" w:rsidR="00F11BEE" w:rsidRDefault="00F11BEE" w:rsidP="00F11BEE">
      <w:pPr>
        <w:pStyle w:val="NormalWeb"/>
        <w:rPr>
          <w:rFonts w:ascii="Arial" w:hAnsi="Arial" w:cs="Arial"/>
          <w:b/>
          <w:bCs/>
        </w:rPr>
      </w:pPr>
      <w:r w:rsidRPr="00F11BEE">
        <w:rPr>
          <w:rFonts w:ascii="Arial" w:hAnsi="Arial" w:cs="Arial"/>
          <w:b/>
          <w:bCs/>
        </w:rPr>
        <w:t>RESULTADO</w:t>
      </w:r>
    </w:p>
    <w:p w14:paraId="49B5836F" w14:textId="601BE607" w:rsidR="0063353C" w:rsidRDefault="00F84FB0" w:rsidP="00F84FB0">
      <w:pPr>
        <w:pStyle w:val="NormalWeb"/>
        <w:rPr>
          <w:rFonts w:ascii="Arial" w:hAnsi="Arial" w:cs="Arial"/>
        </w:rPr>
      </w:pPr>
      <w:r w:rsidRPr="00F84FB0">
        <w:rPr>
          <w:rFonts w:ascii="Arial" w:hAnsi="Arial" w:cs="Arial"/>
        </w:rPr>
        <w:t>Desambiguación automática del 9</w:t>
      </w:r>
      <w:r>
        <w:rPr>
          <w:rFonts w:ascii="Arial" w:hAnsi="Arial" w:cs="Arial"/>
        </w:rPr>
        <w:t>9</w:t>
      </w:r>
      <w:r w:rsidRPr="00F84FB0">
        <w:rPr>
          <w:rFonts w:ascii="Arial" w:hAnsi="Arial" w:cs="Arial"/>
        </w:rPr>
        <w:t>% de los casos de ambigüedad de género, habilitando la migración masiva de datos históricos con alta integridad</w:t>
      </w:r>
      <w:r w:rsidR="00F11BEE" w:rsidRPr="00F11BEE">
        <w:rPr>
          <w:rFonts w:ascii="Arial" w:hAnsi="Arial" w:cs="Arial"/>
        </w:rPr>
        <w:t>.</w:t>
      </w:r>
      <w:r>
        <w:rPr>
          <w:rFonts w:ascii="Arial" w:hAnsi="Arial" w:cs="Arial"/>
        </w:rPr>
        <w:t xml:space="preserve"> Solo 2 casos de Hombre se pasaron manualmente a Mujer en esta memoria que se uasa para reprocesar el archivo a altas velocidad, dado que ya contamos con la inferencia guardada en esta memoria del proceso anterior acelerando el reproceso.</w:t>
      </w:r>
    </w:p>
    <w:p w14:paraId="53801077" w14:textId="50F5AFFC" w:rsidR="0063353C" w:rsidRDefault="00696E26"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7C6D3CD2" wp14:editId="048BF08B">
            <wp:extent cx="3960000" cy="3537923"/>
            <wp:effectExtent l="0" t="0" r="2540" b="5715"/>
            <wp:docPr id="112126438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64384" name="Picture 112126438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960000" cy="3537923"/>
                    </a:xfrm>
                    <a:prstGeom prst="rect">
                      <a:avLst/>
                    </a:prstGeom>
                  </pic:spPr>
                </pic:pic>
              </a:graphicData>
            </a:graphic>
          </wp:inline>
        </w:drawing>
      </w:r>
    </w:p>
    <w:p w14:paraId="73048895" w14:textId="77777777" w:rsidR="0063353C" w:rsidRDefault="0063353C" w:rsidP="0063353C">
      <w:pPr>
        <w:spacing w:after="160" w:line="259" w:lineRule="auto"/>
        <w:rPr>
          <w:rFonts w:ascii="Arial" w:eastAsia="Times New Roman" w:hAnsi="Arial" w:cs="Arial"/>
          <w:noProof/>
          <w:sz w:val="24"/>
          <w:szCs w:val="24"/>
          <w:lang w:val="es-MX" w:eastAsia="es-MX"/>
        </w:rPr>
      </w:pPr>
    </w:p>
    <w:p w14:paraId="0FF8B6CA" w14:textId="3BCD921E" w:rsidR="0063353C" w:rsidRPr="00787520" w:rsidRDefault="00C801E3" w:rsidP="0063353C">
      <w:pPr>
        <w:rPr>
          <w:rFonts w:ascii="Arial" w:hAnsi="Arial" w:cs="Arial"/>
          <w:sz w:val="24"/>
          <w:szCs w:val="20"/>
          <w:lang w:val="es-MX"/>
        </w:rPr>
      </w:pPr>
      <w:r w:rsidRPr="00C801E3">
        <w:rPr>
          <w:rFonts w:ascii="Arial" w:hAnsi="Arial" w:cs="Arial"/>
          <w:b/>
          <w:sz w:val="24"/>
          <w:szCs w:val="20"/>
          <w:lang w:val="es-MX"/>
        </w:rPr>
        <w:t>PPABE-</w:t>
      </w:r>
      <w:r w:rsidR="00E73330">
        <w:rPr>
          <w:rFonts w:ascii="Arial" w:hAnsi="Arial" w:cs="Arial"/>
          <w:b/>
          <w:sz w:val="24"/>
          <w:szCs w:val="20"/>
          <w:lang w:val="es-MX"/>
        </w:rPr>
        <w:t>1</w:t>
      </w:r>
      <w:r w:rsidRPr="00C801E3">
        <w:rPr>
          <w:rFonts w:ascii="Arial" w:hAnsi="Arial" w:cs="Arial"/>
          <w:b/>
          <w:sz w:val="24"/>
          <w:szCs w:val="20"/>
          <w:lang w:val="es-MX"/>
        </w:rPr>
        <w:t>2</w:t>
      </w:r>
      <w:r w:rsidR="00E73330">
        <w:rPr>
          <w:rFonts w:ascii="Arial" w:hAnsi="Arial" w:cs="Arial"/>
          <w:b/>
          <w:sz w:val="24"/>
          <w:szCs w:val="20"/>
          <w:lang w:val="es-MX"/>
        </w:rPr>
        <w:t>79</w:t>
      </w:r>
      <w:r w:rsidRPr="00C801E3">
        <w:rPr>
          <w:rFonts w:ascii="Arial" w:hAnsi="Arial" w:cs="Arial"/>
          <w:b/>
          <w:sz w:val="24"/>
          <w:szCs w:val="20"/>
          <w:lang w:val="es-MX"/>
        </w:rPr>
        <w:t xml:space="preserve"> - Ciberseguridad y Experiencia de Usuario: Soberanía de Datos (Ollama) y Flujo "Human-First"</w:t>
      </w:r>
    </w:p>
    <w:p w14:paraId="209C915F" w14:textId="30134934" w:rsidR="00D1345D" w:rsidRDefault="00C801E3" w:rsidP="0063353C">
      <w:pPr>
        <w:rPr>
          <w:rFonts w:ascii="Arial" w:eastAsia="Times New Roman" w:hAnsi="Arial" w:cs="Arial"/>
          <w:sz w:val="24"/>
          <w:szCs w:val="24"/>
          <w:lang w:val="es-MX" w:eastAsia="es-MX"/>
        </w:rPr>
      </w:pPr>
      <w:r w:rsidRPr="00C801E3">
        <w:rPr>
          <w:rFonts w:ascii="Arial" w:eastAsia="Times New Roman" w:hAnsi="Arial" w:cs="Arial"/>
          <w:sz w:val="24"/>
          <w:szCs w:val="24"/>
          <w:lang w:val="es-MX" w:eastAsia="es-MX"/>
        </w:rPr>
        <w:t>Para cumplir con las normativas de **Soberanía de Datos del Gobierno de Nuevo León**, era imperativo garantizar que ninguna información sensible</w:t>
      </w:r>
      <w:r>
        <w:rPr>
          <w:rFonts w:ascii="Arial" w:eastAsia="Times New Roman" w:hAnsi="Arial" w:cs="Arial"/>
          <w:sz w:val="24"/>
          <w:szCs w:val="24"/>
          <w:lang w:val="es-MX" w:eastAsia="es-MX"/>
        </w:rPr>
        <w:t>,</w:t>
      </w:r>
      <w:r w:rsidRPr="00C801E3">
        <w:rPr>
          <w:rFonts w:ascii="Arial" w:eastAsia="Times New Roman" w:hAnsi="Arial" w:cs="Arial"/>
          <w:sz w:val="24"/>
          <w:szCs w:val="24"/>
          <w:lang w:val="es-MX" w:eastAsia="es-MX"/>
        </w:rPr>
        <w:t xml:space="preserve"> saliera de la red institucional, y eliminar la dependencia de un único proveedor de IA</w:t>
      </w:r>
      <w:r>
        <w:rPr>
          <w:rFonts w:ascii="Arial" w:eastAsia="Times New Roman" w:hAnsi="Arial" w:cs="Arial"/>
          <w:sz w:val="24"/>
          <w:szCs w:val="24"/>
          <w:lang w:val="es-MX" w:eastAsia="es-MX"/>
        </w:rPr>
        <w:t>, ahora podemos usar adicionalmente de “LM Studio”, a “Ollama” (nueva funcionalidad)</w:t>
      </w:r>
      <w:r w:rsidRPr="00C801E3">
        <w:rPr>
          <w:rFonts w:ascii="Arial" w:eastAsia="Times New Roman" w:hAnsi="Arial" w:cs="Arial"/>
          <w:sz w:val="24"/>
          <w:szCs w:val="24"/>
          <w:lang w:val="es-MX" w:eastAsia="es-MX"/>
        </w:rPr>
        <w:t>. Además, se requirió priorizar el criterio humano sobre la inferencia automática.</w:t>
      </w:r>
    </w:p>
    <w:p w14:paraId="64D841E3" w14:textId="77777777" w:rsidR="00F11BEE" w:rsidRPr="002D3570" w:rsidRDefault="00F11BEE" w:rsidP="00F11BEE">
      <w:pPr>
        <w:pStyle w:val="NormalWeb"/>
        <w:rPr>
          <w:rFonts w:ascii="Arial" w:hAnsi="Arial" w:cs="Arial"/>
        </w:rPr>
      </w:pPr>
      <w:r>
        <w:rPr>
          <w:rFonts w:ascii="Arial" w:hAnsi="Arial" w:cs="Arial"/>
          <w:b/>
          <w:bCs/>
        </w:rPr>
        <w:t>Actividades Elaboradas</w:t>
      </w:r>
      <w:r w:rsidRPr="002D3570">
        <w:rPr>
          <w:rFonts w:ascii="Arial" w:hAnsi="Arial" w:cs="Arial"/>
          <w:b/>
          <w:bCs/>
        </w:rPr>
        <w:t>:</w:t>
      </w:r>
    </w:p>
    <w:p w14:paraId="57647D7A" w14:textId="4CEBEED5" w:rsidR="00F11BEE" w:rsidRDefault="00F11BEE" w:rsidP="00F11BEE">
      <w:pPr>
        <w:pStyle w:val="NormalWeb"/>
        <w:rPr>
          <w:rFonts w:ascii="Arial" w:hAnsi="Arial" w:cs="Arial"/>
          <w:b/>
          <w:bCs/>
        </w:rPr>
      </w:pPr>
      <w:r w:rsidRPr="00141D17">
        <w:rPr>
          <w:rFonts w:ascii="Arial" w:hAnsi="Arial" w:cs="Arial"/>
          <w:b/>
          <w:bCs/>
        </w:rPr>
        <w:t xml:space="preserve">Paso 1: </w:t>
      </w:r>
      <w:r w:rsidR="00C801E3" w:rsidRPr="00C801E3">
        <w:rPr>
          <w:rFonts w:ascii="Arial" w:hAnsi="Arial" w:cs="Arial"/>
          <w:b/>
          <w:bCs/>
        </w:rPr>
        <w:t>Integración de Ollama On-Premise</w:t>
      </w:r>
    </w:p>
    <w:p w14:paraId="25EDF1F2" w14:textId="16D38C45" w:rsidR="00F11BEE" w:rsidRPr="00141D17" w:rsidRDefault="00C801E3" w:rsidP="0029160F">
      <w:pPr>
        <w:pStyle w:val="NormalWeb"/>
        <w:numPr>
          <w:ilvl w:val="0"/>
          <w:numId w:val="31"/>
        </w:numPr>
        <w:rPr>
          <w:rFonts w:ascii="Arial" w:hAnsi="Arial" w:cs="Arial"/>
        </w:rPr>
      </w:pPr>
      <w:r w:rsidRPr="00C801E3">
        <w:rPr>
          <w:rFonts w:ascii="Arial" w:hAnsi="Arial" w:cs="Arial"/>
        </w:rPr>
        <w:t>Implementación de conector compatible con la API de Ollama, validado con modelos `gemma-2` y `llama3` locales. Garantía de "Zero Data Egress".</w:t>
      </w:r>
    </w:p>
    <w:p w14:paraId="3467AA01" w14:textId="76BEC68B" w:rsidR="00F11BEE" w:rsidRDefault="00F11BEE" w:rsidP="00F11BEE">
      <w:pPr>
        <w:pStyle w:val="NormalWeb"/>
        <w:rPr>
          <w:rFonts w:ascii="Arial" w:hAnsi="Arial" w:cs="Arial"/>
          <w:b/>
          <w:bCs/>
        </w:rPr>
      </w:pPr>
      <w:r w:rsidRPr="00141D17">
        <w:rPr>
          <w:rFonts w:ascii="Arial" w:hAnsi="Arial" w:cs="Arial"/>
          <w:b/>
          <w:bCs/>
        </w:rPr>
        <w:t xml:space="preserve">Paso </w:t>
      </w:r>
      <w:r>
        <w:rPr>
          <w:rFonts w:ascii="Arial" w:hAnsi="Arial" w:cs="Arial"/>
          <w:b/>
          <w:bCs/>
        </w:rPr>
        <w:t>2</w:t>
      </w:r>
      <w:r w:rsidRPr="00141D17">
        <w:rPr>
          <w:rFonts w:ascii="Arial" w:hAnsi="Arial" w:cs="Arial"/>
          <w:b/>
          <w:bCs/>
        </w:rPr>
        <w:t xml:space="preserve">: </w:t>
      </w:r>
      <w:r w:rsidR="00C801E3" w:rsidRPr="00C801E3">
        <w:rPr>
          <w:rFonts w:ascii="Arial" w:hAnsi="Arial" w:cs="Arial"/>
          <w:b/>
          <w:bCs/>
        </w:rPr>
        <w:t>Refactorización de Flujo de Decisión</w:t>
      </w:r>
    </w:p>
    <w:p w14:paraId="6088F880" w14:textId="52F93DBE" w:rsidR="00F11BEE" w:rsidRPr="00141D17" w:rsidRDefault="00C801E3" w:rsidP="0029160F">
      <w:pPr>
        <w:pStyle w:val="NormalWeb"/>
        <w:numPr>
          <w:ilvl w:val="0"/>
          <w:numId w:val="30"/>
        </w:numPr>
        <w:rPr>
          <w:rFonts w:ascii="Arial" w:hAnsi="Arial" w:cs="Arial"/>
        </w:rPr>
      </w:pPr>
      <w:r w:rsidRPr="00C801E3">
        <w:rPr>
          <w:rFonts w:ascii="Arial" w:hAnsi="Arial" w:cs="Arial"/>
        </w:rPr>
        <w:lastRenderedPageBreak/>
        <w:t>Modificación del bucle de interacción: Ante un dato desconocido, el sistema ahora ofrece primero **(A)gregar** manualmente antes de **(I)nferir** con IA.</w:t>
      </w:r>
    </w:p>
    <w:p w14:paraId="633C853D" w14:textId="3324FD71" w:rsidR="00C801E3" w:rsidRDefault="00C801E3" w:rsidP="00C801E3">
      <w:pPr>
        <w:pStyle w:val="NormalWeb"/>
        <w:rPr>
          <w:rFonts w:ascii="Arial" w:hAnsi="Arial" w:cs="Arial"/>
          <w:b/>
          <w:bCs/>
        </w:rPr>
      </w:pPr>
      <w:r w:rsidRPr="00141D17">
        <w:rPr>
          <w:rFonts w:ascii="Arial" w:hAnsi="Arial" w:cs="Arial"/>
          <w:b/>
          <w:bCs/>
        </w:rPr>
        <w:t xml:space="preserve">Paso </w:t>
      </w:r>
      <w:r>
        <w:rPr>
          <w:rFonts w:ascii="Arial" w:hAnsi="Arial" w:cs="Arial"/>
          <w:b/>
          <w:bCs/>
        </w:rPr>
        <w:t>3</w:t>
      </w:r>
      <w:r w:rsidRPr="00141D17">
        <w:rPr>
          <w:rFonts w:ascii="Arial" w:hAnsi="Arial" w:cs="Arial"/>
          <w:b/>
          <w:bCs/>
        </w:rPr>
        <w:t xml:space="preserve">: </w:t>
      </w:r>
      <w:r w:rsidRPr="00C801E3">
        <w:rPr>
          <w:rFonts w:ascii="Arial" w:hAnsi="Arial" w:cs="Arial"/>
          <w:b/>
          <w:bCs/>
        </w:rPr>
        <w:t>Selector de Proveedor en Tiempo de Ejecución</w:t>
      </w:r>
    </w:p>
    <w:p w14:paraId="23D059DE" w14:textId="4E3BB89C" w:rsidR="00C801E3" w:rsidRPr="00141D17" w:rsidRDefault="00C801E3" w:rsidP="0029160F">
      <w:pPr>
        <w:pStyle w:val="NormalWeb"/>
        <w:numPr>
          <w:ilvl w:val="0"/>
          <w:numId w:val="30"/>
        </w:numPr>
        <w:rPr>
          <w:rFonts w:ascii="Arial" w:hAnsi="Arial" w:cs="Arial"/>
        </w:rPr>
      </w:pPr>
      <w:r w:rsidRPr="00C801E3">
        <w:rPr>
          <w:rFonts w:ascii="Arial" w:hAnsi="Arial" w:cs="Arial"/>
        </w:rPr>
        <w:t>Menú interactivo de arranque para seleccionar el backend de IA (LM Studio u Ollama) según disponibilidad.</w:t>
      </w:r>
    </w:p>
    <w:p w14:paraId="01B23759" w14:textId="77777777" w:rsidR="00F11BEE" w:rsidRDefault="00F11BEE" w:rsidP="00F11BEE">
      <w:pPr>
        <w:pStyle w:val="NormalWeb"/>
        <w:rPr>
          <w:rFonts w:ascii="Arial" w:hAnsi="Arial" w:cs="Arial"/>
          <w:b/>
          <w:bCs/>
        </w:rPr>
      </w:pPr>
      <w:r w:rsidRPr="00F11BEE">
        <w:rPr>
          <w:rFonts w:ascii="Arial" w:hAnsi="Arial" w:cs="Arial"/>
          <w:b/>
          <w:bCs/>
        </w:rPr>
        <w:t>RESULTADO</w:t>
      </w:r>
    </w:p>
    <w:p w14:paraId="2D01F393" w14:textId="0851C94E" w:rsidR="00F11BEE" w:rsidRPr="00141D17" w:rsidRDefault="00C801E3" w:rsidP="00F11BEE">
      <w:pPr>
        <w:pStyle w:val="NormalWeb"/>
        <w:rPr>
          <w:rFonts w:ascii="Arial" w:hAnsi="Arial" w:cs="Arial"/>
        </w:rPr>
      </w:pPr>
      <w:r w:rsidRPr="00C801E3">
        <w:rPr>
          <w:rFonts w:ascii="Arial" w:hAnsi="Arial" w:cs="Arial"/>
        </w:rPr>
        <w:t>Infraestructura blindada y cumplimiento normativo total. El nuevo flujo empodera al operador y asegura redundancia operativa ante fallos de un proveedor de modelos.</w:t>
      </w:r>
    </w:p>
    <w:p w14:paraId="5985B60B" w14:textId="29058BEA" w:rsidR="00D1345D" w:rsidRDefault="00696E26" w:rsidP="00D1345D">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4D55744" wp14:editId="0E8F5AF4">
            <wp:extent cx="3960000" cy="885825"/>
            <wp:effectExtent l="25400" t="25400" r="91440" b="92075"/>
            <wp:docPr id="18704388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3880" name="Picture 18704388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60000" cy="885825"/>
                    </a:xfrm>
                    <a:prstGeom prst="rect">
                      <a:avLst/>
                    </a:prstGeom>
                    <a:effectLst>
                      <a:outerShdw blurRad="50800" dist="38100" dir="2700000" algn="tl" rotWithShape="0">
                        <a:prstClr val="black">
                          <a:alpha val="40000"/>
                        </a:prstClr>
                      </a:outerShdw>
                    </a:effectLst>
                  </pic:spPr>
                </pic:pic>
              </a:graphicData>
            </a:graphic>
          </wp:inline>
        </w:drawing>
      </w:r>
    </w:p>
    <w:p w14:paraId="79A5B3C9" w14:textId="77777777" w:rsidR="00D1345D" w:rsidRDefault="00D1345D" w:rsidP="00D1345D">
      <w:pPr>
        <w:spacing w:after="160" w:line="259" w:lineRule="auto"/>
        <w:rPr>
          <w:rFonts w:ascii="Arial" w:eastAsia="Times New Roman" w:hAnsi="Arial" w:cs="Arial"/>
          <w:noProof/>
          <w:sz w:val="24"/>
          <w:szCs w:val="24"/>
          <w:lang w:val="es-MX" w:eastAsia="es-MX"/>
        </w:rPr>
      </w:pPr>
    </w:p>
    <w:p w14:paraId="64EF2685" w14:textId="432D2842" w:rsidR="00D1345D" w:rsidRPr="00787520" w:rsidRDefault="00C801E3" w:rsidP="00D1345D">
      <w:pPr>
        <w:rPr>
          <w:rFonts w:ascii="Arial" w:hAnsi="Arial" w:cs="Arial"/>
          <w:sz w:val="24"/>
          <w:szCs w:val="20"/>
          <w:lang w:val="es-MX"/>
        </w:rPr>
      </w:pPr>
      <w:r w:rsidRPr="00C801E3">
        <w:rPr>
          <w:rFonts w:ascii="Arial" w:hAnsi="Arial" w:cs="Arial"/>
          <w:b/>
          <w:sz w:val="24"/>
          <w:szCs w:val="20"/>
          <w:lang w:val="es-MX"/>
        </w:rPr>
        <w:t>PPABE-</w:t>
      </w:r>
      <w:r w:rsidR="00E73330">
        <w:rPr>
          <w:rFonts w:ascii="Arial" w:hAnsi="Arial" w:cs="Arial"/>
          <w:b/>
          <w:sz w:val="24"/>
          <w:szCs w:val="20"/>
          <w:lang w:val="es-MX"/>
        </w:rPr>
        <w:t>1</w:t>
      </w:r>
      <w:r w:rsidRPr="00C801E3">
        <w:rPr>
          <w:rFonts w:ascii="Arial" w:hAnsi="Arial" w:cs="Arial"/>
          <w:b/>
          <w:sz w:val="24"/>
          <w:szCs w:val="20"/>
          <w:lang w:val="es-MX"/>
        </w:rPr>
        <w:t>2</w:t>
      </w:r>
      <w:r w:rsidR="00E73330">
        <w:rPr>
          <w:rFonts w:ascii="Arial" w:hAnsi="Arial" w:cs="Arial"/>
          <w:b/>
          <w:sz w:val="24"/>
          <w:szCs w:val="20"/>
          <w:lang w:val="es-MX"/>
        </w:rPr>
        <w:t>80</w:t>
      </w:r>
      <w:r w:rsidRPr="00C801E3">
        <w:rPr>
          <w:rFonts w:ascii="Arial" w:hAnsi="Arial" w:cs="Arial"/>
          <w:b/>
          <w:sz w:val="24"/>
          <w:szCs w:val="20"/>
          <w:lang w:val="es-MX"/>
        </w:rPr>
        <w:t xml:space="preserve"> - Calidad de Datos: Estandarización de Contacto y Persistencia Atómica</w:t>
      </w:r>
    </w:p>
    <w:p w14:paraId="45A5A9F0" w14:textId="5D8D8683" w:rsidR="00D1345D" w:rsidRDefault="00C801E3" w:rsidP="00D1345D">
      <w:pPr>
        <w:rPr>
          <w:rFonts w:ascii="Arial" w:eastAsia="Times New Roman" w:hAnsi="Arial" w:cs="Arial"/>
          <w:sz w:val="24"/>
          <w:szCs w:val="24"/>
          <w:lang w:val="es-MX" w:eastAsia="es-MX"/>
        </w:rPr>
      </w:pPr>
      <w:r w:rsidRPr="00C801E3">
        <w:rPr>
          <w:rFonts w:ascii="Arial" w:eastAsia="Times New Roman" w:hAnsi="Arial" w:cs="Arial"/>
          <w:sz w:val="24"/>
          <w:szCs w:val="24"/>
          <w:lang w:val="es-MX" w:eastAsia="es-MX"/>
        </w:rPr>
        <w:t>Los campos de contacto (Teléfono y Correo) presentaban alta suciedad (caracteres no numéricos, nulos), violando las restricciones de integridad de la nueva Base de Datos. Asimismo, el archivo de aprendizaje (`conversiones.json`) sufría de corrupción ocasional por escrituras concurrentes o fallidas.</w:t>
      </w:r>
    </w:p>
    <w:p w14:paraId="3EEA289E" w14:textId="77777777" w:rsidR="00F11BEE" w:rsidRPr="002D3570" w:rsidRDefault="00F11BEE" w:rsidP="00F11BEE">
      <w:pPr>
        <w:pStyle w:val="NormalWeb"/>
        <w:rPr>
          <w:rFonts w:ascii="Arial" w:hAnsi="Arial" w:cs="Arial"/>
        </w:rPr>
      </w:pPr>
      <w:r>
        <w:rPr>
          <w:rFonts w:ascii="Arial" w:hAnsi="Arial" w:cs="Arial"/>
          <w:b/>
          <w:bCs/>
        </w:rPr>
        <w:t>Actividades Elaboradas</w:t>
      </w:r>
      <w:r w:rsidRPr="002D3570">
        <w:rPr>
          <w:rFonts w:ascii="Arial" w:hAnsi="Arial" w:cs="Arial"/>
          <w:b/>
          <w:bCs/>
        </w:rPr>
        <w:t>:</w:t>
      </w:r>
    </w:p>
    <w:p w14:paraId="38251A8D" w14:textId="082576CA" w:rsidR="00F11BEE" w:rsidRDefault="00F11BEE" w:rsidP="00F11BEE">
      <w:pPr>
        <w:pStyle w:val="NormalWeb"/>
        <w:rPr>
          <w:rFonts w:ascii="Arial" w:hAnsi="Arial" w:cs="Arial"/>
          <w:b/>
          <w:bCs/>
        </w:rPr>
      </w:pPr>
      <w:r w:rsidRPr="00141D17">
        <w:rPr>
          <w:rFonts w:ascii="Arial" w:hAnsi="Arial" w:cs="Arial"/>
          <w:b/>
          <w:bCs/>
        </w:rPr>
        <w:t xml:space="preserve">Paso 1: </w:t>
      </w:r>
      <w:r w:rsidR="00C801E3" w:rsidRPr="00C801E3">
        <w:rPr>
          <w:rFonts w:ascii="Arial" w:hAnsi="Arial" w:cs="Arial"/>
          <w:b/>
          <w:bCs/>
        </w:rPr>
        <w:t>Rutinas de Limpieza Regex</w:t>
      </w:r>
    </w:p>
    <w:p w14:paraId="0278754F" w14:textId="01433D9A" w:rsidR="00F11BEE" w:rsidRDefault="00837489" w:rsidP="0029160F">
      <w:pPr>
        <w:pStyle w:val="NormalWeb"/>
        <w:numPr>
          <w:ilvl w:val="0"/>
          <w:numId w:val="31"/>
        </w:numPr>
        <w:rPr>
          <w:rFonts w:ascii="Arial" w:hAnsi="Arial" w:cs="Arial"/>
        </w:rPr>
      </w:pPr>
      <w:r w:rsidRPr="00837489">
        <w:rPr>
          <w:rFonts w:ascii="Arial" w:hAnsi="Arial" w:cs="Arial"/>
        </w:rPr>
        <w:t>`clean_phones`: Estandarización forzosa a 10 dígitos numéricos (rellenando con ceros a la izquierda si es menor).</w:t>
      </w:r>
    </w:p>
    <w:p w14:paraId="62390242" w14:textId="21EEF83A" w:rsidR="00F11BEE" w:rsidRPr="00141D17" w:rsidRDefault="00C801E3" w:rsidP="0029160F">
      <w:pPr>
        <w:pStyle w:val="NormalWeb"/>
        <w:numPr>
          <w:ilvl w:val="0"/>
          <w:numId w:val="31"/>
        </w:numPr>
        <w:rPr>
          <w:rFonts w:ascii="Arial" w:hAnsi="Arial" w:cs="Arial"/>
        </w:rPr>
      </w:pPr>
      <w:r w:rsidRPr="00C801E3">
        <w:rPr>
          <w:rFonts w:ascii="Arial" w:hAnsi="Arial" w:cs="Arial"/>
        </w:rPr>
        <w:t>`clean_emails`: Inyección de valores por defecto (`1@HOTMAIL.COM`) para nulos, asegurando `NOT NULL` compliance.</w:t>
      </w:r>
    </w:p>
    <w:p w14:paraId="40187E69" w14:textId="68643218" w:rsidR="00F11BEE" w:rsidRDefault="00F11BEE" w:rsidP="00F11BEE">
      <w:pPr>
        <w:pStyle w:val="NormalWeb"/>
        <w:rPr>
          <w:rFonts w:ascii="Arial" w:hAnsi="Arial" w:cs="Arial"/>
          <w:b/>
          <w:bCs/>
        </w:rPr>
      </w:pPr>
      <w:r w:rsidRPr="00141D17">
        <w:rPr>
          <w:rFonts w:ascii="Arial" w:hAnsi="Arial" w:cs="Arial"/>
          <w:b/>
          <w:bCs/>
        </w:rPr>
        <w:t xml:space="preserve">Paso </w:t>
      </w:r>
      <w:r>
        <w:rPr>
          <w:rFonts w:ascii="Arial" w:hAnsi="Arial" w:cs="Arial"/>
          <w:b/>
          <w:bCs/>
        </w:rPr>
        <w:t>2</w:t>
      </w:r>
      <w:r w:rsidRPr="00141D17">
        <w:rPr>
          <w:rFonts w:ascii="Arial" w:hAnsi="Arial" w:cs="Arial"/>
          <w:b/>
          <w:bCs/>
        </w:rPr>
        <w:t xml:space="preserve">: </w:t>
      </w:r>
      <w:r w:rsidR="00C801E3" w:rsidRPr="00C801E3">
        <w:rPr>
          <w:rFonts w:ascii="Arial" w:hAnsi="Arial" w:cs="Arial"/>
          <w:b/>
          <w:bCs/>
        </w:rPr>
        <w:t>Escritura Atómica Segura</w:t>
      </w:r>
    </w:p>
    <w:p w14:paraId="06B66A39" w14:textId="31195ABF" w:rsidR="00F11BEE" w:rsidRDefault="00C801E3" w:rsidP="0029160F">
      <w:pPr>
        <w:pStyle w:val="NormalWeb"/>
        <w:numPr>
          <w:ilvl w:val="0"/>
          <w:numId w:val="30"/>
        </w:numPr>
        <w:rPr>
          <w:rFonts w:ascii="Arial" w:hAnsi="Arial" w:cs="Arial"/>
        </w:rPr>
      </w:pPr>
      <w:r w:rsidRPr="00C801E3">
        <w:rPr>
          <w:rFonts w:ascii="Arial" w:hAnsi="Arial" w:cs="Arial"/>
        </w:rPr>
        <w:lastRenderedPageBreak/>
        <w:t>Reescritura de `_save_conversions` para utilizar un patrón de escritura temporal + atomic swap (`os.replace`), eliminando el riesgo de corrupción de archivos.</w:t>
      </w:r>
    </w:p>
    <w:p w14:paraId="1F15CBA6" w14:textId="408691D6" w:rsidR="00F11BEE" w:rsidRPr="00141D17" w:rsidRDefault="00C801E3" w:rsidP="0029160F">
      <w:pPr>
        <w:pStyle w:val="NormalWeb"/>
        <w:numPr>
          <w:ilvl w:val="0"/>
          <w:numId w:val="30"/>
        </w:numPr>
        <w:rPr>
          <w:rFonts w:ascii="Arial" w:hAnsi="Arial" w:cs="Arial"/>
        </w:rPr>
      </w:pPr>
      <w:r w:rsidRPr="00C801E3">
        <w:rPr>
          <w:rFonts w:ascii="Arial" w:hAnsi="Arial" w:cs="Arial"/>
        </w:rPr>
        <w:t>Ordenamiento determinista de llaves JSON para facilitar auditorías manuales (git diffs).</w:t>
      </w:r>
    </w:p>
    <w:p w14:paraId="223268F6" w14:textId="77777777" w:rsidR="00F11BEE" w:rsidRDefault="00F11BEE" w:rsidP="00F11BEE">
      <w:pPr>
        <w:pStyle w:val="NormalWeb"/>
        <w:rPr>
          <w:rFonts w:ascii="Arial" w:hAnsi="Arial" w:cs="Arial"/>
          <w:b/>
          <w:bCs/>
        </w:rPr>
      </w:pPr>
      <w:r w:rsidRPr="00F11BEE">
        <w:rPr>
          <w:rFonts w:ascii="Arial" w:hAnsi="Arial" w:cs="Arial"/>
          <w:b/>
          <w:bCs/>
        </w:rPr>
        <w:t>RESULTADO</w:t>
      </w:r>
    </w:p>
    <w:p w14:paraId="02F16E0D" w14:textId="0BBB1729" w:rsidR="00F11BEE" w:rsidRPr="00141D17" w:rsidRDefault="00C801E3" w:rsidP="00F11BEE">
      <w:pPr>
        <w:pStyle w:val="NormalWeb"/>
        <w:rPr>
          <w:rFonts w:ascii="Arial" w:hAnsi="Arial" w:cs="Arial"/>
        </w:rPr>
      </w:pPr>
      <w:r w:rsidRPr="00C801E3">
        <w:rPr>
          <w:rFonts w:ascii="Arial" w:hAnsi="Arial" w:cs="Arial"/>
        </w:rPr>
        <w:t>Integridad de datos garantizada y robustez en el almacenamiento del conocimiento del sistema (aprendizaje no supervisado).</w:t>
      </w:r>
    </w:p>
    <w:p w14:paraId="65FB311D" w14:textId="2BD90A5D" w:rsidR="00D1345D" w:rsidRDefault="00696E26" w:rsidP="00D1345D">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06F5A8A" wp14:editId="0D580386">
            <wp:extent cx="3960000" cy="4077393"/>
            <wp:effectExtent l="0" t="0" r="2540" b="0"/>
            <wp:docPr id="1369781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8147" name="Picture 13697814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960000" cy="4077393"/>
                    </a:xfrm>
                    <a:prstGeom prst="rect">
                      <a:avLst/>
                    </a:prstGeom>
                  </pic:spPr>
                </pic:pic>
              </a:graphicData>
            </a:graphic>
          </wp:inline>
        </w:drawing>
      </w:r>
    </w:p>
    <w:p w14:paraId="709803DE" w14:textId="77777777" w:rsidR="00D1345D" w:rsidRDefault="00D1345D" w:rsidP="00D1345D">
      <w:pPr>
        <w:spacing w:after="160" w:line="259" w:lineRule="auto"/>
        <w:rPr>
          <w:rFonts w:ascii="Arial" w:eastAsia="Times New Roman" w:hAnsi="Arial" w:cs="Arial"/>
          <w:noProof/>
          <w:sz w:val="24"/>
          <w:szCs w:val="24"/>
          <w:lang w:val="es-MX" w:eastAsia="es-MX"/>
        </w:rPr>
      </w:pPr>
    </w:p>
    <w:p w14:paraId="12D94FCA" w14:textId="61AC1AA5" w:rsidR="00D1345D" w:rsidRPr="00787520" w:rsidRDefault="00837489" w:rsidP="00D1345D">
      <w:pPr>
        <w:rPr>
          <w:rFonts w:ascii="Arial" w:hAnsi="Arial" w:cs="Arial"/>
          <w:sz w:val="24"/>
          <w:szCs w:val="20"/>
          <w:lang w:val="es-MX"/>
        </w:rPr>
      </w:pPr>
      <w:r w:rsidRPr="00837489">
        <w:rPr>
          <w:rFonts w:ascii="Arial" w:hAnsi="Arial" w:cs="Arial"/>
          <w:b/>
          <w:sz w:val="24"/>
          <w:szCs w:val="20"/>
          <w:lang w:val="es-MX"/>
        </w:rPr>
        <w:t>PPABE-</w:t>
      </w:r>
      <w:r w:rsidR="00E73330">
        <w:rPr>
          <w:rFonts w:ascii="Arial" w:hAnsi="Arial" w:cs="Arial"/>
          <w:b/>
          <w:sz w:val="24"/>
          <w:szCs w:val="20"/>
          <w:lang w:val="es-MX"/>
        </w:rPr>
        <w:t>1281</w:t>
      </w:r>
      <w:r w:rsidRPr="00837489">
        <w:rPr>
          <w:rFonts w:ascii="Arial" w:hAnsi="Arial" w:cs="Arial"/>
          <w:b/>
          <w:sz w:val="24"/>
          <w:szCs w:val="20"/>
          <w:lang w:val="es-MX"/>
        </w:rPr>
        <w:t xml:space="preserve"> - Desarrollo de Software: Mejora de la Experiencia de Usuario en Consola (CLI)</w:t>
      </w:r>
    </w:p>
    <w:p w14:paraId="35D6C0D7" w14:textId="67378582" w:rsidR="00D1345D" w:rsidRDefault="00837489" w:rsidP="00D1345D">
      <w:pPr>
        <w:rPr>
          <w:rFonts w:ascii="Arial" w:eastAsia="Times New Roman" w:hAnsi="Arial" w:cs="Arial"/>
          <w:sz w:val="24"/>
          <w:szCs w:val="24"/>
          <w:lang w:val="es-MX" w:eastAsia="es-MX"/>
        </w:rPr>
      </w:pPr>
      <w:r w:rsidRPr="00837489">
        <w:rPr>
          <w:rFonts w:ascii="Arial" w:eastAsia="Times New Roman" w:hAnsi="Arial" w:cs="Arial"/>
          <w:sz w:val="24"/>
          <w:szCs w:val="24"/>
          <w:lang w:val="es-MX" w:eastAsia="es-MX"/>
        </w:rPr>
        <w:lastRenderedPageBreak/>
        <w:t>La operación manual de la herramienta era propensa a errores por la falta de validaciones de entrada y feedback visual claro, lo que ralentizaba el proceso de carga mensual.</w:t>
      </w:r>
    </w:p>
    <w:p w14:paraId="0317A38C" w14:textId="77777777" w:rsidR="00F11BEE" w:rsidRPr="002D3570" w:rsidRDefault="00F11BEE" w:rsidP="00F11BEE">
      <w:pPr>
        <w:pStyle w:val="NormalWeb"/>
        <w:rPr>
          <w:rFonts w:ascii="Arial" w:hAnsi="Arial" w:cs="Arial"/>
        </w:rPr>
      </w:pPr>
      <w:r>
        <w:rPr>
          <w:rFonts w:ascii="Arial" w:hAnsi="Arial" w:cs="Arial"/>
          <w:b/>
          <w:bCs/>
        </w:rPr>
        <w:t>Actividades Elaboradas</w:t>
      </w:r>
      <w:r w:rsidRPr="002D3570">
        <w:rPr>
          <w:rFonts w:ascii="Arial" w:hAnsi="Arial" w:cs="Arial"/>
          <w:b/>
          <w:bCs/>
        </w:rPr>
        <w:t>:</w:t>
      </w:r>
    </w:p>
    <w:p w14:paraId="3CE9D587" w14:textId="6101232F" w:rsidR="00F11BEE" w:rsidRDefault="00F11BEE" w:rsidP="00F11BEE">
      <w:pPr>
        <w:pStyle w:val="NormalWeb"/>
        <w:rPr>
          <w:rFonts w:ascii="Arial" w:hAnsi="Arial" w:cs="Arial"/>
          <w:b/>
          <w:bCs/>
        </w:rPr>
      </w:pPr>
      <w:r w:rsidRPr="00141D17">
        <w:rPr>
          <w:rFonts w:ascii="Arial" w:hAnsi="Arial" w:cs="Arial"/>
          <w:b/>
          <w:bCs/>
        </w:rPr>
        <w:t xml:space="preserve">Paso 1: </w:t>
      </w:r>
      <w:r w:rsidR="00837489" w:rsidRPr="00837489">
        <w:rPr>
          <w:rFonts w:ascii="Arial" w:hAnsi="Arial" w:cs="Arial"/>
          <w:b/>
          <w:bCs/>
        </w:rPr>
        <w:t>Sistema de Validación de Inputs</w:t>
      </w:r>
    </w:p>
    <w:p w14:paraId="71B17833" w14:textId="6484D330" w:rsidR="00F11BEE" w:rsidRDefault="00837489" w:rsidP="0029160F">
      <w:pPr>
        <w:pStyle w:val="NormalWeb"/>
        <w:numPr>
          <w:ilvl w:val="0"/>
          <w:numId w:val="31"/>
        </w:numPr>
        <w:rPr>
          <w:rFonts w:ascii="Arial" w:hAnsi="Arial" w:cs="Arial"/>
        </w:rPr>
      </w:pPr>
      <w:r w:rsidRPr="00837489">
        <w:rPr>
          <w:rFonts w:ascii="Arial" w:hAnsi="Arial" w:cs="Arial"/>
        </w:rPr>
        <w:t>Detección automática de archivos Excel en el directorio de entrada.</w:t>
      </w:r>
    </w:p>
    <w:p w14:paraId="405D1EC2" w14:textId="11951ED8" w:rsidR="00F11BEE" w:rsidRPr="00141D17" w:rsidRDefault="00837489" w:rsidP="0029160F">
      <w:pPr>
        <w:pStyle w:val="NormalWeb"/>
        <w:numPr>
          <w:ilvl w:val="0"/>
          <w:numId w:val="31"/>
        </w:numPr>
        <w:rPr>
          <w:rFonts w:ascii="Arial" w:hAnsi="Arial" w:cs="Arial"/>
        </w:rPr>
      </w:pPr>
      <w:r w:rsidRPr="00837489">
        <w:rPr>
          <w:rFonts w:ascii="Arial" w:hAnsi="Arial" w:cs="Arial"/>
        </w:rPr>
        <w:t>Menús numéricos robustos para la selección de archivos y opciones, a prueba de errores de dedo.</w:t>
      </w:r>
    </w:p>
    <w:p w14:paraId="4F71D769" w14:textId="1B942029" w:rsidR="00F11BEE" w:rsidRDefault="00F11BEE" w:rsidP="00F11BEE">
      <w:pPr>
        <w:pStyle w:val="NormalWeb"/>
        <w:rPr>
          <w:rFonts w:ascii="Arial" w:hAnsi="Arial" w:cs="Arial"/>
          <w:b/>
          <w:bCs/>
        </w:rPr>
      </w:pPr>
      <w:r w:rsidRPr="00141D17">
        <w:rPr>
          <w:rFonts w:ascii="Arial" w:hAnsi="Arial" w:cs="Arial"/>
          <w:b/>
          <w:bCs/>
        </w:rPr>
        <w:t xml:space="preserve">Paso </w:t>
      </w:r>
      <w:r>
        <w:rPr>
          <w:rFonts w:ascii="Arial" w:hAnsi="Arial" w:cs="Arial"/>
          <w:b/>
          <w:bCs/>
        </w:rPr>
        <w:t>2</w:t>
      </w:r>
      <w:r w:rsidRPr="00141D17">
        <w:rPr>
          <w:rFonts w:ascii="Arial" w:hAnsi="Arial" w:cs="Arial"/>
          <w:b/>
          <w:bCs/>
        </w:rPr>
        <w:t xml:space="preserve">: </w:t>
      </w:r>
      <w:r w:rsidR="00837489" w:rsidRPr="00837489">
        <w:rPr>
          <w:rFonts w:ascii="Arial" w:hAnsi="Arial" w:cs="Arial"/>
          <w:b/>
          <w:bCs/>
        </w:rPr>
        <w:t>Feedback Operativo</w:t>
      </w:r>
    </w:p>
    <w:p w14:paraId="5D61B64D" w14:textId="5BEA3ADB" w:rsidR="00F11BEE" w:rsidRDefault="00837489" w:rsidP="0029160F">
      <w:pPr>
        <w:pStyle w:val="NormalWeb"/>
        <w:numPr>
          <w:ilvl w:val="0"/>
          <w:numId w:val="30"/>
        </w:numPr>
        <w:rPr>
          <w:rFonts w:ascii="Arial" w:hAnsi="Arial" w:cs="Arial"/>
        </w:rPr>
      </w:pPr>
      <w:r w:rsidRPr="00837489">
        <w:rPr>
          <w:rFonts w:ascii="Arial" w:hAnsi="Arial" w:cs="Arial"/>
        </w:rPr>
        <w:t>Inclusión de indicadores de progreso claros y mensajes de estado sobre los directorios activos y el proveedor de IA seleccionado.</w:t>
      </w:r>
    </w:p>
    <w:p w14:paraId="54BDECF8" w14:textId="77777777" w:rsidR="00F11BEE" w:rsidRDefault="00F11BEE" w:rsidP="00F11BEE">
      <w:pPr>
        <w:pStyle w:val="NormalWeb"/>
        <w:rPr>
          <w:rFonts w:ascii="Arial" w:hAnsi="Arial" w:cs="Arial"/>
          <w:b/>
          <w:bCs/>
        </w:rPr>
      </w:pPr>
      <w:r w:rsidRPr="00F11BEE">
        <w:rPr>
          <w:rFonts w:ascii="Arial" w:hAnsi="Arial" w:cs="Arial"/>
          <w:b/>
          <w:bCs/>
        </w:rPr>
        <w:t>RESULTADO</w:t>
      </w:r>
    </w:p>
    <w:p w14:paraId="1538CEEC" w14:textId="40CA500D" w:rsidR="00F11BEE" w:rsidRPr="00141D17" w:rsidRDefault="00837489" w:rsidP="00F11BEE">
      <w:pPr>
        <w:pStyle w:val="NormalWeb"/>
        <w:rPr>
          <w:rFonts w:ascii="Arial" w:hAnsi="Arial" w:cs="Arial"/>
        </w:rPr>
      </w:pPr>
      <w:r w:rsidRPr="00837489">
        <w:rPr>
          <w:rFonts w:ascii="Arial" w:hAnsi="Arial" w:cs="Arial"/>
        </w:rPr>
        <w:t>Reducción de errores operativos y curva de aprendizaje más rápida para nuevos operadores del sistema.</w:t>
      </w:r>
    </w:p>
    <w:p w14:paraId="7425D12C" w14:textId="3D8A62EE" w:rsidR="00D1345D" w:rsidRDefault="007A086B" w:rsidP="00D1345D">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1020C8C" wp14:editId="3035D8E0">
            <wp:extent cx="3960000" cy="2018534"/>
            <wp:effectExtent l="25400" t="25400" r="91440" b="90170"/>
            <wp:docPr id="72832336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23363" name="Picture 72832336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960000" cy="2018534"/>
                    </a:xfrm>
                    <a:prstGeom prst="rect">
                      <a:avLst/>
                    </a:prstGeom>
                    <a:effectLst>
                      <a:outerShdw blurRad="50800" dist="38100" dir="2700000" algn="tl" rotWithShape="0">
                        <a:prstClr val="black">
                          <a:alpha val="40000"/>
                        </a:prstClr>
                      </a:outerShdw>
                    </a:effectLst>
                  </pic:spPr>
                </pic:pic>
              </a:graphicData>
            </a:graphic>
          </wp:inline>
        </w:drawing>
      </w:r>
    </w:p>
    <w:p w14:paraId="69D68436" w14:textId="77777777" w:rsidR="00D1345D" w:rsidRDefault="00D1345D" w:rsidP="00D1345D">
      <w:pPr>
        <w:spacing w:after="160" w:line="259" w:lineRule="auto"/>
        <w:rPr>
          <w:rFonts w:ascii="Arial" w:eastAsia="Times New Roman" w:hAnsi="Arial" w:cs="Arial"/>
          <w:noProof/>
          <w:sz w:val="24"/>
          <w:szCs w:val="24"/>
          <w:lang w:val="es-MX" w:eastAsia="es-MX"/>
        </w:rPr>
      </w:pPr>
    </w:p>
    <w:p w14:paraId="659AF5F0" w14:textId="2A91FC5B" w:rsidR="00D1345D" w:rsidRPr="00787520" w:rsidRDefault="00837489" w:rsidP="00D1345D">
      <w:pPr>
        <w:rPr>
          <w:rFonts w:ascii="Arial" w:hAnsi="Arial" w:cs="Arial"/>
          <w:sz w:val="24"/>
          <w:szCs w:val="20"/>
          <w:lang w:val="es-MX"/>
        </w:rPr>
      </w:pPr>
      <w:r w:rsidRPr="00837489">
        <w:rPr>
          <w:rFonts w:ascii="Arial" w:hAnsi="Arial" w:cs="Arial"/>
          <w:b/>
          <w:sz w:val="24"/>
          <w:szCs w:val="20"/>
          <w:lang w:val="es-MX"/>
        </w:rPr>
        <w:t>PPABE-</w:t>
      </w:r>
      <w:r w:rsidR="00E73330">
        <w:rPr>
          <w:rFonts w:ascii="Arial" w:hAnsi="Arial" w:cs="Arial"/>
          <w:b/>
          <w:sz w:val="24"/>
          <w:szCs w:val="20"/>
          <w:lang w:val="es-MX"/>
        </w:rPr>
        <w:t>1</w:t>
      </w:r>
      <w:r w:rsidRPr="00837489">
        <w:rPr>
          <w:rFonts w:ascii="Arial" w:hAnsi="Arial" w:cs="Arial"/>
          <w:b/>
          <w:sz w:val="24"/>
          <w:szCs w:val="20"/>
          <w:lang w:val="es-MX"/>
        </w:rPr>
        <w:t>2</w:t>
      </w:r>
      <w:r w:rsidR="00E73330">
        <w:rPr>
          <w:rFonts w:ascii="Arial" w:hAnsi="Arial" w:cs="Arial"/>
          <w:b/>
          <w:sz w:val="24"/>
          <w:szCs w:val="20"/>
          <w:lang w:val="es-MX"/>
        </w:rPr>
        <w:t>82</w:t>
      </w:r>
      <w:r w:rsidRPr="00837489">
        <w:rPr>
          <w:rFonts w:ascii="Arial" w:hAnsi="Arial" w:cs="Arial"/>
          <w:b/>
          <w:sz w:val="24"/>
          <w:szCs w:val="20"/>
          <w:lang w:val="es-MX"/>
        </w:rPr>
        <w:t xml:space="preserve"> - Operaciones: Herramientas de Mantenimiento de Conocimiento</w:t>
      </w:r>
    </w:p>
    <w:p w14:paraId="04D9EEBA" w14:textId="46E3D70F" w:rsidR="00D1345D" w:rsidRDefault="00837489" w:rsidP="00D1345D">
      <w:pPr>
        <w:rPr>
          <w:rFonts w:ascii="Arial" w:eastAsia="Times New Roman" w:hAnsi="Arial" w:cs="Arial"/>
          <w:sz w:val="24"/>
          <w:szCs w:val="24"/>
          <w:lang w:val="es-MX" w:eastAsia="es-MX"/>
        </w:rPr>
      </w:pPr>
      <w:r w:rsidRPr="00837489">
        <w:rPr>
          <w:rFonts w:ascii="Arial" w:eastAsia="Times New Roman" w:hAnsi="Arial" w:cs="Arial"/>
          <w:sz w:val="24"/>
          <w:szCs w:val="24"/>
          <w:lang w:val="es-MX" w:eastAsia="es-MX"/>
        </w:rPr>
        <w:lastRenderedPageBreak/>
        <w:t>El crecimiento del archivo de aprendizaje (`conversiones.json`) requería herramientas para su gestión, migración y mantenimiento fuera del ciclo de ejecución principal.</w:t>
      </w:r>
    </w:p>
    <w:p w14:paraId="3F66EBA2" w14:textId="77777777" w:rsidR="00F11BEE" w:rsidRPr="002D3570" w:rsidRDefault="00F11BEE" w:rsidP="00F11BEE">
      <w:pPr>
        <w:pStyle w:val="NormalWeb"/>
        <w:rPr>
          <w:rFonts w:ascii="Arial" w:hAnsi="Arial" w:cs="Arial"/>
        </w:rPr>
      </w:pPr>
      <w:r>
        <w:rPr>
          <w:rFonts w:ascii="Arial" w:hAnsi="Arial" w:cs="Arial"/>
          <w:b/>
          <w:bCs/>
        </w:rPr>
        <w:t>Actividades Elaboradas</w:t>
      </w:r>
      <w:r w:rsidRPr="002D3570">
        <w:rPr>
          <w:rFonts w:ascii="Arial" w:hAnsi="Arial" w:cs="Arial"/>
          <w:b/>
          <w:bCs/>
        </w:rPr>
        <w:t>:</w:t>
      </w:r>
    </w:p>
    <w:p w14:paraId="6A6A6CA8" w14:textId="293334CF" w:rsidR="00F11BEE" w:rsidRDefault="00F11BEE" w:rsidP="00F11BEE">
      <w:pPr>
        <w:pStyle w:val="NormalWeb"/>
        <w:rPr>
          <w:rFonts w:ascii="Arial" w:hAnsi="Arial" w:cs="Arial"/>
          <w:b/>
          <w:bCs/>
        </w:rPr>
      </w:pPr>
      <w:r w:rsidRPr="00141D17">
        <w:rPr>
          <w:rFonts w:ascii="Arial" w:hAnsi="Arial" w:cs="Arial"/>
          <w:b/>
          <w:bCs/>
        </w:rPr>
        <w:t xml:space="preserve">Paso 1: </w:t>
      </w:r>
      <w:r w:rsidR="00837489" w:rsidRPr="00837489">
        <w:rPr>
          <w:rFonts w:ascii="Arial" w:hAnsi="Arial" w:cs="Arial"/>
          <w:b/>
          <w:bCs/>
        </w:rPr>
        <w:t>Script de Utilería</w:t>
      </w:r>
    </w:p>
    <w:p w14:paraId="53EA6B9E" w14:textId="70615796" w:rsidR="00F11BEE" w:rsidRPr="00141D17" w:rsidRDefault="00837489" w:rsidP="0029160F">
      <w:pPr>
        <w:pStyle w:val="NormalWeb"/>
        <w:numPr>
          <w:ilvl w:val="0"/>
          <w:numId w:val="31"/>
        </w:numPr>
        <w:rPr>
          <w:rFonts w:ascii="Arial" w:hAnsi="Arial" w:cs="Arial"/>
        </w:rPr>
      </w:pPr>
      <w:r w:rsidRPr="00837489">
        <w:rPr>
          <w:rFonts w:ascii="Arial" w:hAnsi="Arial" w:cs="Arial"/>
        </w:rPr>
        <w:t>Desarrollo e implementación de `scripts/update_conversions.py` para tareas de mantenimiento, saneamiento o migración de la base de conocimientos acumulada por la IA.</w:t>
      </w:r>
    </w:p>
    <w:p w14:paraId="5C57A94C" w14:textId="77777777" w:rsidR="00F11BEE" w:rsidRDefault="00F11BEE" w:rsidP="00F11BEE">
      <w:pPr>
        <w:pStyle w:val="NormalWeb"/>
        <w:rPr>
          <w:rFonts w:ascii="Arial" w:hAnsi="Arial" w:cs="Arial"/>
          <w:b/>
          <w:bCs/>
        </w:rPr>
      </w:pPr>
      <w:r w:rsidRPr="00F11BEE">
        <w:rPr>
          <w:rFonts w:ascii="Arial" w:hAnsi="Arial" w:cs="Arial"/>
          <w:b/>
          <w:bCs/>
        </w:rPr>
        <w:t>RESULTADO</w:t>
      </w:r>
    </w:p>
    <w:p w14:paraId="2A06B389" w14:textId="4CF765C2" w:rsidR="00F11BEE" w:rsidRPr="00141D17" w:rsidRDefault="00837489" w:rsidP="00F11BEE">
      <w:pPr>
        <w:pStyle w:val="NormalWeb"/>
        <w:rPr>
          <w:rFonts w:ascii="Arial" w:hAnsi="Arial" w:cs="Arial"/>
        </w:rPr>
      </w:pPr>
      <w:r w:rsidRPr="00837489">
        <w:rPr>
          <w:rFonts w:ascii="Arial" w:hAnsi="Arial" w:cs="Arial"/>
        </w:rPr>
        <w:t>Capacidad operativa para gestionar el ciclo de vida de los datos de aprendizaje de la Inteligencia Artificial.</w:t>
      </w:r>
    </w:p>
    <w:p w14:paraId="4F3E7093" w14:textId="77FBBEBF" w:rsidR="0063353C" w:rsidRDefault="007A086B" w:rsidP="007A086B">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FD19E07" wp14:editId="115237B5">
            <wp:extent cx="3600000" cy="4065988"/>
            <wp:effectExtent l="0" t="0" r="0" b="0"/>
            <wp:docPr id="116778033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80335" name="Picture 116778033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00000" cy="4065988"/>
                    </a:xfrm>
                    <a:prstGeom prst="rect">
                      <a:avLst/>
                    </a:prstGeom>
                  </pic:spPr>
                </pic:pic>
              </a:graphicData>
            </a:graphic>
          </wp:inline>
        </w:drawing>
      </w:r>
    </w:p>
    <w:p w14:paraId="29718C26" w14:textId="77777777" w:rsidR="0063353C" w:rsidRDefault="0063353C" w:rsidP="0063353C">
      <w:pPr>
        <w:spacing w:after="160" w:line="259" w:lineRule="auto"/>
        <w:rPr>
          <w:rFonts w:ascii="Arial" w:eastAsia="Times New Roman" w:hAnsi="Arial" w:cs="Arial"/>
          <w:noProof/>
          <w:sz w:val="24"/>
          <w:szCs w:val="24"/>
          <w:lang w:val="es-MX" w:eastAsia="es-MX"/>
        </w:rPr>
      </w:pPr>
    </w:p>
    <w:p w14:paraId="0FB9891B" w14:textId="77777777" w:rsidR="00DC1717" w:rsidRPr="0046264C" w:rsidRDefault="00DC1717" w:rsidP="00DC1717">
      <w:pPr>
        <w:spacing w:after="160" w:line="259" w:lineRule="auto"/>
        <w:rPr>
          <w:rFonts w:ascii="Arial" w:hAnsi="Arial" w:cs="Arial"/>
        </w:rPr>
      </w:pPr>
    </w:p>
    <w:p w14:paraId="432E7B60" w14:textId="77777777" w:rsidR="00482036" w:rsidRDefault="00482036" w:rsidP="00482036">
      <w:pPr>
        <w:pStyle w:val="ListParagraph"/>
        <w:numPr>
          <w:ilvl w:val="0"/>
          <w:numId w:val="1"/>
        </w:numPr>
        <w:tabs>
          <w:tab w:val="left" w:pos="5430"/>
        </w:tabs>
        <w:ind w:left="284" w:hanging="283"/>
        <w:rPr>
          <w:rFonts w:ascii="Arial" w:hAnsi="Arial" w:cs="Arial"/>
          <w:b/>
          <w:sz w:val="28"/>
          <w:lang w:val="es-MX"/>
        </w:rPr>
      </w:pPr>
      <w:r>
        <w:rPr>
          <w:rFonts w:ascii="Arial" w:hAnsi="Arial" w:cs="Arial"/>
          <w:b/>
          <w:sz w:val="28"/>
          <w:lang w:val="es-MX"/>
        </w:rPr>
        <w:t>Plan de Continuidad</w:t>
      </w:r>
    </w:p>
    <w:p w14:paraId="693FE6FE" w14:textId="711D9874" w:rsidR="00482036" w:rsidRDefault="00482036" w:rsidP="00482036">
      <w:pPr>
        <w:pStyle w:val="ListParagraph"/>
        <w:tabs>
          <w:tab w:val="left" w:pos="5430"/>
        </w:tabs>
        <w:ind w:left="644"/>
        <w:rPr>
          <w:rFonts w:ascii="Arial" w:hAnsi="Arial" w:cs="Arial"/>
          <w:b/>
          <w:sz w:val="28"/>
          <w:lang w:val="es-MX"/>
        </w:rPr>
      </w:pPr>
    </w:p>
    <w:p w14:paraId="176E879D" w14:textId="77777777" w:rsidR="00255DA8" w:rsidRPr="00255DA8" w:rsidRDefault="00255DA8" w:rsidP="00482036">
      <w:pPr>
        <w:pStyle w:val="ListParagraph"/>
        <w:tabs>
          <w:tab w:val="left" w:pos="5430"/>
        </w:tabs>
        <w:ind w:left="644"/>
        <w:rPr>
          <w:rFonts w:ascii="Arial" w:hAnsi="Arial" w:cs="Arial"/>
          <w:b/>
          <w:sz w:val="28"/>
          <w:u w:val="single"/>
          <w:lang w:val="es-MX"/>
        </w:rPr>
      </w:pPr>
    </w:p>
    <w:p w14:paraId="538D854D" w14:textId="77777777" w:rsidR="00482036" w:rsidRPr="00A32A38" w:rsidRDefault="00482036" w:rsidP="00482036">
      <w:pPr>
        <w:pStyle w:val="Heading2"/>
        <w:rPr>
          <w:rFonts w:ascii="Arial" w:hAnsi="Arial" w:cs="Arial"/>
          <w:b/>
          <w:color w:val="auto"/>
          <w:sz w:val="24"/>
        </w:rPr>
      </w:pPr>
      <w:r w:rsidRPr="00A32A38">
        <w:rPr>
          <w:rFonts w:ascii="Arial" w:hAnsi="Arial" w:cs="Arial"/>
          <w:b/>
          <w:color w:val="auto"/>
          <w:sz w:val="24"/>
          <w:szCs w:val="28"/>
        </w:rPr>
        <w:t>Introducción</w:t>
      </w:r>
    </w:p>
    <w:p w14:paraId="773FAB71" w14:textId="77777777" w:rsidR="00482036" w:rsidRPr="00871049" w:rsidRDefault="00482036" w:rsidP="00482036">
      <w:pPr>
        <w:rPr>
          <w:lang w:val="es-ES_tradnl" w:eastAsia="ar-SA"/>
        </w:rPr>
      </w:pPr>
    </w:p>
    <w:p w14:paraId="60A11166" w14:textId="77777777" w:rsidR="00482036" w:rsidRDefault="00482036" w:rsidP="00482036">
      <w:pPr>
        <w:spacing w:line="360" w:lineRule="auto"/>
        <w:jc w:val="both"/>
        <w:rPr>
          <w:rFonts w:ascii="Arial" w:hAnsi="Arial" w:cs="Arial"/>
          <w:sz w:val="24"/>
          <w:szCs w:val="24"/>
        </w:rPr>
      </w:pPr>
      <w:r w:rsidRPr="005B4DCA">
        <w:rPr>
          <w:rFonts w:ascii="Arial" w:hAnsi="Arial" w:cs="Arial"/>
          <w:sz w:val="24"/>
          <w:szCs w:val="24"/>
        </w:rPr>
        <w:t xml:space="preserve">La evolución de la tecnología y la visión de la mejora continua es un punto importante para tomar en cuenta que en nuestros tiempos nada es estático, es por eso que hoy la Secretaria de Finanzas y Tesorería General del Estado de Nuevo León, a través de la Coordinación de Gestión de Información  </w:t>
      </w:r>
      <w:r>
        <w:rPr>
          <w:rFonts w:ascii="Arial" w:hAnsi="Arial" w:cs="Arial"/>
          <w:sz w:val="24"/>
          <w:szCs w:val="24"/>
        </w:rPr>
        <w:t>desarrolla u</w:t>
      </w:r>
      <w:r w:rsidRPr="0096379B">
        <w:rPr>
          <w:rFonts w:ascii="Arial" w:hAnsi="Arial" w:cs="Arial"/>
          <w:sz w:val="24"/>
          <w:szCs w:val="24"/>
        </w:rPr>
        <w:t xml:space="preserve">n plan de recuperación de desastres y de continuidad de la operación, también conocido como plan de contingencia informático, </w:t>
      </w:r>
      <w:r w:rsidRPr="00CF4841">
        <w:rPr>
          <w:rFonts w:ascii="Arial" w:hAnsi="Arial" w:cs="Arial"/>
          <w:iCs/>
          <w:sz w:val="24"/>
          <w:szCs w:val="24"/>
          <w:lang w:val="es-MX"/>
        </w:rPr>
        <w:t xml:space="preserve">proceso en el cual </w:t>
      </w:r>
      <w:r w:rsidRPr="00CF4841">
        <w:rPr>
          <w:rFonts w:ascii="Arial" w:hAnsi="Arial" w:cs="Arial"/>
          <w:sz w:val="24"/>
          <w:szCs w:val="24"/>
        </w:rPr>
        <w:t xml:space="preserve">hoy en día se requiere tener mayor eficiencia en el manejo </w:t>
      </w:r>
      <w:r>
        <w:rPr>
          <w:rFonts w:ascii="Arial" w:hAnsi="Arial" w:cs="Arial"/>
          <w:sz w:val="24"/>
          <w:szCs w:val="24"/>
        </w:rPr>
        <w:t xml:space="preserve">y recuperación de </w:t>
      </w:r>
      <w:r w:rsidRPr="00CF4841">
        <w:rPr>
          <w:rFonts w:ascii="Arial" w:hAnsi="Arial" w:cs="Arial"/>
          <w:sz w:val="24"/>
          <w:szCs w:val="24"/>
        </w:rPr>
        <w:t xml:space="preserve">la </w:t>
      </w:r>
      <w:r>
        <w:rPr>
          <w:rFonts w:ascii="Arial" w:hAnsi="Arial" w:cs="Arial"/>
          <w:sz w:val="24"/>
          <w:szCs w:val="24"/>
        </w:rPr>
        <w:t>información.</w:t>
      </w:r>
    </w:p>
    <w:p w14:paraId="1E255FEE" w14:textId="77777777" w:rsidR="00482036" w:rsidRPr="0096379B" w:rsidRDefault="00482036" w:rsidP="00482036">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r w:rsidRPr="005B4DCA">
        <w:rPr>
          <w:rFonts w:ascii="Arial" w:hAnsi="Arial" w:cs="Arial"/>
          <w:sz w:val="24"/>
          <w:szCs w:val="24"/>
        </w:rPr>
        <w:t>Secretaria de Finanzas y Tesorería General del Estado de Nuevo León</w:t>
      </w:r>
      <w:r>
        <w:rPr>
          <w:rFonts w:ascii="Arial" w:hAnsi="Arial" w:cs="Arial"/>
          <w:sz w:val="24"/>
          <w:szCs w:val="24"/>
        </w:rPr>
        <w:t xml:space="preserve">. </w:t>
      </w:r>
    </w:p>
    <w:p w14:paraId="1ADDFA31"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 xml:space="preserve">Este plan debe tener las medidas técnicas, humanas y organizativas necesarias para garantizar la continuidad de las actividades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 xml:space="preserve">. El plan se diseña para que en el caso de un siniestro se active de inmediato, permitiendo dar continuidad a las actividades y servicios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w:t>
      </w:r>
    </w:p>
    <w:p w14:paraId="50D3DD47" w14:textId="77777777" w:rsidR="00482036" w:rsidRDefault="00482036" w:rsidP="00482036">
      <w:pPr>
        <w:spacing w:after="0" w:line="360" w:lineRule="auto"/>
        <w:jc w:val="both"/>
        <w:rPr>
          <w:rFonts w:ascii="Arial" w:hAnsi="Arial" w:cs="Arial"/>
          <w:sz w:val="24"/>
          <w:szCs w:val="24"/>
        </w:rPr>
      </w:pPr>
      <w:r w:rsidRPr="0096379B">
        <w:rPr>
          <w:rFonts w:ascii="Arial" w:hAnsi="Arial" w:cs="Arial"/>
          <w:sz w:val="24"/>
          <w:szCs w:val="24"/>
        </w:rPr>
        <w:lastRenderedPageBreak/>
        <w:t xml:space="preserve">Nuestro plan, deberá ser aplicado en primera instancia por el Centro de Cómputo, dado que en ésta área se encuentran los servidores de información, </w:t>
      </w:r>
      <w:r>
        <w:rPr>
          <w:rFonts w:ascii="Arial" w:hAnsi="Arial" w:cs="Arial"/>
          <w:sz w:val="24"/>
          <w:szCs w:val="24"/>
        </w:rPr>
        <w:t xml:space="preserve">a </w:t>
      </w:r>
      <w:proofErr w:type="spellStart"/>
      <w:r>
        <w:rPr>
          <w:rFonts w:ascii="Arial" w:hAnsi="Arial" w:cs="Arial"/>
          <w:sz w:val="24"/>
          <w:szCs w:val="24"/>
        </w:rPr>
        <w:t>travez</w:t>
      </w:r>
      <w:proofErr w:type="spellEnd"/>
      <w:r>
        <w:rPr>
          <w:rFonts w:ascii="Arial" w:hAnsi="Arial" w:cs="Arial"/>
          <w:sz w:val="24"/>
          <w:szCs w:val="24"/>
        </w:rPr>
        <w:t xml:space="preserve"> de la Coordinación de Gestión de Información de la </w:t>
      </w:r>
      <w:r w:rsidRPr="005B4DCA">
        <w:rPr>
          <w:rFonts w:ascii="Arial" w:hAnsi="Arial" w:cs="Arial"/>
          <w:sz w:val="24"/>
          <w:szCs w:val="24"/>
        </w:rPr>
        <w:t>Secretaria de Finanzas y Tesorería General del Estado de Nuevo León</w:t>
      </w:r>
      <w:r>
        <w:rPr>
          <w:rFonts w:ascii="Arial" w:hAnsi="Arial" w:cs="Arial"/>
          <w:sz w:val="24"/>
          <w:szCs w:val="24"/>
        </w:rPr>
        <w:t>, y en conjunto con las áreas responsables del o los sistemas afectados.</w:t>
      </w:r>
    </w:p>
    <w:p w14:paraId="6ADCBE76" w14:textId="77777777" w:rsidR="00482036" w:rsidRPr="0096379B" w:rsidRDefault="00482036" w:rsidP="00482036">
      <w:pPr>
        <w:spacing w:after="0" w:line="360" w:lineRule="auto"/>
        <w:jc w:val="both"/>
        <w:rPr>
          <w:rFonts w:ascii="Arial" w:hAnsi="Arial" w:cs="Arial"/>
          <w:sz w:val="24"/>
          <w:szCs w:val="24"/>
        </w:rPr>
      </w:pPr>
    </w:p>
    <w:p w14:paraId="3183B49F" w14:textId="77777777" w:rsidR="00482036" w:rsidRPr="00A32A38" w:rsidRDefault="00482036" w:rsidP="00482036">
      <w:pPr>
        <w:pStyle w:val="Heading2"/>
        <w:rPr>
          <w:rFonts w:ascii="Arial" w:hAnsi="Arial" w:cs="Arial"/>
          <w:b/>
          <w:color w:val="auto"/>
          <w:sz w:val="24"/>
        </w:rPr>
      </w:pPr>
      <w:r>
        <w:rPr>
          <w:rFonts w:ascii="Arial" w:hAnsi="Arial" w:cs="Arial"/>
          <w:b/>
          <w:color w:val="auto"/>
          <w:sz w:val="24"/>
          <w:szCs w:val="28"/>
        </w:rPr>
        <w:t>Análisis y Valoración d</w:t>
      </w:r>
      <w:r w:rsidRPr="00A32A38">
        <w:rPr>
          <w:rFonts w:ascii="Arial" w:hAnsi="Arial" w:cs="Arial"/>
          <w:b/>
          <w:color w:val="auto"/>
          <w:sz w:val="24"/>
          <w:szCs w:val="28"/>
        </w:rPr>
        <w:t>e Riesgos</w:t>
      </w:r>
    </w:p>
    <w:p w14:paraId="24B50610" w14:textId="77777777" w:rsidR="00482036" w:rsidRPr="00A16C8C" w:rsidRDefault="00482036" w:rsidP="00482036">
      <w:pPr>
        <w:rPr>
          <w:lang w:val="es-ES_tradnl" w:eastAsia="ar-SA"/>
        </w:rPr>
      </w:pPr>
    </w:p>
    <w:p w14:paraId="4FB66688"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La pérdida total o parcial de los servicios puede originarse por las siguientes causas:</w:t>
      </w:r>
    </w:p>
    <w:p w14:paraId="23885DA1"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Utilización de técnicas de acceso a las plataformas por medio de una identidad falsa, alteración de datos en forma no autorizada, visualización de información no autorizada, obtención del acceso a las plataformas y sistemas de la Secretaría de Finanzas y Tesorería General del Estado de Nuevo León con todos los privilegios y roles identificados en la plataforma de acceso único a las aplicaciones que con lleve la pérdida total o parcial de los servicios.</w:t>
      </w:r>
    </w:p>
    <w:p w14:paraId="417CA462"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 xml:space="preserve">Exposición de accesos lógicos tales como puertas traseras, ataques asíncronos, ataques de negación de servicio, caballos de Troya, virus, gusanos, malware, </w:t>
      </w:r>
      <w:proofErr w:type="spellStart"/>
      <w:r w:rsidRPr="00A16C8C">
        <w:rPr>
          <w:rFonts w:ascii="Arial" w:hAnsi="Arial" w:cs="Arial"/>
          <w:sz w:val="24"/>
          <w:szCs w:val="24"/>
        </w:rPr>
        <w:t>ransomware</w:t>
      </w:r>
      <w:proofErr w:type="spellEnd"/>
      <w:r w:rsidRPr="00A16C8C">
        <w:rPr>
          <w:rFonts w:ascii="Arial" w:hAnsi="Arial" w:cs="Arial"/>
          <w:sz w:val="24"/>
          <w:szCs w:val="24"/>
        </w:rPr>
        <w:t xml:space="preserve"> y bombas lógicas que generen la pérdida total o parcial de los servicios.</w:t>
      </w:r>
    </w:p>
    <w:p w14:paraId="65BB1499"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Problemas tales como falla eléctrica, voltaje severamente reducido, depresiones, picos y sobre voltajes, interferencia magnética.</w:t>
      </w:r>
    </w:p>
    <w:p w14:paraId="551218FB"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Dolo o imprudencia manifiesta por parte de personas directa o indirectamente involucrada en la administración de las plataformas dependientes de la Coordinación de Gestión de Información.</w:t>
      </w:r>
    </w:p>
    <w:p w14:paraId="32554880" w14:textId="77777777" w:rsidR="00482036"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Pérdida o daño debido al cálculo o diseño erróneo del hardware y software.</w:t>
      </w:r>
    </w:p>
    <w:p w14:paraId="0CCB1EE2" w14:textId="77777777" w:rsidR="00482036" w:rsidRDefault="00482036" w:rsidP="00482036">
      <w:pPr>
        <w:pStyle w:val="ListParagraph"/>
        <w:spacing w:line="360" w:lineRule="auto"/>
        <w:jc w:val="both"/>
        <w:rPr>
          <w:rFonts w:ascii="Arial" w:hAnsi="Arial" w:cs="Arial"/>
          <w:sz w:val="24"/>
          <w:szCs w:val="24"/>
        </w:rPr>
      </w:pPr>
    </w:p>
    <w:p w14:paraId="676C8968" w14:textId="77777777" w:rsidR="00482036" w:rsidRDefault="00482036" w:rsidP="00482036">
      <w:pPr>
        <w:pStyle w:val="ListParagraph"/>
        <w:spacing w:line="360" w:lineRule="auto"/>
        <w:jc w:val="both"/>
        <w:rPr>
          <w:rFonts w:ascii="Arial" w:hAnsi="Arial" w:cs="Arial"/>
          <w:sz w:val="24"/>
          <w:szCs w:val="24"/>
        </w:rPr>
      </w:pPr>
    </w:p>
    <w:p w14:paraId="49E05BA8" w14:textId="77777777" w:rsidR="00482036" w:rsidRDefault="00482036" w:rsidP="00482036">
      <w:pPr>
        <w:pStyle w:val="ListParagraph"/>
        <w:spacing w:line="360" w:lineRule="auto"/>
        <w:jc w:val="both"/>
        <w:rPr>
          <w:rFonts w:ascii="Arial" w:hAnsi="Arial" w:cs="Arial"/>
          <w:sz w:val="24"/>
          <w:szCs w:val="24"/>
        </w:rPr>
      </w:pPr>
    </w:p>
    <w:p w14:paraId="3F29260E" w14:textId="77777777" w:rsidR="00482036" w:rsidRDefault="00482036" w:rsidP="00482036">
      <w:pPr>
        <w:pStyle w:val="ListParagraph"/>
        <w:spacing w:line="360" w:lineRule="auto"/>
        <w:jc w:val="both"/>
        <w:rPr>
          <w:rFonts w:ascii="Arial" w:hAnsi="Arial" w:cs="Arial"/>
          <w:sz w:val="24"/>
          <w:szCs w:val="24"/>
        </w:rPr>
      </w:pPr>
    </w:p>
    <w:p w14:paraId="28A5C1C0" w14:textId="77777777" w:rsidR="00482036" w:rsidRDefault="00482036" w:rsidP="00482036">
      <w:pPr>
        <w:pStyle w:val="ListParagraph"/>
        <w:spacing w:line="360" w:lineRule="auto"/>
        <w:jc w:val="both"/>
        <w:rPr>
          <w:rFonts w:ascii="Arial" w:hAnsi="Arial" w:cs="Arial"/>
          <w:sz w:val="24"/>
          <w:szCs w:val="24"/>
        </w:rPr>
      </w:pPr>
    </w:p>
    <w:p w14:paraId="7A06B458" w14:textId="77777777" w:rsidR="00482036" w:rsidRDefault="00482036" w:rsidP="00482036">
      <w:pPr>
        <w:pStyle w:val="ListParagraph"/>
        <w:spacing w:line="360" w:lineRule="auto"/>
        <w:jc w:val="both"/>
        <w:rPr>
          <w:rFonts w:ascii="Arial" w:hAnsi="Arial" w:cs="Arial"/>
          <w:sz w:val="24"/>
          <w:szCs w:val="24"/>
        </w:rPr>
      </w:pPr>
    </w:p>
    <w:p w14:paraId="6E418CC0" w14:textId="77777777" w:rsidR="00482036" w:rsidRPr="00A16C8C" w:rsidRDefault="00482036" w:rsidP="00482036">
      <w:pPr>
        <w:pStyle w:val="ListParagraph"/>
        <w:spacing w:line="360" w:lineRule="auto"/>
        <w:jc w:val="both"/>
        <w:rPr>
          <w:rFonts w:ascii="Arial" w:hAnsi="Arial" w:cs="Arial"/>
          <w:sz w:val="24"/>
          <w:szCs w:val="24"/>
        </w:rPr>
      </w:pPr>
    </w:p>
    <w:p w14:paraId="63C19A75" w14:textId="77777777" w:rsidR="00482036" w:rsidRPr="00A32A38" w:rsidRDefault="00482036" w:rsidP="00482036">
      <w:pPr>
        <w:pStyle w:val="Heading2"/>
        <w:rPr>
          <w:rFonts w:ascii="Arial" w:hAnsi="Arial" w:cs="Arial"/>
          <w:b/>
          <w:color w:val="auto"/>
          <w:sz w:val="28"/>
          <w:szCs w:val="28"/>
        </w:rPr>
      </w:pPr>
      <w:r w:rsidRPr="00A32A38">
        <w:rPr>
          <w:rFonts w:ascii="Arial" w:hAnsi="Arial" w:cs="Arial"/>
          <w:b/>
          <w:color w:val="auto"/>
          <w:sz w:val="28"/>
          <w:szCs w:val="28"/>
        </w:rPr>
        <w:t>Medidas Preventivas</w:t>
      </w:r>
    </w:p>
    <w:p w14:paraId="154F6C53" w14:textId="77777777" w:rsidR="00482036" w:rsidRDefault="00482036" w:rsidP="00482036">
      <w:pPr>
        <w:jc w:val="both"/>
        <w:rPr>
          <w:rFonts w:ascii="Arial" w:hAnsi="Arial" w:cs="Arial"/>
          <w:sz w:val="24"/>
          <w:szCs w:val="24"/>
        </w:rPr>
      </w:pPr>
    </w:p>
    <w:p w14:paraId="22FB5C42"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Normas efectivas para controlar los diferentes accesos a las diferentes Plataformas gestionadas por la Secretaría de Finanzas y Tesorería General del Estado de Nuevo León.</w:t>
      </w:r>
    </w:p>
    <w:p w14:paraId="200F1AFB" w14:textId="77777777" w:rsidR="00482036" w:rsidRPr="00A16C8C" w:rsidRDefault="00482036" w:rsidP="0029160F">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Acceso restringido a las plataformas y datos, se cuenta con credenciales de acceso, tales como usuarios y contraseñas, esta información será accesible solo por el administrador de la Plataforma de Acceso Único a Aplicaciones dependiente de la Coordinación de Gestión de Información de la Secretaría de Finanzas y Tesorería G</w:t>
      </w:r>
      <w:r>
        <w:rPr>
          <w:rFonts w:ascii="Arial" w:hAnsi="Arial" w:cs="Arial"/>
          <w:sz w:val="24"/>
          <w:szCs w:val="24"/>
        </w:rPr>
        <w:t>eneral del Estado de Nuevo León</w:t>
      </w:r>
      <w:r w:rsidRPr="00A16C8C">
        <w:rPr>
          <w:rFonts w:ascii="Arial" w:hAnsi="Arial" w:cs="Arial"/>
          <w:sz w:val="24"/>
          <w:szCs w:val="24"/>
        </w:rPr>
        <w:t>.</w:t>
      </w:r>
    </w:p>
    <w:p w14:paraId="7E8AE233" w14:textId="77777777" w:rsidR="00482036" w:rsidRPr="00A16C8C" w:rsidRDefault="00482036" w:rsidP="0029160F">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 xml:space="preserve">Acceso a servidores donde se encuentran alojadas las plataformas en productivo (SITE). El personal de Centro de Cómputo es el único que cuenta con el permiso para acceder a ésta área. Salvo alguna indicación por parte de la Coordinación de Gestión de la Información. </w:t>
      </w:r>
    </w:p>
    <w:p w14:paraId="3114C89F" w14:textId="77777777" w:rsidR="00482036" w:rsidRDefault="00482036" w:rsidP="0029160F">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La Coordinación de Gestión de Información de la Secretaría de Finanzas y Tesorería General del Estado de Nuevo León, administrará las cuentas de usuario y contraseñas para todas la plataformas y sistemas que dependen de la misma, previa solicitud por parte de las áreas que requieran altas, bajas o modificaciones en estas plataformas. Al recibir el nombre de usuario y contraseña, el usuario final es y será el único responsable de salvaguardar sus datos.</w:t>
      </w:r>
    </w:p>
    <w:p w14:paraId="05614C9D" w14:textId="77777777" w:rsidR="00482036" w:rsidRPr="00182CD2" w:rsidRDefault="00482036" w:rsidP="00482036">
      <w:pPr>
        <w:spacing w:line="360" w:lineRule="auto"/>
        <w:jc w:val="both"/>
        <w:rPr>
          <w:rFonts w:ascii="Arial" w:hAnsi="Arial" w:cs="Arial"/>
          <w:sz w:val="24"/>
          <w:szCs w:val="24"/>
        </w:rPr>
      </w:pPr>
    </w:p>
    <w:p w14:paraId="00C4D624" w14:textId="77777777" w:rsidR="00482036" w:rsidRPr="00A32A38" w:rsidRDefault="00482036" w:rsidP="00482036">
      <w:pPr>
        <w:pStyle w:val="Heading2"/>
        <w:jc w:val="both"/>
        <w:rPr>
          <w:rFonts w:ascii="Arial" w:hAnsi="Arial" w:cs="Arial"/>
          <w:b/>
          <w:color w:val="auto"/>
          <w:sz w:val="28"/>
        </w:rPr>
      </w:pPr>
      <w:r>
        <w:rPr>
          <w:rFonts w:ascii="Arial" w:hAnsi="Arial" w:cs="Arial"/>
          <w:b/>
          <w:color w:val="auto"/>
          <w:sz w:val="28"/>
          <w:szCs w:val="28"/>
        </w:rPr>
        <w:t>Previsión a</w:t>
      </w:r>
      <w:r w:rsidRPr="00A32A38">
        <w:rPr>
          <w:rFonts w:ascii="Arial" w:hAnsi="Arial" w:cs="Arial"/>
          <w:b/>
          <w:color w:val="auto"/>
          <w:sz w:val="28"/>
          <w:szCs w:val="28"/>
        </w:rPr>
        <w:t>nte Siniestros</w:t>
      </w:r>
    </w:p>
    <w:p w14:paraId="1A57D1E9" w14:textId="77777777" w:rsidR="00482036" w:rsidRPr="00A16C8C" w:rsidRDefault="00482036" w:rsidP="00482036">
      <w:pPr>
        <w:pStyle w:val="Heading2"/>
        <w:jc w:val="both"/>
        <w:rPr>
          <w:rFonts w:ascii="Arial" w:hAnsi="Arial" w:cs="Arial"/>
          <w:sz w:val="28"/>
          <w:szCs w:val="28"/>
        </w:rPr>
      </w:pPr>
      <w:r w:rsidRPr="00A16C8C">
        <w:rPr>
          <w:rFonts w:ascii="Arial" w:hAnsi="Arial" w:cs="Arial"/>
          <w:sz w:val="28"/>
          <w:szCs w:val="28"/>
        </w:rPr>
        <w:t xml:space="preserve"> </w:t>
      </w:r>
    </w:p>
    <w:p w14:paraId="361C9F4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Los desastres causados por un evento natural o humano, pue</w:t>
      </w:r>
      <w:r>
        <w:rPr>
          <w:rFonts w:ascii="Arial" w:hAnsi="Arial" w:cs="Arial"/>
          <w:sz w:val="24"/>
          <w:szCs w:val="24"/>
        </w:rPr>
        <w:t>den ocurrir en cualquier parte, h</w:t>
      </w:r>
      <w:r w:rsidRPr="0096379B">
        <w:rPr>
          <w:rFonts w:ascii="Arial" w:hAnsi="Arial" w:cs="Arial"/>
          <w:sz w:val="24"/>
          <w:szCs w:val="24"/>
        </w:rPr>
        <w:t xml:space="preserve">ora y lugar. </w:t>
      </w:r>
    </w:p>
    <w:p w14:paraId="03173EA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En este apartado, existen distintos tipos de riesgos, por ejemplo:</w:t>
      </w:r>
    </w:p>
    <w:p w14:paraId="2DCB2BFD" w14:textId="77777777" w:rsidR="00482036" w:rsidRPr="003F2C92" w:rsidRDefault="00482036" w:rsidP="0029160F">
      <w:pPr>
        <w:pStyle w:val="ListParagraph"/>
        <w:numPr>
          <w:ilvl w:val="0"/>
          <w:numId w:val="5"/>
        </w:numPr>
        <w:jc w:val="both"/>
        <w:rPr>
          <w:rFonts w:ascii="Arial" w:hAnsi="Arial" w:cs="Arial"/>
          <w:sz w:val="24"/>
          <w:szCs w:val="24"/>
        </w:rPr>
      </w:pPr>
      <w:r w:rsidRPr="003F2C92">
        <w:rPr>
          <w:rFonts w:ascii="Arial" w:hAnsi="Arial" w:cs="Arial"/>
          <w:sz w:val="24"/>
          <w:szCs w:val="24"/>
        </w:rPr>
        <w:t>Riesgos Naturales: lluvia, huracanes, sismos, etc.</w:t>
      </w:r>
    </w:p>
    <w:p w14:paraId="66635FE7" w14:textId="77777777" w:rsidR="00482036" w:rsidRPr="003F2C92" w:rsidRDefault="00482036" w:rsidP="0029160F">
      <w:pPr>
        <w:pStyle w:val="ListParagraph"/>
        <w:numPr>
          <w:ilvl w:val="0"/>
          <w:numId w:val="5"/>
        </w:numPr>
        <w:jc w:val="both"/>
        <w:rPr>
          <w:rFonts w:ascii="Arial" w:hAnsi="Arial" w:cs="Arial"/>
          <w:sz w:val="24"/>
          <w:szCs w:val="24"/>
        </w:rPr>
      </w:pPr>
      <w:r w:rsidRPr="003F2C92">
        <w:rPr>
          <w:rFonts w:ascii="Arial" w:hAnsi="Arial" w:cs="Arial"/>
          <w:sz w:val="24"/>
          <w:szCs w:val="24"/>
        </w:rPr>
        <w:t>Riesgos Tecnológicos: incendios, mal funcionamiento de algún dispositivo, fallas de energía eléctrica, corte de fibra óptica.</w:t>
      </w:r>
    </w:p>
    <w:p w14:paraId="0D630D58" w14:textId="77777777" w:rsidR="00482036" w:rsidRPr="003F2C92" w:rsidRDefault="00482036" w:rsidP="0029160F">
      <w:pPr>
        <w:pStyle w:val="ListParagraph"/>
        <w:numPr>
          <w:ilvl w:val="0"/>
          <w:numId w:val="5"/>
        </w:numPr>
        <w:jc w:val="both"/>
        <w:rPr>
          <w:rFonts w:ascii="Arial" w:hAnsi="Arial" w:cs="Arial"/>
          <w:sz w:val="24"/>
          <w:szCs w:val="24"/>
        </w:rPr>
      </w:pPr>
      <w:r w:rsidRPr="003F2C92">
        <w:rPr>
          <w:rFonts w:ascii="Arial" w:hAnsi="Arial" w:cs="Arial"/>
          <w:sz w:val="24"/>
          <w:szCs w:val="24"/>
        </w:rPr>
        <w:t xml:space="preserve">Riesgos Sociales: robos, actos terroristas, pandillerismo. </w:t>
      </w:r>
    </w:p>
    <w:p w14:paraId="74F7AF26" w14:textId="77777777" w:rsidR="000844DC" w:rsidRDefault="000844DC" w:rsidP="00482036">
      <w:pPr>
        <w:jc w:val="both"/>
        <w:rPr>
          <w:rFonts w:ascii="Arial" w:hAnsi="Arial" w:cs="Arial"/>
          <w:sz w:val="24"/>
          <w:szCs w:val="24"/>
        </w:rPr>
      </w:pPr>
    </w:p>
    <w:p w14:paraId="76B3804D" w14:textId="77777777" w:rsidR="000844DC" w:rsidRDefault="000844DC" w:rsidP="00482036">
      <w:pPr>
        <w:jc w:val="both"/>
        <w:rPr>
          <w:rFonts w:ascii="Arial" w:hAnsi="Arial" w:cs="Arial"/>
          <w:sz w:val="24"/>
          <w:szCs w:val="24"/>
        </w:rPr>
      </w:pPr>
    </w:p>
    <w:p w14:paraId="4F0BDC20" w14:textId="77777777" w:rsidR="000844DC" w:rsidRDefault="000844DC" w:rsidP="00482036">
      <w:pPr>
        <w:jc w:val="both"/>
        <w:rPr>
          <w:rFonts w:ascii="Arial" w:hAnsi="Arial" w:cs="Arial"/>
          <w:sz w:val="24"/>
          <w:szCs w:val="24"/>
        </w:rPr>
      </w:pPr>
    </w:p>
    <w:p w14:paraId="2C039614" w14:textId="5F4E0467" w:rsidR="00482036" w:rsidRDefault="00482036" w:rsidP="00482036">
      <w:pPr>
        <w:jc w:val="both"/>
        <w:rPr>
          <w:rFonts w:ascii="Arial" w:hAnsi="Arial" w:cs="Arial"/>
          <w:sz w:val="24"/>
          <w:szCs w:val="24"/>
        </w:rPr>
      </w:pPr>
      <w:r w:rsidRPr="0096379B">
        <w:rPr>
          <w:rFonts w:ascii="Arial" w:hAnsi="Arial" w:cs="Arial"/>
          <w:sz w:val="24"/>
          <w:szCs w:val="24"/>
        </w:rPr>
        <w:t xml:space="preserve">La jerarquización consiste en el orden de los elementos que integran los sistemas de información de la Secretaría de Finanzas y Tesorería General del Estado de Nuevo León, según su importancia. Esta clasificación nos permitirá definir la prioridad, con la finalidad de poder intentar rescatar lo que podría generar una pérdida irreparable. </w:t>
      </w:r>
    </w:p>
    <w:tbl>
      <w:tblPr>
        <w:tblStyle w:val="TableGrid"/>
        <w:tblW w:w="9068" w:type="dxa"/>
        <w:tblInd w:w="0" w:type="dxa"/>
        <w:tblLook w:val="04A0" w:firstRow="1" w:lastRow="0" w:firstColumn="1" w:lastColumn="0" w:noHBand="0" w:noVBand="1"/>
      </w:tblPr>
      <w:tblGrid>
        <w:gridCol w:w="750"/>
        <w:gridCol w:w="2789"/>
        <w:gridCol w:w="5529"/>
      </w:tblGrid>
      <w:tr w:rsidR="00482036" w:rsidRPr="003F2C92" w14:paraId="47116367" w14:textId="77777777" w:rsidTr="00482523">
        <w:tc>
          <w:tcPr>
            <w:tcW w:w="750" w:type="dxa"/>
            <w:shd w:val="clear" w:color="auto" w:fill="BFBFBF" w:themeFill="background1" w:themeFillShade="BF"/>
          </w:tcPr>
          <w:p w14:paraId="20A13E15"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Nivel</w:t>
            </w:r>
          </w:p>
        </w:tc>
        <w:tc>
          <w:tcPr>
            <w:tcW w:w="2789" w:type="dxa"/>
            <w:shd w:val="clear" w:color="auto" w:fill="BFBFBF" w:themeFill="background1" w:themeFillShade="BF"/>
          </w:tcPr>
          <w:p w14:paraId="64D763AC"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Nombre</w:t>
            </w:r>
          </w:p>
        </w:tc>
        <w:tc>
          <w:tcPr>
            <w:tcW w:w="5529" w:type="dxa"/>
            <w:shd w:val="clear" w:color="auto" w:fill="BFBFBF" w:themeFill="background1" w:themeFillShade="BF"/>
          </w:tcPr>
          <w:p w14:paraId="3617B898"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Descripción</w:t>
            </w:r>
          </w:p>
        </w:tc>
      </w:tr>
      <w:tr w:rsidR="00482036" w:rsidRPr="003F2C92" w14:paraId="431A16CE" w14:textId="77777777" w:rsidTr="00482523">
        <w:tc>
          <w:tcPr>
            <w:tcW w:w="750" w:type="dxa"/>
          </w:tcPr>
          <w:p w14:paraId="011F4B80" w14:textId="77777777" w:rsidR="00482036" w:rsidRPr="003F2C92" w:rsidRDefault="00482036" w:rsidP="00482523">
            <w:pPr>
              <w:spacing w:after="0"/>
              <w:jc w:val="center"/>
              <w:rPr>
                <w:rFonts w:ascii="Arial" w:hAnsi="Arial" w:cs="Arial"/>
                <w:sz w:val="20"/>
                <w:szCs w:val="24"/>
              </w:rPr>
            </w:pPr>
            <w:r w:rsidRPr="003F2C92">
              <w:rPr>
                <w:rFonts w:ascii="Arial" w:hAnsi="Arial" w:cs="Arial"/>
                <w:sz w:val="20"/>
                <w:szCs w:val="24"/>
              </w:rPr>
              <w:t>1</w:t>
            </w:r>
          </w:p>
        </w:tc>
        <w:tc>
          <w:tcPr>
            <w:tcW w:w="2789" w:type="dxa"/>
          </w:tcPr>
          <w:p w14:paraId="28A02240"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Servidores</w:t>
            </w:r>
          </w:p>
        </w:tc>
        <w:tc>
          <w:tcPr>
            <w:tcW w:w="5529" w:type="dxa"/>
          </w:tcPr>
          <w:p w14:paraId="224EC64C"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Contienen las plataformas y sistemas desarrollados por la Secretaría de Finanzas y Tesorería General del Estado de Nuevo León</w:t>
            </w:r>
          </w:p>
        </w:tc>
      </w:tr>
      <w:tr w:rsidR="00482036" w:rsidRPr="003F2C92" w14:paraId="75187B5E" w14:textId="77777777" w:rsidTr="00482523">
        <w:tc>
          <w:tcPr>
            <w:tcW w:w="750" w:type="dxa"/>
          </w:tcPr>
          <w:p w14:paraId="5AE9C014"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2</w:t>
            </w:r>
          </w:p>
        </w:tc>
        <w:tc>
          <w:tcPr>
            <w:tcW w:w="2789" w:type="dxa"/>
          </w:tcPr>
          <w:p w14:paraId="547A9C53"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Respaldos de Información</w:t>
            </w:r>
          </w:p>
        </w:tc>
        <w:tc>
          <w:tcPr>
            <w:tcW w:w="5529" w:type="dxa"/>
          </w:tcPr>
          <w:p w14:paraId="7ECC0CEA" w14:textId="77777777" w:rsidR="00482036" w:rsidRPr="003F2C92" w:rsidRDefault="00482036" w:rsidP="00482523">
            <w:pPr>
              <w:rPr>
                <w:rFonts w:ascii="Arial" w:hAnsi="Arial" w:cs="Arial"/>
                <w:sz w:val="20"/>
                <w:szCs w:val="24"/>
              </w:rPr>
            </w:pPr>
            <w:r>
              <w:rPr>
                <w:rFonts w:ascii="Arial" w:hAnsi="Arial" w:cs="Arial"/>
                <w:sz w:val="20"/>
                <w:szCs w:val="24"/>
              </w:rPr>
              <w:t>Respaldos de Información a</w:t>
            </w:r>
            <w:r w:rsidRPr="003F2C92">
              <w:rPr>
                <w:rFonts w:ascii="Arial" w:hAnsi="Arial" w:cs="Arial"/>
                <w:sz w:val="20"/>
                <w:szCs w:val="24"/>
              </w:rPr>
              <w:t>nte cualquier eventualidad, son el medio de rescate,</w:t>
            </w:r>
            <w:r>
              <w:rPr>
                <w:rFonts w:ascii="Arial" w:hAnsi="Arial" w:cs="Arial"/>
                <w:sz w:val="20"/>
                <w:szCs w:val="24"/>
              </w:rPr>
              <w:t xml:space="preserve"> </w:t>
            </w:r>
            <w:r w:rsidRPr="003F2C92">
              <w:rPr>
                <w:rFonts w:ascii="Arial" w:hAnsi="Arial" w:cs="Arial"/>
                <w:sz w:val="20"/>
                <w:szCs w:val="24"/>
              </w:rPr>
              <w:t>continuidad y puesta en marcha de las plataformas y sistemas en operación de la Secretaría de Finanzas y Tesorería General del Estado de Nuevo León</w:t>
            </w:r>
          </w:p>
        </w:tc>
      </w:tr>
    </w:tbl>
    <w:p w14:paraId="4741C9D9" w14:textId="77777777" w:rsidR="00482036" w:rsidRDefault="00482036" w:rsidP="00482036">
      <w:pPr>
        <w:pStyle w:val="Heading2"/>
        <w:jc w:val="both"/>
        <w:rPr>
          <w:rFonts w:ascii="Arial" w:hAnsi="Arial" w:cs="Arial"/>
          <w:b/>
          <w:color w:val="auto"/>
          <w:sz w:val="28"/>
          <w:szCs w:val="28"/>
        </w:rPr>
      </w:pPr>
    </w:p>
    <w:p w14:paraId="41E957AF" w14:textId="74848661" w:rsidR="00482036" w:rsidRDefault="00482036" w:rsidP="00482036">
      <w:pPr>
        <w:pStyle w:val="Heading2"/>
        <w:jc w:val="both"/>
        <w:rPr>
          <w:rFonts w:ascii="Arial" w:hAnsi="Arial" w:cs="Arial"/>
          <w:b/>
          <w:color w:val="auto"/>
          <w:sz w:val="28"/>
          <w:szCs w:val="28"/>
        </w:rPr>
      </w:pPr>
    </w:p>
    <w:p w14:paraId="1B241E91" w14:textId="3D931A05" w:rsidR="00E0733B" w:rsidRDefault="00E0733B" w:rsidP="00E0733B"/>
    <w:p w14:paraId="4F59F481" w14:textId="122B910E" w:rsidR="00E0733B" w:rsidRDefault="00E0733B" w:rsidP="00E0733B"/>
    <w:p w14:paraId="2C688FF7" w14:textId="43CDFECE" w:rsidR="00E0733B" w:rsidRDefault="00E0733B" w:rsidP="00E0733B"/>
    <w:p w14:paraId="50B4EDBE" w14:textId="430CCFD0" w:rsidR="00E0733B" w:rsidRDefault="00E0733B" w:rsidP="00E0733B"/>
    <w:p w14:paraId="5D8D3614" w14:textId="77777777" w:rsidR="00E0733B" w:rsidRPr="00E0733B" w:rsidRDefault="00E0733B" w:rsidP="00E0733B"/>
    <w:p w14:paraId="2FD5A3DA" w14:textId="77777777" w:rsidR="00482036" w:rsidRPr="00A32A38" w:rsidRDefault="00482036" w:rsidP="00482036">
      <w:pPr>
        <w:pStyle w:val="Heading2"/>
        <w:jc w:val="both"/>
        <w:rPr>
          <w:rFonts w:ascii="Arial" w:hAnsi="Arial" w:cs="Arial"/>
          <w:b/>
          <w:color w:val="auto"/>
          <w:sz w:val="28"/>
        </w:rPr>
      </w:pPr>
      <w:r w:rsidRPr="00A32A38">
        <w:rPr>
          <w:rFonts w:ascii="Arial" w:hAnsi="Arial" w:cs="Arial"/>
          <w:b/>
          <w:color w:val="auto"/>
          <w:sz w:val="28"/>
          <w:szCs w:val="28"/>
        </w:rPr>
        <w:t xml:space="preserve">Respaldo </w:t>
      </w:r>
      <w:r>
        <w:rPr>
          <w:rFonts w:ascii="Arial" w:hAnsi="Arial" w:cs="Arial"/>
          <w:b/>
          <w:color w:val="auto"/>
          <w:sz w:val="28"/>
          <w:szCs w:val="28"/>
        </w:rPr>
        <w:t>y</w:t>
      </w:r>
      <w:r w:rsidRPr="00A32A38">
        <w:rPr>
          <w:rFonts w:ascii="Arial" w:hAnsi="Arial" w:cs="Arial"/>
          <w:b/>
          <w:color w:val="auto"/>
          <w:sz w:val="28"/>
          <w:szCs w:val="28"/>
        </w:rPr>
        <w:t xml:space="preserve"> Recuperación</w:t>
      </w:r>
    </w:p>
    <w:p w14:paraId="31FB9C6A" w14:textId="77777777" w:rsidR="00482036" w:rsidRPr="003F2C92" w:rsidRDefault="00482036" w:rsidP="00482036">
      <w:pPr>
        <w:rPr>
          <w:lang w:val="es-ES_tradnl" w:eastAsia="ar-SA"/>
        </w:rPr>
      </w:pPr>
    </w:p>
    <w:p w14:paraId="1CAC6D85" w14:textId="77777777" w:rsidR="00482036" w:rsidRDefault="00482036" w:rsidP="00482036">
      <w:pPr>
        <w:jc w:val="both"/>
        <w:rPr>
          <w:rFonts w:ascii="Arial" w:hAnsi="Arial" w:cs="Arial"/>
          <w:sz w:val="24"/>
          <w:szCs w:val="24"/>
        </w:rPr>
      </w:pPr>
      <w:r w:rsidRPr="0096379B">
        <w:rPr>
          <w:rFonts w:ascii="Arial" w:hAnsi="Arial" w:cs="Arial"/>
          <w:sz w:val="24"/>
          <w:szCs w:val="24"/>
        </w:rPr>
        <w:t>La base para este punto y como respuesta a una solución ante desastres en la Secretaría de Finanzas y Tesorería General del Estado de Nuevo León será el “Respaldo de información”.</w:t>
      </w:r>
    </w:p>
    <w:p w14:paraId="1DF24715"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Esta actividad se realizará en base a las siguientes directivas:</w:t>
      </w:r>
    </w:p>
    <w:p w14:paraId="729DBA35"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El usuario es el único responsable de salvaguardar su información, y deberá realizar su respaldo de información con una periodicidad semanal, quincenal o mensual.</w:t>
      </w:r>
    </w:p>
    <w:p w14:paraId="27FD6B55"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El respaldo de información realizado, se mantendrá en un lugar seguro y fácilmente accesible.</w:t>
      </w:r>
    </w:p>
    <w:p w14:paraId="400B5AE5"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La Coordinación de Gestión de Información de la Secretaría de Finanzas y Tesorería General del Estado de Nuevo León, deberá conocer la ubicación del respaldo.</w:t>
      </w:r>
    </w:p>
    <w:p w14:paraId="0EAAD3D1"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Los respaldos de información se efectuarán en dos ubicaciones:</w:t>
      </w:r>
    </w:p>
    <w:p w14:paraId="4A8CBD7C" w14:textId="77777777" w:rsidR="00482036" w:rsidRPr="003F2C92" w:rsidRDefault="00482036" w:rsidP="0029160F">
      <w:pPr>
        <w:pStyle w:val="ListParagraph"/>
        <w:numPr>
          <w:ilvl w:val="1"/>
          <w:numId w:val="6"/>
        </w:numPr>
        <w:ind w:left="426"/>
        <w:jc w:val="both"/>
        <w:rPr>
          <w:rFonts w:ascii="Arial" w:hAnsi="Arial" w:cs="Arial"/>
          <w:sz w:val="24"/>
          <w:szCs w:val="24"/>
        </w:rPr>
      </w:pPr>
      <w:r w:rsidRPr="003F2C92">
        <w:rPr>
          <w:rFonts w:ascii="Arial" w:hAnsi="Arial" w:cs="Arial"/>
          <w:sz w:val="24"/>
          <w:szCs w:val="24"/>
        </w:rPr>
        <w:t xml:space="preserve">Dispositivo físico, tal como un disco duro externo, cd, </w:t>
      </w:r>
      <w:proofErr w:type="spellStart"/>
      <w:r w:rsidRPr="003F2C92">
        <w:rPr>
          <w:rFonts w:ascii="Arial" w:hAnsi="Arial" w:cs="Arial"/>
          <w:sz w:val="24"/>
          <w:szCs w:val="24"/>
        </w:rPr>
        <w:t>dvd</w:t>
      </w:r>
      <w:proofErr w:type="spellEnd"/>
      <w:r w:rsidRPr="003F2C92">
        <w:rPr>
          <w:rFonts w:ascii="Arial" w:hAnsi="Arial" w:cs="Arial"/>
          <w:sz w:val="24"/>
          <w:szCs w:val="24"/>
        </w:rPr>
        <w:t xml:space="preserve"> o memoria USB.</w:t>
      </w:r>
    </w:p>
    <w:p w14:paraId="144E1F9B" w14:textId="77777777" w:rsidR="00482036" w:rsidRDefault="00482036" w:rsidP="0029160F">
      <w:pPr>
        <w:pStyle w:val="ListParagraph"/>
        <w:numPr>
          <w:ilvl w:val="1"/>
          <w:numId w:val="6"/>
        </w:numPr>
        <w:ind w:left="426"/>
        <w:jc w:val="both"/>
        <w:rPr>
          <w:rFonts w:ascii="Arial" w:hAnsi="Arial" w:cs="Arial"/>
          <w:sz w:val="24"/>
          <w:szCs w:val="24"/>
        </w:rPr>
      </w:pPr>
      <w:r w:rsidRPr="003F2C92">
        <w:rPr>
          <w:rFonts w:ascii="Arial" w:hAnsi="Arial" w:cs="Arial"/>
          <w:sz w:val="24"/>
          <w:szCs w:val="24"/>
        </w:rPr>
        <w:t xml:space="preserve">Servidor de </w:t>
      </w:r>
      <w:r>
        <w:rPr>
          <w:rFonts w:ascii="Arial" w:hAnsi="Arial" w:cs="Arial"/>
          <w:sz w:val="24"/>
          <w:szCs w:val="24"/>
        </w:rPr>
        <w:t>SAN</w:t>
      </w:r>
    </w:p>
    <w:p w14:paraId="141F43D2" w14:textId="77777777" w:rsidR="00482036" w:rsidRDefault="00482036" w:rsidP="00482036">
      <w:pPr>
        <w:tabs>
          <w:tab w:val="left" w:pos="5430"/>
        </w:tabs>
        <w:rPr>
          <w:rFonts w:ascii="Arial" w:hAnsi="Arial" w:cs="Arial"/>
          <w:sz w:val="24"/>
          <w:szCs w:val="24"/>
        </w:rPr>
      </w:pPr>
      <w:r w:rsidRPr="003F2C92">
        <w:rPr>
          <w:rFonts w:ascii="Arial" w:hAnsi="Arial" w:cs="Arial"/>
          <w:sz w:val="24"/>
          <w:szCs w:val="24"/>
        </w:rPr>
        <w:t>Servicio en la nube, se recomienda el uso de “Microsoft OneDrive”, accesible desde la cuenta de correo institucional para el personal de la Secretaría de Finanzas y Tesorería General del Estado de Nuevo León.</w:t>
      </w:r>
    </w:p>
    <w:p w14:paraId="703A87A5" w14:textId="3F48B222" w:rsidR="002F573D" w:rsidRDefault="002F573D">
      <w:pPr>
        <w:spacing w:after="160" w:line="259" w:lineRule="auto"/>
        <w:rPr>
          <w:rFonts w:ascii="Arial" w:hAnsi="Arial" w:cs="Arial"/>
          <w:b/>
          <w:sz w:val="28"/>
          <w:lang w:val="es-MX"/>
        </w:rPr>
      </w:pPr>
    </w:p>
    <w:p w14:paraId="62E692E6" w14:textId="24E55B28" w:rsidR="00622824" w:rsidRDefault="00622824">
      <w:pPr>
        <w:spacing w:after="160" w:line="259" w:lineRule="auto"/>
        <w:rPr>
          <w:rFonts w:ascii="Arial" w:hAnsi="Arial" w:cs="Arial"/>
          <w:b/>
          <w:sz w:val="28"/>
          <w:lang w:val="es-MX"/>
        </w:rPr>
      </w:pPr>
    </w:p>
    <w:p w14:paraId="0DE6E26E" w14:textId="78CA4698" w:rsidR="00622824" w:rsidRDefault="00622824">
      <w:pPr>
        <w:spacing w:after="160" w:line="259" w:lineRule="auto"/>
        <w:rPr>
          <w:rFonts w:ascii="Arial" w:hAnsi="Arial" w:cs="Arial"/>
          <w:b/>
          <w:sz w:val="28"/>
          <w:lang w:val="es-MX"/>
        </w:rPr>
      </w:pPr>
    </w:p>
    <w:p w14:paraId="03032517" w14:textId="46A2E696" w:rsidR="00622824" w:rsidRDefault="00622824">
      <w:pPr>
        <w:spacing w:after="160" w:line="259" w:lineRule="auto"/>
        <w:rPr>
          <w:rFonts w:ascii="Arial" w:hAnsi="Arial" w:cs="Arial"/>
          <w:b/>
          <w:sz w:val="28"/>
          <w:lang w:val="es-MX"/>
        </w:rPr>
      </w:pPr>
    </w:p>
    <w:p w14:paraId="7274E540" w14:textId="75B09D54" w:rsidR="00622824" w:rsidRDefault="00622824">
      <w:pPr>
        <w:spacing w:after="160" w:line="259" w:lineRule="auto"/>
        <w:rPr>
          <w:rFonts w:ascii="Arial" w:hAnsi="Arial" w:cs="Arial"/>
          <w:b/>
          <w:sz w:val="28"/>
          <w:lang w:val="es-MX"/>
        </w:rPr>
      </w:pPr>
    </w:p>
    <w:p w14:paraId="13909FB9" w14:textId="536892AE" w:rsidR="00622824" w:rsidRDefault="00622824">
      <w:pPr>
        <w:spacing w:after="160" w:line="259" w:lineRule="auto"/>
        <w:rPr>
          <w:rFonts w:ascii="Arial" w:hAnsi="Arial" w:cs="Arial"/>
          <w:b/>
          <w:sz w:val="28"/>
          <w:lang w:val="es-MX"/>
        </w:rPr>
      </w:pPr>
    </w:p>
    <w:p w14:paraId="6DD01206" w14:textId="145C2FA1" w:rsidR="00622824" w:rsidRDefault="00622824">
      <w:pPr>
        <w:spacing w:after="160" w:line="259" w:lineRule="auto"/>
        <w:rPr>
          <w:rFonts w:ascii="Arial" w:hAnsi="Arial" w:cs="Arial"/>
          <w:b/>
          <w:sz w:val="28"/>
          <w:lang w:val="es-MX"/>
        </w:rPr>
      </w:pPr>
    </w:p>
    <w:p w14:paraId="46393483" w14:textId="77777777" w:rsidR="001A6772" w:rsidRDefault="001A6772" w:rsidP="0029160F">
      <w:pPr>
        <w:pStyle w:val="ListParagraph"/>
        <w:numPr>
          <w:ilvl w:val="0"/>
          <w:numId w:val="7"/>
        </w:numPr>
        <w:tabs>
          <w:tab w:val="left" w:pos="5430"/>
        </w:tabs>
        <w:rPr>
          <w:rFonts w:ascii="Arial" w:hAnsi="Arial" w:cs="Arial"/>
          <w:b/>
          <w:sz w:val="28"/>
          <w:lang w:val="es-MX"/>
        </w:rPr>
      </w:pPr>
      <w:r>
        <w:rPr>
          <w:rFonts w:ascii="Arial" w:hAnsi="Arial" w:cs="Arial"/>
          <w:b/>
          <w:sz w:val="28"/>
          <w:lang w:val="es-MX"/>
        </w:rPr>
        <w:t>Plan de Seguridad En La Plataforma</w:t>
      </w:r>
    </w:p>
    <w:p w14:paraId="1BA06A85" w14:textId="77777777" w:rsidR="001A6772" w:rsidRPr="00FB1519" w:rsidRDefault="001A6772" w:rsidP="001A6772">
      <w:pPr>
        <w:pStyle w:val="Reporteactividadestexto"/>
        <w:rPr>
          <w:b/>
          <w:sz w:val="28"/>
          <w:szCs w:val="28"/>
          <w:lang w:val="es-MX"/>
        </w:rPr>
      </w:pPr>
      <w:r w:rsidRPr="00FB1519">
        <w:rPr>
          <w:b/>
          <w:sz w:val="28"/>
          <w:szCs w:val="28"/>
        </w:rPr>
        <w:t>Introducción</w:t>
      </w:r>
    </w:p>
    <w:p w14:paraId="74233D7D" w14:textId="77777777" w:rsidR="001A6772" w:rsidRPr="001C37A2" w:rsidRDefault="001A6772" w:rsidP="001A6772">
      <w:pPr>
        <w:spacing w:line="360" w:lineRule="auto"/>
        <w:jc w:val="both"/>
        <w:rPr>
          <w:rFonts w:ascii="Arial" w:hAnsi="Arial" w:cs="Arial"/>
          <w:sz w:val="24"/>
          <w:szCs w:val="24"/>
        </w:rPr>
      </w:pPr>
      <w:r w:rsidRPr="001C37A2">
        <w:rPr>
          <w:rFonts w:ascii="Arial" w:hAnsi="Arial" w:cs="Arial"/>
          <w:sz w:val="24"/>
          <w:szCs w:val="24"/>
        </w:rPr>
        <w:t xml:space="preserve">Con el objetivo de fortalecer la integridad, confidencialidad y disponibilidad de la información que gestionan las aplicaciones desarrolladas y administradas para la Secretaría de Finanzas y Tesorería General del Estado de Nuevo León, a través de la Coordinación de Gestión de Información  desarrolla un plan de </w:t>
      </w:r>
      <w:r>
        <w:rPr>
          <w:rFonts w:ascii="Arial" w:hAnsi="Arial" w:cs="Arial"/>
          <w:sz w:val="24"/>
          <w:szCs w:val="24"/>
        </w:rPr>
        <w:t>seguridad para las plataformas de “Tesorería Virtual”,</w:t>
      </w:r>
      <w:r w:rsidRPr="001C37A2">
        <w:rPr>
          <w:rFonts w:ascii="Arial" w:hAnsi="Arial" w:cs="Arial"/>
          <w:sz w:val="24"/>
          <w:szCs w:val="24"/>
        </w:rPr>
        <w:t xml:space="preserve"> </w:t>
      </w:r>
      <w:r w:rsidRPr="001C37A2">
        <w:rPr>
          <w:rFonts w:ascii="Arial" w:hAnsi="Arial" w:cs="Arial"/>
          <w:iCs/>
          <w:sz w:val="24"/>
          <w:szCs w:val="24"/>
          <w:lang w:val="es-MX"/>
        </w:rPr>
        <w:t xml:space="preserve">proceso en el cual </w:t>
      </w:r>
      <w:r w:rsidRPr="001C37A2">
        <w:rPr>
          <w:rFonts w:ascii="Arial" w:hAnsi="Arial" w:cs="Arial"/>
          <w:sz w:val="24"/>
          <w:szCs w:val="24"/>
        </w:rPr>
        <w:t xml:space="preserve">hoy en día se requiere tener mayor eficiencia </w:t>
      </w:r>
      <w:r>
        <w:rPr>
          <w:rFonts w:ascii="Arial" w:hAnsi="Arial" w:cs="Arial"/>
          <w:sz w:val="24"/>
          <w:szCs w:val="24"/>
        </w:rPr>
        <w:t xml:space="preserve">para proteger los sistemas </w:t>
      </w:r>
      <w:r w:rsidRPr="001C37A2">
        <w:rPr>
          <w:rFonts w:ascii="Arial" w:hAnsi="Arial" w:cs="Arial"/>
          <w:sz w:val="24"/>
          <w:szCs w:val="24"/>
        </w:rPr>
        <w:t xml:space="preserve">y datos contra amenazas internas y externas </w:t>
      </w:r>
      <w:r>
        <w:rPr>
          <w:rFonts w:ascii="Arial" w:hAnsi="Arial" w:cs="Arial"/>
          <w:sz w:val="24"/>
          <w:szCs w:val="24"/>
        </w:rPr>
        <w:t xml:space="preserve">para las plataformas desarrolladas dentro de la “Tesorería Virtual”, </w:t>
      </w:r>
      <w:r w:rsidRPr="001C37A2">
        <w:rPr>
          <w:rFonts w:ascii="Arial" w:hAnsi="Arial" w:cs="Arial"/>
          <w:sz w:val="24"/>
          <w:szCs w:val="24"/>
        </w:rPr>
        <w:t>asegurando la confidencialidad, integridad y disponibilidad de la información..</w:t>
      </w:r>
    </w:p>
    <w:p w14:paraId="06FAE810" w14:textId="77777777" w:rsidR="001A6772" w:rsidRDefault="001A6772" w:rsidP="001A6772">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Pr>
          <w:rFonts w:ascii="Arial" w:hAnsi="Arial" w:cs="Arial"/>
          <w:sz w:val="24"/>
          <w:szCs w:val="24"/>
        </w:rPr>
        <w:t xml:space="preserve">. Por lo que, </w:t>
      </w:r>
      <w:r w:rsidRPr="001C37A2">
        <w:rPr>
          <w:rFonts w:ascii="Arial" w:hAnsi="Arial" w:cs="Arial"/>
          <w:sz w:val="24"/>
          <w:szCs w:val="24"/>
        </w:rPr>
        <w:t xml:space="preserve">se han iniciado acciones para establecer un marco sólido de </w:t>
      </w:r>
      <w:r w:rsidRPr="001C37A2">
        <w:rPr>
          <w:rStyle w:val="Strong"/>
          <w:rFonts w:ascii="Arial" w:hAnsi="Arial" w:cs="Arial"/>
        </w:rPr>
        <w:t>seguridad en aplicaciones</w:t>
      </w:r>
      <w:r w:rsidRPr="001C37A2">
        <w:rPr>
          <w:rFonts w:ascii="Arial" w:hAnsi="Arial" w:cs="Arial"/>
          <w:sz w:val="24"/>
          <w:szCs w:val="24"/>
        </w:rPr>
        <w:t xml:space="preserve">, alineado a las buenas prácticas internacionales como el estándar </w:t>
      </w:r>
      <w:r w:rsidRPr="001C37A2">
        <w:rPr>
          <w:rStyle w:val="Strong"/>
          <w:rFonts w:ascii="Arial" w:hAnsi="Arial" w:cs="Arial"/>
        </w:rPr>
        <w:t>OWASP</w:t>
      </w:r>
      <w:r>
        <w:rPr>
          <w:rStyle w:val="Strong"/>
          <w:rFonts w:ascii="Arial" w:hAnsi="Arial" w:cs="Arial"/>
        </w:rPr>
        <w:t xml:space="preserve"> (</w:t>
      </w:r>
      <w:r w:rsidRPr="001C37A2">
        <w:rPr>
          <w:rStyle w:val="Strong"/>
          <w:rFonts w:ascii="Arial" w:hAnsi="Arial" w:cs="Arial"/>
        </w:rPr>
        <w:t xml:space="preserve">Open Web </w:t>
      </w:r>
      <w:proofErr w:type="spellStart"/>
      <w:r w:rsidRPr="001C37A2">
        <w:rPr>
          <w:rStyle w:val="Strong"/>
          <w:rFonts w:ascii="Arial" w:hAnsi="Arial" w:cs="Arial"/>
        </w:rPr>
        <w:t>Application</w:t>
      </w:r>
      <w:proofErr w:type="spellEnd"/>
      <w:r w:rsidRPr="001C37A2">
        <w:rPr>
          <w:rStyle w:val="Strong"/>
          <w:rFonts w:ascii="Arial" w:hAnsi="Arial" w:cs="Arial"/>
        </w:rPr>
        <w:t xml:space="preserve"> Security Project</w:t>
      </w:r>
      <w:r>
        <w:rPr>
          <w:rStyle w:val="Strong"/>
          <w:rFonts w:ascii="Arial" w:hAnsi="Arial" w:cs="Arial"/>
        </w:rPr>
        <w:t>)</w:t>
      </w:r>
      <w:r w:rsidRPr="001C37A2">
        <w:rPr>
          <w:rFonts w:ascii="Arial" w:hAnsi="Arial" w:cs="Arial"/>
          <w:sz w:val="24"/>
          <w:szCs w:val="24"/>
        </w:rPr>
        <w:t>.</w:t>
      </w:r>
    </w:p>
    <w:p w14:paraId="62A566D5" w14:textId="77777777" w:rsidR="001A6772" w:rsidRPr="001C37A2" w:rsidRDefault="001A6772" w:rsidP="001A6772">
      <w:pPr>
        <w:pStyle w:val="Reporteactividadestexto"/>
      </w:pPr>
      <w:r w:rsidRPr="001C37A2">
        <w:t>Estas acciones son estratégicas para proteger los activos digitales de la institución y garantizar la continuidad operativa en un entorno cada vez más expuesto a amenazas cibernéticas.</w:t>
      </w:r>
    </w:p>
    <w:p w14:paraId="7E66DBFB" w14:textId="77777777" w:rsidR="001A6772" w:rsidRDefault="001A6772" w:rsidP="001A6772">
      <w:pPr>
        <w:spacing w:line="360" w:lineRule="auto"/>
        <w:jc w:val="both"/>
        <w:rPr>
          <w:rFonts w:ascii="Arial" w:hAnsi="Arial" w:cs="Arial"/>
          <w:sz w:val="24"/>
          <w:szCs w:val="24"/>
        </w:rPr>
      </w:pPr>
    </w:p>
    <w:p w14:paraId="4B122DE2" w14:textId="77777777" w:rsidR="001A6772" w:rsidRDefault="001A6772" w:rsidP="001A6772">
      <w:pPr>
        <w:spacing w:line="360" w:lineRule="auto"/>
        <w:jc w:val="both"/>
        <w:rPr>
          <w:rFonts w:ascii="Arial" w:hAnsi="Arial" w:cs="Arial"/>
          <w:sz w:val="24"/>
          <w:szCs w:val="24"/>
        </w:rPr>
      </w:pPr>
    </w:p>
    <w:p w14:paraId="13772121" w14:textId="77777777" w:rsidR="001A6772" w:rsidRDefault="001A6772" w:rsidP="001A6772">
      <w:pPr>
        <w:spacing w:line="360" w:lineRule="auto"/>
        <w:jc w:val="both"/>
        <w:rPr>
          <w:rFonts w:ascii="Arial" w:hAnsi="Arial" w:cs="Arial"/>
          <w:sz w:val="24"/>
          <w:szCs w:val="24"/>
        </w:rPr>
      </w:pPr>
    </w:p>
    <w:p w14:paraId="5C3EA349" w14:textId="77777777" w:rsidR="001A6772" w:rsidRPr="00FB1519" w:rsidRDefault="001A6772" w:rsidP="001A6772">
      <w:pPr>
        <w:pStyle w:val="Reporteactividadestexto"/>
        <w:rPr>
          <w:b/>
          <w:sz w:val="28"/>
          <w:szCs w:val="28"/>
          <w:lang w:val="es-MX"/>
        </w:rPr>
      </w:pPr>
      <w:r w:rsidRPr="00FB1519">
        <w:rPr>
          <w:b/>
          <w:sz w:val="28"/>
          <w:szCs w:val="28"/>
        </w:rPr>
        <w:t>Alcance</w:t>
      </w:r>
    </w:p>
    <w:p w14:paraId="6A0B1F7A" w14:textId="77777777" w:rsidR="001A6772" w:rsidRDefault="001A6772" w:rsidP="001A6772">
      <w:pPr>
        <w:pStyle w:val="NormalWeb"/>
        <w:spacing w:line="360" w:lineRule="auto"/>
        <w:jc w:val="both"/>
        <w:rPr>
          <w:rFonts w:ascii="Arial" w:hAnsi="Arial" w:cs="Arial"/>
        </w:rPr>
      </w:pPr>
      <w:r w:rsidRPr="0039234D">
        <w:rPr>
          <w:rFonts w:ascii="Arial" w:hAnsi="Arial" w:cs="Arial"/>
        </w:rPr>
        <w:t xml:space="preserve">Como primera etapa, se </w:t>
      </w:r>
      <w:r>
        <w:rPr>
          <w:rFonts w:ascii="Arial" w:hAnsi="Arial" w:cs="Arial"/>
        </w:rPr>
        <w:t>deberá realizar</w:t>
      </w:r>
      <w:r w:rsidRPr="0039234D">
        <w:rPr>
          <w:rFonts w:ascii="Arial" w:hAnsi="Arial" w:cs="Arial"/>
        </w:rPr>
        <w:t xml:space="preserve"> el análisis y monitoreo de seguridad en un entor</w:t>
      </w:r>
      <w:r>
        <w:rPr>
          <w:rFonts w:ascii="Arial" w:hAnsi="Arial" w:cs="Arial"/>
        </w:rPr>
        <w:t xml:space="preserve">no controlado, utilizaremos </w:t>
      </w:r>
      <w:r w:rsidRPr="0039234D">
        <w:rPr>
          <w:rFonts w:ascii="Arial" w:hAnsi="Arial" w:cs="Arial"/>
        </w:rPr>
        <w:t xml:space="preserve">herramientas como </w:t>
      </w:r>
      <w:r w:rsidRPr="0039234D">
        <w:rPr>
          <w:rStyle w:val="Strong"/>
          <w:rFonts w:ascii="Arial" w:eastAsiaTheme="majorEastAsia" w:hAnsi="Arial" w:cs="Arial"/>
        </w:rPr>
        <w:t>SonarQube</w:t>
      </w:r>
      <w:r w:rsidRPr="0039234D">
        <w:rPr>
          <w:rFonts w:ascii="Arial" w:hAnsi="Arial" w:cs="Arial"/>
        </w:rPr>
        <w:t xml:space="preserve"> para identificar vulnerab</w:t>
      </w:r>
      <w:r>
        <w:rPr>
          <w:rFonts w:ascii="Arial" w:hAnsi="Arial" w:cs="Arial"/>
        </w:rPr>
        <w:t>ilidades y áreas de mejora en</w:t>
      </w:r>
      <w:r w:rsidRPr="0039234D">
        <w:rPr>
          <w:rFonts w:ascii="Arial" w:hAnsi="Arial" w:cs="Arial"/>
        </w:rPr>
        <w:t xml:space="preserve"> código fuente</w:t>
      </w:r>
      <w:r>
        <w:rPr>
          <w:rFonts w:ascii="Arial" w:hAnsi="Arial" w:cs="Arial"/>
        </w:rPr>
        <w:t xml:space="preserve"> y diversos puntos clave que permitirán un e</w:t>
      </w:r>
      <w:r w:rsidRPr="0039234D">
        <w:rPr>
          <w:rFonts w:ascii="Arial" w:hAnsi="Arial" w:cs="Arial"/>
        </w:rPr>
        <w:t xml:space="preserve">sfuerzo </w:t>
      </w:r>
      <w:r>
        <w:rPr>
          <w:rFonts w:ascii="Arial" w:hAnsi="Arial" w:cs="Arial"/>
        </w:rPr>
        <w:t xml:space="preserve">y </w:t>
      </w:r>
      <w:r w:rsidRPr="0039234D">
        <w:rPr>
          <w:rFonts w:ascii="Arial" w:hAnsi="Arial" w:cs="Arial"/>
        </w:rPr>
        <w:t xml:space="preserve">punto de partida </w:t>
      </w:r>
      <w:r>
        <w:rPr>
          <w:rFonts w:ascii="Arial" w:hAnsi="Arial" w:cs="Arial"/>
        </w:rPr>
        <w:t xml:space="preserve">para </w:t>
      </w:r>
      <w:r w:rsidRPr="0039234D">
        <w:rPr>
          <w:rFonts w:ascii="Arial" w:hAnsi="Arial" w:cs="Arial"/>
        </w:rPr>
        <w:t xml:space="preserve">un </w:t>
      </w:r>
      <w:r w:rsidRPr="0039234D">
        <w:rPr>
          <w:rStyle w:val="Strong"/>
          <w:rFonts w:ascii="Arial" w:eastAsiaTheme="majorEastAsia" w:hAnsi="Arial" w:cs="Arial"/>
        </w:rPr>
        <w:t>plan estratégico de fortalecimiento de la ciberseguridad</w:t>
      </w:r>
      <w:r w:rsidRPr="0039234D">
        <w:rPr>
          <w:rFonts w:ascii="Arial" w:hAnsi="Arial" w:cs="Arial"/>
        </w:rPr>
        <w:t>, cuyo objetivo es escalar progre</w:t>
      </w:r>
      <w:r>
        <w:rPr>
          <w:rFonts w:ascii="Arial" w:hAnsi="Arial" w:cs="Arial"/>
        </w:rPr>
        <w:t>sivamente estas prácticas a todas la</w:t>
      </w:r>
      <w:r w:rsidRPr="0039234D">
        <w:rPr>
          <w:rFonts w:ascii="Arial" w:hAnsi="Arial" w:cs="Arial"/>
        </w:rPr>
        <w:t xml:space="preserve">s </w:t>
      </w:r>
      <w:r>
        <w:rPr>
          <w:rFonts w:ascii="Arial" w:hAnsi="Arial" w:cs="Arial"/>
        </w:rPr>
        <w:t>plataformas en</w:t>
      </w:r>
      <w:r w:rsidRPr="0039234D">
        <w:rPr>
          <w:rFonts w:ascii="Arial" w:hAnsi="Arial" w:cs="Arial"/>
        </w:rPr>
        <w:t xml:space="preserve"> op</w:t>
      </w:r>
      <w:r>
        <w:rPr>
          <w:rFonts w:ascii="Arial" w:hAnsi="Arial" w:cs="Arial"/>
        </w:rPr>
        <w:t>eración dentro de la Secretaría de Finanzas y Tesorería General del Estado de Nuevo León, con e</w:t>
      </w:r>
      <w:r w:rsidRPr="0039234D">
        <w:rPr>
          <w:rFonts w:ascii="Arial" w:hAnsi="Arial" w:cs="Arial"/>
        </w:rPr>
        <w:t xml:space="preserve">l propósito principal de garantizar </w:t>
      </w:r>
      <w:r>
        <w:rPr>
          <w:rFonts w:ascii="Arial" w:hAnsi="Arial" w:cs="Arial"/>
        </w:rPr>
        <w:t>que se cum</w:t>
      </w:r>
      <w:r w:rsidRPr="0039234D">
        <w:rPr>
          <w:rFonts w:ascii="Arial" w:hAnsi="Arial" w:cs="Arial"/>
        </w:rPr>
        <w:t xml:space="preserve">plan </w:t>
      </w:r>
      <w:r>
        <w:rPr>
          <w:rFonts w:ascii="Arial" w:hAnsi="Arial" w:cs="Arial"/>
        </w:rPr>
        <w:t>los</w:t>
      </w:r>
      <w:r w:rsidRPr="0039234D">
        <w:rPr>
          <w:rFonts w:ascii="Arial" w:hAnsi="Arial" w:cs="Arial"/>
        </w:rPr>
        <w:t xml:space="preserve"> estándar</w:t>
      </w:r>
      <w:r>
        <w:rPr>
          <w:rFonts w:ascii="Arial" w:hAnsi="Arial" w:cs="Arial"/>
        </w:rPr>
        <w:t>es de seguridad.</w:t>
      </w:r>
    </w:p>
    <w:p w14:paraId="47C3841B" w14:textId="77777777" w:rsidR="001A6772" w:rsidRDefault="001A6772" w:rsidP="001A6772">
      <w:pPr>
        <w:pStyle w:val="NormalWeb"/>
        <w:spacing w:line="360" w:lineRule="auto"/>
        <w:jc w:val="both"/>
        <w:rPr>
          <w:rFonts w:ascii="Arial" w:hAnsi="Arial" w:cs="Arial"/>
        </w:rPr>
      </w:pPr>
      <w:r>
        <w:rPr>
          <w:rFonts w:ascii="Arial" w:hAnsi="Arial" w:cs="Arial"/>
        </w:rPr>
        <w:t xml:space="preserve">Como segunda etapa </w:t>
      </w:r>
      <w:r w:rsidRPr="00946E4D">
        <w:rPr>
          <w:rFonts w:ascii="Arial" w:hAnsi="Arial" w:cs="Arial"/>
        </w:rPr>
        <w:t>implementa</w:t>
      </w:r>
      <w:r>
        <w:rPr>
          <w:rFonts w:ascii="Arial" w:hAnsi="Arial" w:cs="Arial"/>
        </w:rPr>
        <w:t>r</w:t>
      </w:r>
      <w:r w:rsidRPr="00946E4D">
        <w:rPr>
          <w:rFonts w:ascii="Arial" w:hAnsi="Arial" w:cs="Arial"/>
        </w:rPr>
        <w:t xml:space="preserve"> medidas </w:t>
      </w:r>
      <w:r>
        <w:rPr>
          <w:rFonts w:ascii="Arial" w:hAnsi="Arial" w:cs="Arial"/>
        </w:rPr>
        <w:t>de control para</w:t>
      </w:r>
      <w:r w:rsidRPr="00946E4D">
        <w:rPr>
          <w:rFonts w:ascii="Arial" w:hAnsi="Arial" w:cs="Arial"/>
        </w:rPr>
        <w:t xml:space="preserve"> proteger </w:t>
      </w:r>
      <w:r>
        <w:rPr>
          <w:rFonts w:ascii="Arial" w:hAnsi="Arial" w:cs="Arial"/>
        </w:rPr>
        <w:t xml:space="preserve">las diferentes plataformas de desarrolladas para “Tesorería Virtual”, </w:t>
      </w:r>
      <w:r w:rsidRPr="00D241CA">
        <w:rPr>
          <w:rFonts w:ascii="Arial" w:hAnsi="Arial" w:cs="Arial"/>
        </w:rPr>
        <w:t>establecie</w:t>
      </w:r>
      <w:r>
        <w:rPr>
          <w:rFonts w:ascii="Arial" w:hAnsi="Arial" w:cs="Arial"/>
        </w:rPr>
        <w:t xml:space="preserve">ndo un marco sólido que permita mitigar </w:t>
      </w:r>
      <w:r w:rsidRPr="00D241CA">
        <w:rPr>
          <w:rFonts w:ascii="Arial" w:hAnsi="Arial" w:cs="Arial"/>
        </w:rPr>
        <w:t>riesgos</w:t>
      </w:r>
      <w:r>
        <w:rPr>
          <w:rFonts w:ascii="Arial" w:hAnsi="Arial" w:cs="Arial"/>
        </w:rPr>
        <w:t>, que incluya</w:t>
      </w:r>
      <w:r w:rsidRPr="00946E4D">
        <w:rPr>
          <w:rFonts w:ascii="Arial" w:hAnsi="Arial" w:cs="Arial"/>
        </w:rPr>
        <w:t xml:space="preserve"> medidas preventivas y reactivas para proteger </w:t>
      </w:r>
      <w:r>
        <w:rPr>
          <w:rFonts w:ascii="Arial" w:hAnsi="Arial" w:cs="Arial"/>
        </w:rPr>
        <w:t xml:space="preserve">la </w:t>
      </w:r>
      <w:r w:rsidRPr="00946E4D">
        <w:rPr>
          <w:rFonts w:ascii="Arial" w:hAnsi="Arial" w:cs="Arial"/>
        </w:rPr>
        <w:t>información</w:t>
      </w:r>
      <w:r>
        <w:rPr>
          <w:rFonts w:ascii="Arial" w:hAnsi="Arial" w:cs="Arial"/>
        </w:rPr>
        <w:t xml:space="preserve"> de las diversas plataformas; lo que incluirá un proceso continuo </w:t>
      </w:r>
      <w:r w:rsidRPr="00946E4D">
        <w:rPr>
          <w:rFonts w:ascii="Arial" w:hAnsi="Arial" w:cs="Arial"/>
        </w:rPr>
        <w:t>e</w:t>
      </w:r>
      <w:r>
        <w:rPr>
          <w:rFonts w:ascii="Arial" w:hAnsi="Arial" w:cs="Arial"/>
        </w:rPr>
        <w:t>n</w:t>
      </w:r>
      <w:r w:rsidRPr="00946E4D">
        <w:rPr>
          <w:rFonts w:ascii="Arial" w:hAnsi="Arial" w:cs="Arial"/>
        </w:rPr>
        <w:t xml:space="preserve"> busca </w:t>
      </w:r>
      <w:r>
        <w:rPr>
          <w:rFonts w:ascii="Arial" w:hAnsi="Arial" w:cs="Arial"/>
        </w:rPr>
        <w:t xml:space="preserve">de </w:t>
      </w:r>
      <w:r w:rsidRPr="00946E4D">
        <w:rPr>
          <w:rFonts w:ascii="Arial" w:hAnsi="Arial" w:cs="Arial"/>
        </w:rPr>
        <w:t xml:space="preserve">minimizar riesgos y mantener un nivel de seguridad aceptable. </w:t>
      </w:r>
      <w:r w:rsidRPr="00D241CA">
        <w:rPr>
          <w:rFonts w:ascii="Arial" w:hAnsi="Arial" w:cs="Arial"/>
        </w:rPr>
        <w:t xml:space="preserve"> </w:t>
      </w:r>
    </w:p>
    <w:p w14:paraId="32AFD228" w14:textId="77777777" w:rsidR="001A6772" w:rsidRDefault="001A6772" w:rsidP="001A6772">
      <w:pPr>
        <w:pStyle w:val="NormalWeb"/>
        <w:spacing w:line="360" w:lineRule="auto"/>
        <w:jc w:val="both"/>
      </w:pPr>
    </w:p>
    <w:p w14:paraId="1E1E13E9" w14:textId="77777777" w:rsidR="001A6772" w:rsidRDefault="001A6772" w:rsidP="001A6772">
      <w:pPr>
        <w:pStyle w:val="NormalWeb"/>
        <w:spacing w:line="360" w:lineRule="auto"/>
        <w:jc w:val="both"/>
      </w:pPr>
    </w:p>
    <w:p w14:paraId="02EEA126" w14:textId="77777777" w:rsidR="001A6772" w:rsidRDefault="001A6772" w:rsidP="001A6772">
      <w:pPr>
        <w:pStyle w:val="NormalWeb"/>
        <w:spacing w:line="360" w:lineRule="auto"/>
        <w:jc w:val="both"/>
      </w:pPr>
    </w:p>
    <w:p w14:paraId="17A8D792" w14:textId="77777777" w:rsidR="001A6772" w:rsidRDefault="001A6772" w:rsidP="001A6772">
      <w:pPr>
        <w:pStyle w:val="NormalWeb"/>
        <w:spacing w:line="360" w:lineRule="auto"/>
        <w:jc w:val="both"/>
      </w:pPr>
    </w:p>
    <w:p w14:paraId="4362A853" w14:textId="77777777" w:rsidR="001A6772" w:rsidRDefault="001A6772" w:rsidP="001A6772">
      <w:pPr>
        <w:pStyle w:val="NormalWeb"/>
        <w:spacing w:line="360" w:lineRule="auto"/>
        <w:jc w:val="both"/>
      </w:pPr>
    </w:p>
    <w:p w14:paraId="3AE0500B" w14:textId="77777777" w:rsidR="001A6772" w:rsidRDefault="001A6772" w:rsidP="001A6772">
      <w:pPr>
        <w:pStyle w:val="NormalWeb"/>
        <w:spacing w:line="360" w:lineRule="auto"/>
        <w:jc w:val="both"/>
      </w:pPr>
    </w:p>
    <w:p w14:paraId="4A6B924F" w14:textId="77777777" w:rsidR="001A6772" w:rsidRDefault="001A6772" w:rsidP="001A6772">
      <w:pPr>
        <w:pStyle w:val="NormalWeb"/>
        <w:spacing w:line="360" w:lineRule="auto"/>
        <w:jc w:val="both"/>
      </w:pPr>
    </w:p>
    <w:p w14:paraId="1BD8B226" w14:textId="77777777" w:rsidR="001A6772" w:rsidRPr="00FB1519" w:rsidRDefault="001A6772" w:rsidP="001A6772">
      <w:pPr>
        <w:pStyle w:val="reportetexto"/>
      </w:pPr>
      <w:r w:rsidRPr="00FB1519">
        <w:t>Actividades en Proceso</w:t>
      </w:r>
    </w:p>
    <w:p w14:paraId="6337204A" w14:textId="77777777" w:rsidR="001A6772" w:rsidRPr="00A261CA" w:rsidRDefault="001A6772" w:rsidP="001A6772">
      <w:pPr>
        <w:pStyle w:val="NormalWeb"/>
        <w:spacing w:line="360" w:lineRule="auto"/>
        <w:jc w:val="both"/>
        <w:rPr>
          <w:rFonts w:ascii="Arial" w:hAnsi="Arial" w:cs="Arial"/>
        </w:rPr>
      </w:pPr>
      <w:r w:rsidRPr="00A261CA">
        <w:rPr>
          <w:rFonts w:ascii="Arial" w:hAnsi="Arial" w:cs="Arial"/>
        </w:rPr>
        <w:t xml:space="preserve">Como parte del fortalecimiento de la seguridad en las </w:t>
      </w:r>
      <w:r>
        <w:rPr>
          <w:rFonts w:ascii="Arial" w:hAnsi="Arial" w:cs="Arial"/>
        </w:rPr>
        <w:t>plataformas</w:t>
      </w:r>
      <w:r w:rsidRPr="00A261CA">
        <w:rPr>
          <w:rFonts w:ascii="Arial" w:hAnsi="Arial" w:cs="Arial"/>
        </w:rPr>
        <w:t xml:space="preserve"> </w:t>
      </w:r>
      <w:r>
        <w:rPr>
          <w:rFonts w:ascii="Arial" w:hAnsi="Arial" w:cs="Arial"/>
        </w:rPr>
        <w:t>de “Tesorería Virtual”</w:t>
      </w:r>
      <w:r w:rsidRPr="00A261CA">
        <w:rPr>
          <w:rFonts w:ascii="Arial" w:hAnsi="Arial" w:cs="Arial"/>
        </w:rPr>
        <w:t>, se ha diseñado un plan de trabajo que abarca actividades técnicas especializadas orientadas a identificar y mitigar riesgos de seguridad en el ciclo de vida de las aplicaciones. Estas acciones se alinean con estándares internacionales y buscan establecer un entorno robusto que permita prevenir incidentes, asegurar la confidencialidad de los datos, y garantizar la continuidad operativa.</w:t>
      </w:r>
    </w:p>
    <w:p w14:paraId="54DE9178" w14:textId="77777777" w:rsidR="001A6772" w:rsidRPr="00A261CA" w:rsidRDefault="001A6772" w:rsidP="001A6772">
      <w:pPr>
        <w:pStyle w:val="NormalWeb"/>
        <w:spacing w:line="360" w:lineRule="auto"/>
        <w:jc w:val="both"/>
        <w:rPr>
          <w:rFonts w:ascii="Arial" w:hAnsi="Arial" w:cs="Arial"/>
        </w:rPr>
      </w:pPr>
      <w:r w:rsidRPr="00A261CA">
        <w:rPr>
          <w:rFonts w:ascii="Arial" w:hAnsi="Arial" w:cs="Arial"/>
        </w:rPr>
        <w:t>En esta primera fase, se están ejecutando y planificando pruebas y controles en distintas capas de las aplicaciones, incluyendo el análisis de código fuente, comportamiento en tiempo de ejecución, mecanismos de autenticación y autorización, así como la capacidad de resistencia ante ataques internos y externos. Estas medidas permiten identificar vulnerabilidades críticas, validar la efectividad de los controles actuales y generar evidencia para la toma de decisiones informadas en materia de seguridad.</w:t>
      </w:r>
    </w:p>
    <w:p w14:paraId="797F9995"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Exploración de vulnerabilidades</w:t>
      </w:r>
    </w:p>
    <w:p w14:paraId="2F33E609" w14:textId="77777777" w:rsidR="001A6772" w:rsidRPr="001325A5" w:rsidRDefault="001A6772" w:rsidP="0029160F">
      <w:pPr>
        <w:pStyle w:val="ListParagraph"/>
        <w:numPr>
          <w:ilvl w:val="0"/>
          <w:numId w:val="8"/>
        </w:numPr>
        <w:jc w:val="both"/>
        <w:rPr>
          <w:rFonts w:ascii="Arial" w:hAnsi="Arial" w:cs="Arial"/>
          <w:sz w:val="24"/>
          <w:szCs w:val="24"/>
        </w:rPr>
      </w:pPr>
      <w:r w:rsidRPr="001325A5">
        <w:rPr>
          <w:rStyle w:val="Strong"/>
          <w:rFonts w:ascii="Arial" w:hAnsi="Arial" w:cs="Arial"/>
        </w:rPr>
        <w:t>Hacking ético / Pruebas de penetración / Escenarios de denegación de servicio (DoS)</w:t>
      </w:r>
    </w:p>
    <w:p w14:paraId="750CB950"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Pruebas de autenticación</w:t>
      </w:r>
    </w:p>
    <w:p w14:paraId="042E2E4C"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Pruebas de autorización</w:t>
      </w:r>
    </w:p>
    <w:p w14:paraId="7AB2D360" w14:textId="77777777" w:rsidR="001A6772" w:rsidRPr="001325A5" w:rsidRDefault="001A6772" w:rsidP="0029160F">
      <w:pPr>
        <w:pStyle w:val="ListParagraph"/>
        <w:numPr>
          <w:ilvl w:val="0"/>
          <w:numId w:val="8"/>
        </w:numPr>
        <w:jc w:val="both"/>
        <w:rPr>
          <w:rFonts w:ascii="Arial" w:hAnsi="Arial" w:cs="Arial"/>
          <w:bCs/>
          <w:sz w:val="24"/>
          <w:szCs w:val="24"/>
        </w:rPr>
      </w:pPr>
      <w:r w:rsidRPr="001325A5">
        <w:rPr>
          <w:rFonts w:ascii="Arial" w:hAnsi="Arial" w:cs="Arial"/>
          <w:sz w:val="24"/>
          <w:szCs w:val="24"/>
        </w:rPr>
        <w:t xml:space="preserve">Pruebas estáticas de seguridad de las aplicaciones (SAST) </w:t>
      </w:r>
    </w:p>
    <w:p w14:paraId="39640BCD" w14:textId="77777777" w:rsidR="001A6772" w:rsidRPr="001325A5" w:rsidRDefault="001A6772" w:rsidP="0029160F">
      <w:pPr>
        <w:pStyle w:val="ListParagraph"/>
        <w:numPr>
          <w:ilvl w:val="0"/>
          <w:numId w:val="8"/>
        </w:numPr>
        <w:jc w:val="both"/>
        <w:rPr>
          <w:rFonts w:ascii="Arial" w:hAnsi="Arial" w:cs="Arial"/>
          <w:bCs/>
          <w:sz w:val="24"/>
          <w:szCs w:val="24"/>
        </w:rPr>
      </w:pPr>
      <w:r w:rsidRPr="001325A5">
        <w:rPr>
          <w:rFonts w:ascii="Arial" w:hAnsi="Arial" w:cs="Arial"/>
          <w:sz w:val="24"/>
          <w:szCs w:val="24"/>
        </w:rPr>
        <w:t>Pruebas dinámicas de seguridad de las aplicaciones (DAST)</w:t>
      </w:r>
    </w:p>
    <w:p w14:paraId="4E25901D"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Ingeniería social (planeada)</w:t>
      </w:r>
    </w:p>
    <w:p w14:paraId="12167DCF" w14:textId="77777777" w:rsidR="001A6772" w:rsidRDefault="001A6772" w:rsidP="001A6772">
      <w:pPr>
        <w:pStyle w:val="Heading4"/>
        <w:spacing w:line="360" w:lineRule="auto"/>
        <w:jc w:val="both"/>
        <w:rPr>
          <w:rFonts w:ascii="Arial" w:hAnsi="Arial" w:cs="Arial"/>
          <w:b/>
          <w:i w:val="0"/>
          <w:color w:val="auto"/>
          <w:sz w:val="28"/>
          <w:szCs w:val="28"/>
        </w:rPr>
      </w:pPr>
    </w:p>
    <w:p w14:paraId="03E51671" w14:textId="77777777" w:rsidR="001A6772" w:rsidRDefault="001A6772" w:rsidP="001A6772"/>
    <w:p w14:paraId="069A8EEC" w14:textId="77777777" w:rsidR="001A6772" w:rsidRDefault="001A6772" w:rsidP="001A6772"/>
    <w:p w14:paraId="7269AB1B" w14:textId="77777777" w:rsidR="001A6772" w:rsidRDefault="001A6772" w:rsidP="001A6772"/>
    <w:p w14:paraId="5AD60D90" w14:textId="77777777" w:rsidR="001A6772" w:rsidRPr="00A261CA" w:rsidRDefault="001A6772" w:rsidP="001A6772">
      <w:pPr>
        <w:rPr>
          <w:rFonts w:ascii="Arial" w:hAnsi="Arial" w:cs="Arial"/>
          <w:b/>
          <w:sz w:val="28"/>
          <w:szCs w:val="28"/>
        </w:rPr>
      </w:pPr>
      <w:r w:rsidRPr="00A261CA">
        <w:rPr>
          <w:rFonts w:ascii="Arial" w:hAnsi="Arial" w:cs="Arial"/>
          <w:b/>
          <w:sz w:val="28"/>
          <w:szCs w:val="28"/>
        </w:rPr>
        <w:t>Valor Estratégico de las Iniciativas de Seguridad</w:t>
      </w:r>
    </w:p>
    <w:p w14:paraId="60D336BC"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Reducción de riesgos operativos y financieros</w:t>
      </w:r>
      <w:r w:rsidRPr="00A261CA">
        <w:rPr>
          <w:rFonts w:ascii="Arial" w:hAnsi="Arial" w:cs="Arial"/>
        </w:rPr>
        <w:t>: Al identificar vulnerabilidades en etapas tempranas, se evitan incidentes que podrían comprometer la operación, derivar en pérdidas económicas o sanciones regulatorias.</w:t>
      </w:r>
    </w:p>
    <w:p w14:paraId="21E7B9F1"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Cumplimiento normativo y preparación para auditorías</w:t>
      </w:r>
      <w:r w:rsidRPr="00A261CA">
        <w:rPr>
          <w:rFonts w:ascii="Arial" w:hAnsi="Arial" w:cs="Arial"/>
        </w:rPr>
        <w:t xml:space="preserve">: Las </w:t>
      </w:r>
      <w:r>
        <w:rPr>
          <w:rFonts w:ascii="Arial" w:hAnsi="Arial" w:cs="Arial"/>
        </w:rPr>
        <w:t>acciones alineadas al OWASP</w:t>
      </w:r>
      <w:r w:rsidRPr="00A261CA">
        <w:rPr>
          <w:rFonts w:ascii="Arial" w:hAnsi="Arial" w:cs="Arial"/>
        </w:rPr>
        <w:t xml:space="preserve"> y el análisis con herramientas como SonarQube fortalecen el cumplimiento de estándares nacionales e internacionales en seguridad informática.</w:t>
      </w:r>
    </w:p>
    <w:p w14:paraId="51D51EC1"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Protección de la imagen institucional</w:t>
      </w:r>
      <w:r w:rsidRPr="00A261CA">
        <w:rPr>
          <w:rFonts w:ascii="Arial" w:hAnsi="Arial" w:cs="Arial"/>
        </w:rPr>
        <w:t xml:space="preserve">: Minimizar incidentes de seguridad contribuye a preservar la confianza de los ciudadanos, usuarios internos y externos en la capacidad técnica y organizativa de la </w:t>
      </w:r>
      <w:r>
        <w:rPr>
          <w:rFonts w:ascii="Arial" w:hAnsi="Arial" w:cs="Arial"/>
        </w:rPr>
        <w:t>Secretaría de Finanzas y Tesorería General del Estado de Nuevo León,</w:t>
      </w:r>
    </w:p>
    <w:p w14:paraId="7809A189"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Continuidad operativa ante incidentes</w:t>
      </w:r>
      <w:r w:rsidRPr="00A261CA">
        <w:rPr>
          <w:rFonts w:ascii="Arial" w:hAnsi="Arial" w:cs="Arial"/>
        </w:rPr>
        <w:t>: La implementación de pruebas y planes de acción ante riesgos permite mantener la operación de servicios críticos aún frente a eventos disruptivos.</w:t>
      </w:r>
    </w:p>
    <w:p w14:paraId="2486F34A"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Mejor toma de decisiones estratégicas</w:t>
      </w:r>
      <w:r w:rsidRPr="00A261CA">
        <w:rPr>
          <w:rFonts w:ascii="Arial" w:hAnsi="Arial" w:cs="Arial"/>
        </w:rPr>
        <w:t>: Contar con información precisa sobre el estado de seguridad de las aplicaciones permite a los directivos priorizar inversiones, asignar recursos y definir políticas de control más efectivas.</w:t>
      </w:r>
    </w:p>
    <w:p w14:paraId="683034B9"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Cultura de seguridad proactiva</w:t>
      </w:r>
      <w:r w:rsidRPr="00A261CA">
        <w:rPr>
          <w:rFonts w:ascii="Arial" w:hAnsi="Arial" w:cs="Arial"/>
        </w:rPr>
        <w:t>: Este enfoque promueve prácticas seguras desde las fases de desarrollo, operación y mantenimiento de sistemas, lo cual reduce los costos a largo plazo y mejora la eficiencia de los equipos técnicos.</w:t>
      </w:r>
    </w:p>
    <w:p w14:paraId="1C638B0E" w14:textId="77777777" w:rsidR="001A6772" w:rsidRDefault="001A6772" w:rsidP="001A6772">
      <w:pPr>
        <w:pStyle w:val="NormalWeb"/>
        <w:spacing w:line="360" w:lineRule="auto"/>
        <w:jc w:val="both"/>
        <w:rPr>
          <w:rFonts w:ascii="Arial" w:hAnsi="Arial" w:cs="Arial"/>
        </w:rPr>
      </w:pPr>
    </w:p>
    <w:p w14:paraId="31DA5681" w14:textId="77777777" w:rsidR="001A6772" w:rsidRDefault="001A6772" w:rsidP="001A6772">
      <w:pPr>
        <w:pStyle w:val="NormalWeb"/>
        <w:spacing w:line="360" w:lineRule="auto"/>
        <w:jc w:val="both"/>
        <w:rPr>
          <w:rFonts w:ascii="Arial" w:hAnsi="Arial" w:cs="Arial"/>
        </w:rPr>
      </w:pPr>
    </w:p>
    <w:p w14:paraId="2035521B" w14:textId="77777777" w:rsidR="001A6772" w:rsidRDefault="001A6772" w:rsidP="001A6772">
      <w:pPr>
        <w:rPr>
          <w:rFonts w:ascii="Arial" w:hAnsi="Arial" w:cs="Arial"/>
          <w:b/>
          <w:sz w:val="28"/>
          <w:szCs w:val="28"/>
        </w:rPr>
      </w:pPr>
      <w:r w:rsidRPr="00885B7C">
        <w:rPr>
          <w:rFonts w:ascii="Arial" w:hAnsi="Arial" w:cs="Arial"/>
          <w:b/>
          <w:sz w:val="28"/>
          <w:szCs w:val="28"/>
        </w:rPr>
        <w:t>Plan de Acción Estratégico en Seguridad Aplicativa</w:t>
      </w:r>
    </w:p>
    <w:p w14:paraId="389B94F9" w14:textId="77777777" w:rsidR="001A6772" w:rsidRPr="00804632" w:rsidRDefault="001A6772" w:rsidP="0029160F">
      <w:pPr>
        <w:pStyle w:val="ListParagraph"/>
        <w:numPr>
          <w:ilvl w:val="0"/>
          <w:numId w:val="14"/>
        </w:numPr>
        <w:rPr>
          <w:rFonts w:ascii="Arial" w:hAnsi="Arial" w:cs="Arial"/>
          <w:sz w:val="24"/>
          <w:szCs w:val="24"/>
        </w:rPr>
      </w:pPr>
      <w:r w:rsidRPr="00804632">
        <w:rPr>
          <w:rFonts w:ascii="Arial" w:hAnsi="Arial" w:cs="Arial"/>
          <w:sz w:val="24"/>
          <w:szCs w:val="24"/>
        </w:rPr>
        <w:t>Ejecución de análisis del código estático</w:t>
      </w:r>
    </w:p>
    <w:p w14:paraId="43AEF304" w14:textId="77777777" w:rsidR="001A6772" w:rsidRDefault="001A6772" w:rsidP="0029160F">
      <w:pPr>
        <w:pStyle w:val="ListParagraph"/>
        <w:numPr>
          <w:ilvl w:val="0"/>
          <w:numId w:val="14"/>
        </w:numPr>
        <w:rPr>
          <w:rFonts w:ascii="Arial" w:hAnsi="Arial" w:cs="Arial"/>
          <w:sz w:val="24"/>
          <w:szCs w:val="24"/>
        </w:rPr>
      </w:pPr>
      <w:r w:rsidRPr="00804632">
        <w:rPr>
          <w:rFonts w:ascii="Arial" w:hAnsi="Arial" w:cs="Arial"/>
          <w:sz w:val="24"/>
          <w:szCs w:val="24"/>
        </w:rPr>
        <w:t>Documentación de los hallazgos encontrados</w:t>
      </w:r>
    </w:p>
    <w:p w14:paraId="29ADC323" w14:textId="77777777" w:rsidR="001A6772" w:rsidRPr="00804632" w:rsidRDefault="001A6772" w:rsidP="0029160F">
      <w:pPr>
        <w:pStyle w:val="ListParagraph"/>
        <w:numPr>
          <w:ilvl w:val="0"/>
          <w:numId w:val="14"/>
        </w:numPr>
        <w:rPr>
          <w:rFonts w:ascii="Arial" w:hAnsi="Arial" w:cs="Arial"/>
          <w:sz w:val="24"/>
          <w:szCs w:val="24"/>
        </w:rPr>
      </w:pPr>
      <w:r>
        <w:rPr>
          <w:rFonts w:ascii="Arial" w:hAnsi="Arial" w:cs="Arial"/>
          <w:sz w:val="24"/>
          <w:szCs w:val="24"/>
        </w:rPr>
        <w:t>Corrección de los problemas y sugerencias detectadas.</w:t>
      </w:r>
    </w:p>
    <w:p w14:paraId="0A23D1A9" w14:textId="77777777" w:rsidR="001A6772" w:rsidRPr="00804632" w:rsidRDefault="001A6772" w:rsidP="0029160F">
      <w:pPr>
        <w:pStyle w:val="ListParagraph"/>
        <w:numPr>
          <w:ilvl w:val="0"/>
          <w:numId w:val="14"/>
        </w:numPr>
        <w:rPr>
          <w:rFonts w:ascii="Arial" w:hAnsi="Arial" w:cs="Arial"/>
          <w:sz w:val="24"/>
          <w:szCs w:val="24"/>
        </w:rPr>
      </w:pPr>
      <w:proofErr w:type="spellStart"/>
      <w:r w:rsidRPr="00804632">
        <w:rPr>
          <w:rFonts w:ascii="Arial" w:hAnsi="Arial" w:cs="Arial"/>
          <w:sz w:val="24"/>
          <w:szCs w:val="24"/>
        </w:rPr>
        <w:t>Checklist</w:t>
      </w:r>
      <w:proofErr w:type="spellEnd"/>
      <w:r w:rsidRPr="00804632">
        <w:rPr>
          <w:rFonts w:ascii="Arial" w:hAnsi="Arial" w:cs="Arial"/>
          <w:sz w:val="24"/>
          <w:szCs w:val="24"/>
        </w:rPr>
        <w:t xml:space="preserve"> del OWASP Top Ten</w:t>
      </w:r>
    </w:p>
    <w:p w14:paraId="1B2EFFDD" w14:textId="77777777" w:rsidR="001A6772" w:rsidRDefault="001A6772" w:rsidP="001A6772">
      <w:pPr>
        <w:rPr>
          <w:rFonts w:ascii="Arial" w:hAnsi="Arial" w:cs="Arial"/>
          <w:b/>
          <w:sz w:val="28"/>
          <w:szCs w:val="28"/>
        </w:rPr>
      </w:pPr>
    </w:p>
    <w:p w14:paraId="751A6EFD" w14:textId="77777777" w:rsidR="001A6772" w:rsidRDefault="001A6772" w:rsidP="001A6772">
      <w:pPr>
        <w:spacing w:line="360" w:lineRule="auto"/>
        <w:jc w:val="both"/>
        <w:rPr>
          <w:rFonts w:ascii="Arial" w:hAnsi="Arial" w:cs="Arial"/>
          <w:sz w:val="24"/>
          <w:szCs w:val="24"/>
        </w:rPr>
      </w:pPr>
      <w:r w:rsidRPr="00B00A9E">
        <w:rPr>
          <w:rFonts w:ascii="Arial" w:hAnsi="Arial" w:cs="Arial"/>
          <w:sz w:val="24"/>
          <w:szCs w:val="24"/>
        </w:rPr>
        <w:t>Para lograr una implementación efectiva y sostenible de medidas de seguridad en las aplicaciones institucionales, se ha definido un plan de acción estratégico que contempla tanto la ejecución técnica como la gestión operativa, regulatoria y organizacional. Este plan está estructurado en cinco ejes fundamentales:</w:t>
      </w:r>
    </w:p>
    <w:p w14:paraId="1220D879" w14:textId="77777777" w:rsidR="001A6772" w:rsidRDefault="001A6772" w:rsidP="001A6772">
      <w:pPr>
        <w:spacing w:line="360" w:lineRule="auto"/>
        <w:jc w:val="both"/>
        <w:rPr>
          <w:rFonts w:ascii="Arial" w:hAnsi="Arial" w:cs="Arial"/>
          <w:sz w:val="24"/>
          <w:szCs w:val="24"/>
        </w:rPr>
      </w:pPr>
    </w:p>
    <w:p w14:paraId="111D577A" w14:textId="77777777" w:rsidR="001A6772" w:rsidRDefault="001A6772" w:rsidP="001A6772">
      <w:pPr>
        <w:spacing w:line="360" w:lineRule="auto"/>
        <w:jc w:val="both"/>
        <w:rPr>
          <w:rFonts w:ascii="Arial" w:hAnsi="Arial" w:cs="Arial"/>
          <w:sz w:val="24"/>
          <w:szCs w:val="24"/>
        </w:rPr>
      </w:pPr>
    </w:p>
    <w:p w14:paraId="2DB19BAB" w14:textId="77777777" w:rsidR="001A6772" w:rsidRDefault="001A6772" w:rsidP="001A6772">
      <w:pPr>
        <w:spacing w:line="360" w:lineRule="auto"/>
        <w:jc w:val="both"/>
        <w:rPr>
          <w:rFonts w:ascii="Arial" w:hAnsi="Arial" w:cs="Arial"/>
          <w:sz w:val="24"/>
          <w:szCs w:val="24"/>
        </w:rPr>
      </w:pPr>
    </w:p>
    <w:p w14:paraId="11ADB961" w14:textId="77777777" w:rsidR="001A6772" w:rsidRDefault="001A6772" w:rsidP="001A6772">
      <w:pPr>
        <w:spacing w:line="360" w:lineRule="auto"/>
        <w:jc w:val="both"/>
        <w:rPr>
          <w:rFonts w:ascii="Arial" w:hAnsi="Arial" w:cs="Arial"/>
          <w:sz w:val="24"/>
          <w:szCs w:val="24"/>
        </w:rPr>
      </w:pPr>
    </w:p>
    <w:p w14:paraId="50AD71F0" w14:textId="77777777" w:rsidR="001A6772" w:rsidRDefault="001A6772" w:rsidP="001A6772">
      <w:pPr>
        <w:spacing w:line="360" w:lineRule="auto"/>
        <w:jc w:val="both"/>
        <w:rPr>
          <w:rFonts w:ascii="Arial" w:hAnsi="Arial" w:cs="Arial"/>
          <w:sz w:val="24"/>
          <w:szCs w:val="24"/>
        </w:rPr>
      </w:pPr>
    </w:p>
    <w:p w14:paraId="28F8EAC4" w14:textId="77777777" w:rsidR="001A6772" w:rsidRDefault="001A6772" w:rsidP="001A6772">
      <w:pPr>
        <w:spacing w:line="360" w:lineRule="auto"/>
        <w:jc w:val="both"/>
        <w:rPr>
          <w:rFonts w:ascii="Arial" w:hAnsi="Arial" w:cs="Arial"/>
          <w:sz w:val="24"/>
          <w:szCs w:val="24"/>
        </w:rPr>
      </w:pPr>
    </w:p>
    <w:p w14:paraId="70532E3A" w14:textId="77777777" w:rsidR="001A6772" w:rsidRDefault="001A6772" w:rsidP="001A6772">
      <w:pPr>
        <w:spacing w:line="360" w:lineRule="auto"/>
        <w:jc w:val="both"/>
        <w:rPr>
          <w:rFonts w:ascii="Arial" w:hAnsi="Arial" w:cs="Arial"/>
          <w:sz w:val="24"/>
          <w:szCs w:val="24"/>
        </w:rPr>
      </w:pPr>
    </w:p>
    <w:p w14:paraId="42215CC8" w14:textId="77777777" w:rsidR="001A6772" w:rsidRDefault="001A6772" w:rsidP="001A6772">
      <w:pPr>
        <w:spacing w:line="360" w:lineRule="auto"/>
        <w:jc w:val="both"/>
        <w:rPr>
          <w:rFonts w:ascii="Arial" w:hAnsi="Arial" w:cs="Arial"/>
          <w:sz w:val="24"/>
          <w:szCs w:val="24"/>
        </w:rPr>
      </w:pPr>
    </w:p>
    <w:p w14:paraId="14F14C49" w14:textId="77777777" w:rsidR="001A6772" w:rsidRDefault="001A6772" w:rsidP="001A6772">
      <w:pPr>
        <w:spacing w:line="360" w:lineRule="auto"/>
        <w:jc w:val="both"/>
        <w:rPr>
          <w:rFonts w:ascii="Arial" w:hAnsi="Arial" w:cs="Arial"/>
          <w:sz w:val="24"/>
          <w:szCs w:val="24"/>
        </w:rPr>
      </w:pPr>
    </w:p>
    <w:p w14:paraId="08084804" w14:textId="77777777" w:rsidR="001A6772" w:rsidRDefault="001A6772" w:rsidP="001A6772">
      <w:pPr>
        <w:spacing w:line="360" w:lineRule="auto"/>
        <w:jc w:val="both"/>
        <w:rPr>
          <w:rFonts w:ascii="Arial" w:hAnsi="Arial" w:cs="Arial"/>
          <w:sz w:val="24"/>
          <w:szCs w:val="24"/>
        </w:rPr>
      </w:pPr>
    </w:p>
    <w:p w14:paraId="40BF7D79" w14:textId="77777777" w:rsidR="001A6772" w:rsidRPr="00B00A9E" w:rsidRDefault="001A6772" w:rsidP="001A6772">
      <w:pPr>
        <w:spacing w:line="360" w:lineRule="auto"/>
        <w:jc w:val="both"/>
        <w:rPr>
          <w:rFonts w:ascii="Arial" w:hAnsi="Arial" w:cs="Arial"/>
          <w:sz w:val="24"/>
          <w:szCs w:val="24"/>
        </w:rPr>
      </w:pPr>
    </w:p>
    <w:p w14:paraId="0D3D5165" w14:textId="77777777" w:rsidR="001A6772" w:rsidRPr="001F3D08" w:rsidRDefault="001A6772" w:rsidP="001A6772">
      <w:pPr>
        <w:pStyle w:val="Heading4"/>
        <w:rPr>
          <w:rFonts w:ascii="Arial" w:hAnsi="Arial" w:cs="Arial"/>
          <w:i w:val="0"/>
          <w:color w:val="auto"/>
          <w:sz w:val="24"/>
          <w:szCs w:val="24"/>
          <w:lang w:val="es-MX"/>
        </w:rPr>
      </w:pPr>
      <w:r w:rsidRPr="001F3D08">
        <w:rPr>
          <w:rFonts w:ascii="Arial" w:hAnsi="Arial" w:cs="Arial"/>
          <w:i w:val="0"/>
          <w:color w:val="auto"/>
          <w:sz w:val="24"/>
          <w:szCs w:val="24"/>
        </w:rPr>
        <w:t xml:space="preserve">1. </w:t>
      </w:r>
      <w:r w:rsidRPr="001F3D08">
        <w:rPr>
          <w:rStyle w:val="Strong"/>
          <w:rFonts w:ascii="Arial" w:hAnsi="Arial" w:cs="Arial"/>
          <w:i w:val="0"/>
          <w:color w:val="auto"/>
        </w:rPr>
        <w:t>Formalización y trazabilidad de evidencias técnicas</w:t>
      </w:r>
    </w:p>
    <w:p w14:paraId="04683948" w14:textId="77777777" w:rsidR="001A6772" w:rsidRPr="001F3D08" w:rsidRDefault="001A6772" w:rsidP="0029160F">
      <w:pPr>
        <w:pStyle w:val="NormalWeb"/>
        <w:numPr>
          <w:ilvl w:val="0"/>
          <w:numId w:val="9"/>
        </w:numPr>
        <w:spacing w:line="360" w:lineRule="auto"/>
        <w:rPr>
          <w:rFonts w:ascii="Arial" w:hAnsi="Arial" w:cs="Arial"/>
        </w:rPr>
      </w:pPr>
      <w:r w:rsidRPr="001F3D08">
        <w:rPr>
          <w:rFonts w:ascii="Arial" w:hAnsi="Arial" w:cs="Arial"/>
        </w:rPr>
        <w:t>Establecer mecanismos de documentación estructurada para registrar los resultados de las pruebas de seguridad realizadas (autenticación, autorización, DAST, SAST, entre otras).</w:t>
      </w:r>
    </w:p>
    <w:p w14:paraId="2D6A2B5E" w14:textId="77777777" w:rsidR="001A6772" w:rsidRPr="001F3D08" w:rsidRDefault="001A6772" w:rsidP="0029160F">
      <w:pPr>
        <w:pStyle w:val="NormalWeb"/>
        <w:numPr>
          <w:ilvl w:val="0"/>
          <w:numId w:val="9"/>
        </w:numPr>
        <w:spacing w:line="360" w:lineRule="auto"/>
        <w:rPr>
          <w:rFonts w:ascii="Arial" w:hAnsi="Arial" w:cs="Arial"/>
        </w:rPr>
      </w:pPr>
      <w:r w:rsidRPr="001F3D08">
        <w:rPr>
          <w:rFonts w:ascii="Arial" w:hAnsi="Arial" w:cs="Arial"/>
        </w:rPr>
        <w:t>Consolidar evidencias que respalden los hallazgos detectados, clasificándolos por criticidad y nivel de impacto.</w:t>
      </w:r>
    </w:p>
    <w:p w14:paraId="5D0E6F11" w14:textId="77777777" w:rsidR="001A6772" w:rsidRDefault="001A6772" w:rsidP="0029160F">
      <w:pPr>
        <w:pStyle w:val="NormalWeb"/>
        <w:numPr>
          <w:ilvl w:val="0"/>
          <w:numId w:val="9"/>
        </w:numPr>
        <w:spacing w:line="360" w:lineRule="auto"/>
        <w:rPr>
          <w:rFonts w:ascii="Arial" w:hAnsi="Arial" w:cs="Arial"/>
        </w:rPr>
      </w:pPr>
      <w:r w:rsidRPr="001F3D08">
        <w:rPr>
          <w:rFonts w:ascii="Arial" w:hAnsi="Arial" w:cs="Arial"/>
        </w:rPr>
        <w:t>Crear un repositorio centralizado accesible para el equipo de seguridad, desarrollo y líderes técnicos.</w:t>
      </w:r>
    </w:p>
    <w:p w14:paraId="0DC7C8AE" w14:textId="77777777" w:rsidR="001A6772" w:rsidRPr="0042178F" w:rsidRDefault="001A6772" w:rsidP="001A6772">
      <w:pPr>
        <w:pStyle w:val="NormalWeb"/>
        <w:spacing w:line="360" w:lineRule="auto"/>
        <w:jc w:val="center"/>
        <w:rPr>
          <w:rFonts w:ascii="Arial" w:hAnsi="Arial" w:cs="Arial"/>
        </w:rPr>
      </w:pPr>
      <w:r w:rsidRPr="0042178F">
        <w:rPr>
          <w:rFonts w:ascii="Arial" w:hAnsi="Arial" w:cs="Arial"/>
          <w:noProof/>
        </w:rPr>
        <w:drawing>
          <wp:inline distT="0" distB="0" distL="0" distR="0" wp14:anchorId="295830D0" wp14:editId="37556D16">
            <wp:extent cx="5612130" cy="257429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2130" cy="257429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 xml:space="preserve">Reporte después de la ejecución del </w:t>
      </w:r>
      <w:r w:rsidRPr="0042178F">
        <w:rPr>
          <w:rFonts w:ascii="Arial" w:hAnsi="Arial" w:cs="Arial"/>
          <w:i/>
          <w:sz w:val="20"/>
          <w:szCs w:val="20"/>
        </w:rPr>
        <w:t>análisis de SonarQube</w:t>
      </w:r>
    </w:p>
    <w:p w14:paraId="446A6519" w14:textId="77777777" w:rsidR="001A6772" w:rsidRDefault="001A6772" w:rsidP="001A6772">
      <w:pPr>
        <w:pStyle w:val="Heading4"/>
        <w:jc w:val="both"/>
        <w:rPr>
          <w:rFonts w:ascii="Arial" w:hAnsi="Arial" w:cs="Arial"/>
          <w:i w:val="0"/>
          <w:color w:val="auto"/>
          <w:sz w:val="24"/>
          <w:szCs w:val="24"/>
        </w:rPr>
      </w:pPr>
    </w:p>
    <w:p w14:paraId="40B5382A" w14:textId="77777777" w:rsidR="001A6772" w:rsidRDefault="001A6772" w:rsidP="001A6772"/>
    <w:p w14:paraId="0338730F" w14:textId="77777777" w:rsidR="001A6772" w:rsidRPr="006508DC" w:rsidRDefault="001A6772" w:rsidP="001A6772"/>
    <w:p w14:paraId="27A2CB16" w14:textId="77777777" w:rsidR="001A6772" w:rsidRDefault="001A6772" w:rsidP="001A6772">
      <w:pPr>
        <w:pStyle w:val="Heading4"/>
        <w:jc w:val="both"/>
        <w:rPr>
          <w:rFonts w:ascii="Arial" w:hAnsi="Arial" w:cs="Arial"/>
          <w:i w:val="0"/>
          <w:color w:val="auto"/>
          <w:sz w:val="24"/>
          <w:szCs w:val="24"/>
        </w:rPr>
      </w:pPr>
    </w:p>
    <w:p w14:paraId="2B55CD28" w14:textId="77777777" w:rsidR="001A6772" w:rsidRPr="001F3D08" w:rsidRDefault="001A6772" w:rsidP="001A6772">
      <w:pPr>
        <w:pStyle w:val="Heading4"/>
        <w:jc w:val="both"/>
        <w:rPr>
          <w:rFonts w:ascii="Arial" w:hAnsi="Arial" w:cs="Arial"/>
          <w:i w:val="0"/>
          <w:color w:val="auto"/>
          <w:sz w:val="24"/>
          <w:szCs w:val="24"/>
          <w:lang w:val="es-MX"/>
        </w:rPr>
      </w:pPr>
      <w:r w:rsidRPr="001F3D08">
        <w:rPr>
          <w:rFonts w:ascii="Arial" w:hAnsi="Arial" w:cs="Arial"/>
          <w:i w:val="0"/>
          <w:color w:val="auto"/>
          <w:sz w:val="24"/>
          <w:szCs w:val="24"/>
        </w:rPr>
        <w:t xml:space="preserve">2. </w:t>
      </w:r>
      <w:r w:rsidRPr="001F3D08">
        <w:rPr>
          <w:rStyle w:val="Strong"/>
          <w:rFonts w:ascii="Arial" w:hAnsi="Arial" w:cs="Arial"/>
          <w:i w:val="0"/>
          <w:color w:val="auto"/>
        </w:rPr>
        <w:t>Estandarización mediante marco de referencia OWASP</w:t>
      </w:r>
    </w:p>
    <w:p w14:paraId="15AC50EC" w14:textId="77777777" w:rsidR="001A6772" w:rsidRPr="001F3D08" w:rsidRDefault="001A6772" w:rsidP="0029160F">
      <w:pPr>
        <w:pStyle w:val="NormalWeb"/>
        <w:numPr>
          <w:ilvl w:val="0"/>
          <w:numId w:val="10"/>
        </w:numPr>
        <w:spacing w:line="360" w:lineRule="auto"/>
        <w:jc w:val="both"/>
        <w:rPr>
          <w:rFonts w:ascii="Arial" w:hAnsi="Arial" w:cs="Arial"/>
        </w:rPr>
      </w:pPr>
      <w:r w:rsidRPr="001F3D08">
        <w:rPr>
          <w:rFonts w:ascii="Arial" w:hAnsi="Arial" w:cs="Arial"/>
        </w:rPr>
        <w:t xml:space="preserve">Finalizar la construcción del </w:t>
      </w:r>
      <w:r w:rsidRPr="001F3D08">
        <w:rPr>
          <w:rStyle w:val="Strong"/>
          <w:rFonts w:ascii="Arial" w:eastAsiaTheme="majorEastAsia" w:hAnsi="Arial" w:cs="Arial"/>
        </w:rPr>
        <w:t>checklist inst</w:t>
      </w:r>
      <w:r>
        <w:rPr>
          <w:rStyle w:val="Strong"/>
          <w:rFonts w:ascii="Arial" w:eastAsiaTheme="majorEastAsia" w:hAnsi="Arial" w:cs="Arial"/>
        </w:rPr>
        <w:t>itucional basado en OWASP</w:t>
      </w:r>
      <w:r w:rsidRPr="001F3D08">
        <w:rPr>
          <w:rFonts w:ascii="Arial" w:hAnsi="Arial" w:cs="Arial"/>
        </w:rPr>
        <w:t>, adaptado al conte</w:t>
      </w:r>
      <w:r>
        <w:rPr>
          <w:rFonts w:ascii="Arial" w:hAnsi="Arial" w:cs="Arial"/>
        </w:rPr>
        <w:t>xto tecnológico de la Secretaría de Finanzas y Tesorería General del Estado de Nuevo León</w:t>
      </w:r>
      <w:r w:rsidRPr="001F3D08">
        <w:rPr>
          <w:rFonts w:ascii="Arial" w:hAnsi="Arial" w:cs="Arial"/>
        </w:rPr>
        <w:t>.</w:t>
      </w:r>
    </w:p>
    <w:p w14:paraId="0EA93BF6" w14:textId="77777777" w:rsidR="001A6772" w:rsidRPr="001F3D08" w:rsidRDefault="001A6772" w:rsidP="0029160F">
      <w:pPr>
        <w:pStyle w:val="NormalWeb"/>
        <w:numPr>
          <w:ilvl w:val="0"/>
          <w:numId w:val="10"/>
        </w:numPr>
        <w:spacing w:line="360" w:lineRule="auto"/>
        <w:jc w:val="both"/>
        <w:rPr>
          <w:rFonts w:ascii="Arial" w:hAnsi="Arial" w:cs="Arial"/>
        </w:rPr>
      </w:pPr>
      <w:r w:rsidRPr="001F3D08">
        <w:rPr>
          <w:rFonts w:ascii="Arial" w:hAnsi="Arial" w:cs="Arial"/>
        </w:rPr>
        <w:t>Aplicar este checklist como línea base par</w:t>
      </w:r>
      <w:r>
        <w:rPr>
          <w:rFonts w:ascii="Arial" w:hAnsi="Arial" w:cs="Arial"/>
        </w:rPr>
        <w:t>a evaluar progresivamente las</w:t>
      </w:r>
      <w:r w:rsidRPr="001F3D08">
        <w:rPr>
          <w:rFonts w:ascii="Arial" w:hAnsi="Arial" w:cs="Arial"/>
        </w:rPr>
        <w:t xml:space="preserve"> aplicaciones institucionales.</w:t>
      </w:r>
    </w:p>
    <w:p w14:paraId="0D6E1820" w14:textId="77777777" w:rsidR="001A6772" w:rsidRPr="001F3D08" w:rsidRDefault="001A6772" w:rsidP="0029160F">
      <w:pPr>
        <w:pStyle w:val="NormalWeb"/>
        <w:numPr>
          <w:ilvl w:val="0"/>
          <w:numId w:val="10"/>
        </w:numPr>
        <w:spacing w:line="360" w:lineRule="auto"/>
        <w:jc w:val="both"/>
        <w:rPr>
          <w:rFonts w:ascii="Arial" w:hAnsi="Arial" w:cs="Arial"/>
        </w:rPr>
      </w:pPr>
      <w:r w:rsidRPr="001F3D08">
        <w:rPr>
          <w:rFonts w:ascii="Arial" w:hAnsi="Arial" w:cs="Arial"/>
        </w:rPr>
        <w:t>Establecer una política de cumplimiento de controles OWASP como parte del ciclo de vida del desarrollo de software (SDLC).</w:t>
      </w:r>
    </w:p>
    <w:p w14:paraId="53A0293D" w14:textId="77777777" w:rsidR="001A6772" w:rsidRDefault="001A6772" w:rsidP="001A6772">
      <w:pPr>
        <w:rPr>
          <w:rFonts w:ascii="Arial" w:hAnsi="Arial" w:cs="Arial"/>
          <w:b/>
          <w:sz w:val="28"/>
          <w:szCs w:val="28"/>
        </w:rPr>
      </w:pPr>
      <w:r w:rsidRPr="0060202D">
        <w:rPr>
          <w:rFonts w:ascii="Arial" w:hAnsi="Arial" w:cs="Arial"/>
          <w:b/>
          <w:noProof/>
          <w:sz w:val="28"/>
          <w:szCs w:val="28"/>
          <w:lang w:val="es-MX" w:eastAsia="es-MX"/>
        </w:rPr>
        <w:drawing>
          <wp:inline distT="0" distB="0" distL="0" distR="0" wp14:anchorId="6346B071" wp14:editId="29EBDBE2">
            <wp:extent cx="5612130" cy="3288665"/>
            <wp:effectExtent l="0" t="0" r="762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3288665"/>
                    </a:xfrm>
                    <a:prstGeom prst="rect">
                      <a:avLst/>
                    </a:prstGeom>
                  </pic:spPr>
                </pic:pic>
              </a:graphicData>
            </a:graphic>
          </wp:inline>
        </w:drawing>
      </w:r>
    </w:p>
    <w:p w14:paraId="425AEA0B" w14:textId="77777777" w:rsidR="001A6772" w:rsidRDefault="001A6772" w:rsidP="001A6772">
      <w:pPr>
        <w:jc w:val="center"/>
        <w:rPr>
          <w:rFonts w:ascii="Arial" w:hAnsi="Arial" w:cs="Arial"/>
          <w:b/>
          <w:sz w:val="28"/>
          <w:szCs w:val="28"/>
        </w:rPr>
      </w:pPr>
      <w:r w:rsidRPr="0042178F">
        <w:rPr>
          <w:rFonts w:ascii="Arial" w:hAnsi="Arial" w:cs="Arial"/>
          <w:i/>
          <w:sz w:val="20"/>
          <w:szCs w:val="20"/>
        </w:rPr>
        <w:t xml:space="preserve">Ilustración: </w:t>
      </w:r>
      <w:proofErr w:type="spellStart"/>
      <w:r>
        <w:rPr>
          <w:rFonts w:ascii="Arial" w:hAnsi="Arial" w:cs="Arial"/>
          <w:i/>
          <w:sz w:val="20"/>
          <w:szCs w:val="20"/>
        </w:rPr>
        <w:t>Checklist</w:t>
      </w:r>
      <w:proofErr w:type="spellEnd"/>
      <w:r>
        <w:rPr>
          <w:rFonts w:ascii="Arial" w:hAnsi="Arial" w:cs="Arial"/>
          <w:i/>
          <w:sz w:val="20"/>
          <w:szCs w:val="20"/>
        </w:rPr>
        <w:t xml:space="preserve"> oficial del OWAS Top Ten</w:t>
      </w:r>
    </w:p>
    <w:p w14:paraId="34D17C84" w14:textId="77777777" w:rsidR="001A6772" w:rsidRDefault="001A6772" w:rsidP="001A6772">
      <w:pPr>
        <w:rPr>
          <w:rFonts w:ascii="Arial" w:hAnsi="Arial" w:cs="Arial"/>
          <w:b/>
          <w:sz w:val="28"/>
          <w:szCs w:val="28"/>
        </w:rPr>
      </w:pPr>
    </w:p>
    <w:p w14:paraId="63A2A998" w14:textId="77777777" w:rsidR="001A6772" w:rsidRDefault="001A6772" w:rsidP="001A6772">
      <w:pPr>
        <w:rPr>
          <w:rFonts w:ascii="Arial" w:hAnsi="Arial" w:cs="Arial"/>
          <w:b/>
          <w:sz w:val="28"/>
          <w:szCs w:val="28"/>
        </w:rPr>
      </w:pPr>
    </w:p>
    <w:p w14:paraId="72511DA8" w14:textId="77777777" w:rsidR="001A6772" w:rsidRDefault="001A6772" w:rsidP="001A6772">
      <w:pPr>
        <w:rPr>
          <w:rFonts w:ascii="Arial" w:hAnsi="Arial" w:cs="Arial"/>
          <w:b/>
          <w:sz w:val="28"/>
          <w:szCs w:val="28"/>
        </w:rPr>
      </w:pPr>
    </w:p>
    <w:p w14:paraId="2CEBB663" w14:textId="77777777" w:rsidR="001A6772" w:rsidRPr="001F3D08" w:rsidRDefault="001A6772" w:rsidP="001A6772">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lastRenderedPageBreak/>
        <w:t xml:space="preserve">3. </w:t>
      </w:r>
      <w:r w:rsidRPr="001F3D08">
        <w:rPr>
          <w:rStyle w:val="Strong"/>
          <w:rFonts w:ascii="Arial" w:hAnsi="Arial" w:cs="Arial"/>
          <w:i w:val="0"/>
          <w:color w:val="auto"/>
        </w:rPr>
        <w:t>Auditoría técnica y evaluación de riesgos</w:t>
      </w:r>
    </w:p>
    <w:p w14:paraId="69C0AD48" w14:textId="77777777" w:rsidR="001A6772" w:rsidRPr="001F3D08" w:rsidRDefault="001A6772" w:rsidP="0029160F">
      <w:pPr>
        <w:pStyle w:val="NormalWeb"/>
        <w:numPr>
          <w:ilvl w:val="0"/>
          <w:numId w:val="11"/>
        </w:numPr>
        <w:spacing w:line="360" w:lineRule="auto"/>
        <w:jc w:val="both"/>
        <w:rPr>
          <w:rFonts w:ascii="Arial" w:hAnsi="Arial" w:cs="Arial"/>
        </w:rPr>
      </w:pPr>
      <w:r w:rsidRPr="001F3D08">
        <w:rPr>
          <w:rFonts w:ascii="Arial" w:hAnsi="Arial" w:cs="Arial"/>
        </w:rPr>
        <w:t>Coordinar la ejecución de una auditoría interna para validar el cumplimiento de buenas prácticas de seguridad en el desarrollo y operación de aplicaciones.</w:t>
      </w:r>
    </w:p>
    <w:p w14:paraId="1FC4A1A3" w14:textId="77777777" w:rsidR="001A6772" w:rsidRPr="001F3D08" w:rsidRDefault="001A6772" w:rsidP="0029160F">
      <w:pPr>
        <w:pStyle w:val="NormalWeb"/>
        <w:numPr>
          <w:ilvl w:val="0"/>
          <w:numId w:val="11"/>
        </w:numPr>
        <w:spacing w:line="360" w:lineRule="auto"/>
        <w:jc w:val="both"/>
        <w:rPr>
          <w:rFonts w:ascii="Arial" w:hAnsi="Arial" w:cs="Arial"/>
        </w:rPr>
      </w:pPr>
      <w:r w:rsidRPr="001F3D08">
        <w:rPr>
          <w:rFonts w:ascii="Arial" w:hAnsi="Arial" w:cs="Arial"/>
        </w:rPr>
        <w:t>Identificar riesgos tecnológicos y organizativos asociados a las vulnerabilidades detectadas, incluyendo posibles impactos financieros, legales y de reputación.</w:t>
      </w:r>
    </w:p>
    <w:p w14:paraId="5579B511" w14:textId="77777777" w:rsidR="001A6772" w:rsidRDefault="001A6772" w:rsidP="0029160F">
      <w:pPr>
        <w:pStyle w:val="NormalWeb"/>
        <w:numPr>
          <w:ilvl w:val="0"/>
          <w:numId w:val="11"/>
        </w:numPr>
        <w:spacing w:line="360" w:lineRule="auto"/>
        <w:jc w:val="both"/>
        <w:rPr>
          <w:rFonts w:ascii="Arial" w:hAnsi="Arial" w:cs="Arial"/>
        </w:rPr>
      </w:pPr>
      <w:r w:rsidRPr="001F3D08">
        <w:rPr>
          <w:rFonts w:ascii="Arial" w:hAnsi="Arial" w:cs="Arial"/>
        </w:rPr>
        <w:t>Priorizar los riesgos de acuerdo con su nivel de criticidad y su exposición a servicios clave o datos sensibles.</w:t>
      </w:r>
    </w:p>
    <w:p w14:paraId="392438A0" w14:textId="77777777" w:rsidR="001A6772" w:rsidRPr="00067F02" w:rsidRDefault="001A6772" w:rsidP="001A6772">
      <w:pPr>
        <w:pStyle w:val="NormalWeb"/>
        <w:spacing w:line="360" w:lineRule="auto"/>
        <w:jc w:val="center"/>
        <w:rPr>
          <w:rFonts w:ascii="Arial" w:hAnsi="Arial" w:cs="Arial"/>
        </w:rPr>
      </w:pPr>
      <w:r w:rsidRPr="0058426E">
        <w:rPr>
          <w:rFonts w:ascii="Arial" w:hAnsi="Arial" w:cs="Arial"/>
          <w:noProof/>
        </w:rPr>
        <w:drawing>
          <wp:inline distT="0" distB="0" distL="0" distR="0" wp14:anchorId="585F381B" wp14:editId="57F836D4">
            <wp:extent cx="5612130" cy="3270250"/>
            <wp:effectExtent l="0" t="0" r="762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327025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Auditoría Técnica y Matriz de Riesgos</w:t>
      </w:r>
    </w:p>
    <w:p w14:paraId="3D9D17BC" w14:textId="77777777" w:rsidR="001A6772" w:rsidRPr="001F3D08" w:rsidRDefault="001A6772" w:rsidP="001A6772">
      <w:pPr>
        <w:pStyle w:val="NormalWeb"/>
        <w:spacing w:line="360" w:lineRule="auto"/>
        <w:jc w:val="both"/>
        <w:rPr>
          <w:rFonts w:ascii="Arial" w:hAnsi="Arial" w:cs="Arial"/>
        </w:rPr>
      </w:pPr>
    </w:p>
    <w:p w14:paraId="4EA45752" w14:textId="77777777" w:rsidR="001A6772" w:rsidRPr="001F3D08" w:rsidRDefault="001A6772" w:rsidP="001A6772">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lastRenderedPageBreak/>
        <w:t xml:space="preserve">4. </w:t>
      </w:r>
      <w:r w:rsidRPr="001F3D08">
        <w:rPr>
          <w:rStyle w:val="Strong"/>
          <w:rFonts w:ascii="Arial" w:hAnsi="Arial" w:cs="Arial"/>
          <w:i w:val="0"/>
          <w:color w:val="auto"/>
        </w:rPr>
        <w:t>Diseño e implementación de un Plan de Remediación</w:t>
      </w:r>
    </w:p>
    <w:p w14:paraId="11B6BE55" w14:textId="77777777" w:rsidR="001A6772" w:rsidRPr="001F3D08" w:rsidRDefault="001A6772" w:rsidP="0029160F">
      <w:pPr>
        <w:pStyle w:val="NormalWeb"/>
        <w:numPr>
          <w:ilvl w:val="0"/>
          <w:numId w:val="12"/>
        </w:numPr>
        <w:spacing w:line="360" w:lineRule="auto"/>
        <w:jc w:val="both"/>
        <w:rPr>
          <w:rFonts w:ascii="Arial" w:hAnsi="Arial" w:cs="Arial"/>
        </w:rPr>
      </w:pPr>
      <w:r w:rsidRPr="001F3D08">
        <w:rPr>
          <w:rFonts w:ascii="Arial" w:hAnsi="Arial" w:cs="Arial"/>
        </w:rPr>
        <w:t xml:space="preserve">Definir un </w:t>
      </w:r>
      <w:r w:rsidRPr="001F3D08">
        <w:rPr>
          <w:rStyle w:val="Strong"/>
          <w:rFonts w:ascii="Arial" w:eastAsiaTheme="majorEastAsia" w:hAnsi="Arial" w:cs="Arial"/>
        </w:rPr>
        <w:t>Plan de Acción detallado</w:t>
      </w:r>
      <w:r w:rsidRPr="001F3D08">
        <w:rPr>
          <w:rFonts w:ascii="Arial" w:hAnsi="Arial" w:cs="Arial"/>
        </w:rPr>
        <w:t>, con actividades concretas, responsables asignados y fechas de cumplimiento por cada vulnerabilidad o brecha detectada.</w:t>
      </w:r>
    </w:p>
    <w:p w14:paraId="2AB078AE" w14:textId="77777777" w:rsidR="001A6772" w:rsidRPr="001F3D08" w:rsidRDefault="001A6772" w:rsidP="0029160F">
      <w:pPr>
        <w:pStyle w:val="NormalWeb"/>
        <w:numPr>
          <w:ilvl w:val="0"/>
          <w:numId w:val="12"/>
        </w:numPr>
        <w:spacing w:line="360" w:lineRule="auto"/>
        <w:jc w:val="both"/>
        <w:rPr>
          <w:rFonts w:ascii="Arial" w:hAnsi="Arial" w:cs="Arial"/>
        </w:rPr>
      </w:pPr>
      <w:r w:rsidRPr="001F3D08">
        <w:rPr>
          <w:rFonts w:ascii="Arial" w:hAnsi="Arial" w:cs="Arial"/>
        </w:rPr>
        <w:t>Incorporar dicho plan en las agendas de seguimiento técnico y de gobernanza de TI.</w:t>
      </w:r>
    </w:p>
    <w:p w14:paraId="4F126EB9" w14:textId="77777777" w:rsidR="001A6772" w:rsidRDefault="001A6772" w:rsidP="0029160F">
      <w:pPr>
        <w:pStyle w:val="NormalWeb"/>
        <w:numPr>
          <w:ilvl w:val="0"/>
          <w:numId w:val="12"/>
        </w:numPr>
        <w:spacing w:line="360" w:lineRule="auto"/>
        <w:jc w:val="both"/>
        <w:rPr>
          <w:rFonts w:ascii="Arial" w:hAnsi="Arial" w:cs="Arial"/>
        </w:rPr>
      </w:pPr>
      <w:r w:rsidRPr="001F3D08">
        <w:rPr>
          <w:rFonts w:ascii="Arial" w:hAnsi="Arial" w:cs="Arial"/>
        </w:rPr>
        <w:t>Establecer indicadores clave de desempeño (KPIs) para medir el avance de la mitigación de riesgos y la mejora continua.</w:t>
      </w:r>
    </w:p>
    <w:p w14:paraId="112E7BF0" w14:textId="77777777" w:rsidR="001A6772" w:rsidRPr="00067F02" w:rsidRDefault="001A6772" w:rsidP="001A6772">
      <w:pPr>
        <w:pStyle w:val="NormalWeb"/>
        <w:spacing w:line="360" w:lineRule="auto"/>
        <w:jc w:val="center"/>
        <w:rPr>
          <w:rFonts w:ascii="Arial" w:hAnsi="Arial" w:cs="Arial"/>
        </w:rPr>
      </w:pPr>
      <w:r w:rsidRPr="000557E7">
        <w:rPr>
          <w:rFonts w:ascii="Arial" w:hAnsi="Arial" w:cs="Arial"/>
          <w:noProof/>
        </w:rPr>
        <w:drawing>
          <wp:inline distT="0" distB="0" distL="0" distR="0" wp14:anchorId="685C46BE" wp14:editId="3712DE29">
            <wp:extent cx="5612130" cy="3081020"/>
            <wp:effectExtent l="0" t="0" r="762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12130" cy="3081020"/>
                    </a:xfrm>
                    <a:prstGeom prst="rect">
                      <a:avLst/>
                    </a:prstGeom>
                  </pic:spPr>
                </pic:pic>
              </a:graphicData>
            </a:graphic>
          </wp:inline>
        </w:drawing>
      </w:r>
      <w:r w:rsidRPr="00067F02">
        <w:rPr>
          <w:rFonts w:ascii="Arial" w:hAnsi="Arial" w:cs="Arial"/>
          <w:i/>
          <w:sz w:val="20"/>
          <w:szCs w:val="20"/>
        </w:rPr>
        <w:t>Ilustración:  Backlog con tareas de mitigación detalladas y asignadas</w:t>
      </w:r>
    </w:p>
    <w:p w14:paraId="3F5559AA" w14:textId="77777777" w:rsidR="001A6772" w:rsidRDefault="001A6772" w:rsidP="001A6772">
      <w:pPr>
        <w:pStyle w:val="NormalWeb"/>
        <w:spacing w:line="360" w:lineRule="auto"/>
        <w:jc w:val="center"/>
        <w:rPr>
          <w:rFonts w:ascii="Arial" w:hAnsi="Arial" w:cs="Arial"/>
          <w:i/>
        </w:rPr>
      </w:pPr>
    </w:p>
    <w:p w14:paraId="485DA06E" w14:textId="77777777" w:rsidR="001A6772" w:rsidRPr="003C3103" w:rsidRDefault="001A6772" w:rsidP="001A6772">
      <w:pPr>
        <w:pStyle w:val="NormalWeb"/>
        <w:spacing w:line="360" w:lineRule="auto"/>
        <w:jc w:val="center"/>
        <w:rPr>
          <w:rFonts w:ascii="Arial" w:hAnsi="Arial" w:cs="Arial"/>
          <w:i/>
        </w:rPr>
      </w:pPr>
    </w:p>
    <w:p w14:paraId="4AE0755A" w14:textId="77777777" w:rsidR="001A6772" w:rsidRPr="001F3D08" w:rsidRDefault="001A6772" w:rsidP="001A6772">
      <w:pPr>
        <w:pStyle w:val="Heading4"/>
        <w:spacing w:line="360" w:lineRule="auto"/>
        <w:jc w:val="both"/>
        <w:rPr>
          <w:rFonts w:ascii="Arial" w:hAnsi="Arial" w:cs="Arial"/>
          <w:i w:val="0"/>
          <w:color w:val="auto"/>
          <w:sz w:val="24"/>
          <w:szCs w:val="24"/>
        </w:rPr>
      </w:pPr>
      <w:r w:rsidRPr="001F3D08">
        <w:rPr>
          <w:rFonts w:ascii="Arial" w:hAnsi="Arial" w:cs="Arial"/>
          <w:i w:val="0"/>
          <w:color w:val="auto"/>
          <w:sz w:val="24"/>
          <w:szCs w:val="24"/>
        </w:rPr>
        <w:lastRenderedPageBreak/>
        <w:t xml:space="preserve">5. </w:t>
      </w:r>
      <w:r w:rsidRPr="001F3D08">
        <w:rPr>
          <w:rStyle w:val="Strong"/>
          <w:rFonts w:ascii="Arial" w:hAnsi="Arial" w:cs="Arial"/>
          <w:i w:val="0"/>
          <w:color w:val="auto"/>
        </w:rPr>
        <w:t>Gobernanza, visibilidad y toma de decisiones estratégicas</w:t>
      </w:r>
    </w:p>
    <w:p w14:paraId="2002CBEC" w14:textId="77777777" w:rsidR="001A6772" w:rsidRPr="001F3D08" w:rsidRDefault="001A6772" w:rsidP="0029160F">
      <w:pPr>
        <w:pStyle w:val="NormalWeb"/>
        <w:numPr>
          <w:ilvl w:val="0"/>
          <w:numId w:val="13"/>
        </w:numPr>
        <w:spacing w:line="360" w:lineRule="auto"/>
        <w:jc w:val="both"/>
        <w:rPr>
          <w:rFonts w:ascii="Arial" w:hAnsi="Arial" w:cs="Arial"/>
        </w:rPr>
      </w:pPr>
      <w:r>
        <w:rPr>
          <w:rFonts w:ascii="Arial" w:hAnsi="Arial" w:cs="Arial"/>
        </w:rPr>
        <w:t xml:space="preserve">Preparar un informe, </w:t>
      </w:r>
      <w:r w:rsidRPr="001F3D08">
        <w:rPr>
          <w:rFonts w:ascii="Arial" w:hAnsi="Arial" w:cs="Arial"/>
        </w:rPr>
        <w:t>incluyendo diagnóstico actual, acciones correctivas y próximos pasos.</w:t>
      </w:r>
    </w:p>
    <w:p w14:paraId="2655E87D" w14:textId="77777777" w:rsidR="001A6772" w:rsidRPr="001F3D08" w:rsidRDefault="001A6772" w:rsidP="0029160F">
      <w:pPr>
        <w:pStyle w:val="NormalWeb"/>
        <w:numPr>
          <w:ilvl w:val="0"/>
          <w:numId w:val="13"/>
        </w:numPr>
        <w:spacing w:line="360" w:lineRule="auto"/>
        <w:jc w:val="both"/>
        <w:rPr>
          <w:rFonts w:ascii="Arial" w:hAnsi="Arial" w:cs="Arial"/>
        </w:rPr>
      </w:pPr>
      <w:r>
        <w:rPr>
          <w:rFonts w:ascii="Arial" w:hAnsi="Arial" w:cs="Arial"/>
        </w:rPr>
        <w:t xml:space="preserve">Proveer </w:t>
      </w:r>
      <w:r w:rsidRPr="001F3D08">
        <w:rPr>
          <w:rFonts w:ascii="Arial" w:hAnsi="Arial" w:cs="Arial"/>
        </w:rPr>
        <w:t xml:space="preserve">información clara y oportuna que facilite la </w:t>
      </w:r>
      <w:r w:rsidRPr="001F3D08">
        <w:rPr>
          <w:rStyle w:val="Strong"/>
          <w:rFonts w:ascii="Arial" w:eastAsiaTheme="majorEastAsia" w:hAnsi="Arial" w:cs="Arial"/>
        </w:rPr>
        <w:t>toma de decisiones informadas sobre inversiones en seguridad</w:t>
      </w:r>
      <w:r w:rsidRPr="001F3D08">
        <w:rPr>
          <w:rFonts w:ascii="Arial" w:hAnsi="Arial" w:cs="Arial"/>
        </w:rPr>
        <w:t xml:space="preserve"> y asignación de recursos.</w:t>
      </w:r>
    </w:p>
    <w:p w14:paraId="48C4CF63" w14:textId="77777777" w:rsidR="001A6772" w:rsidRPr="001F3D08" w:rsidRDefault="001A6772" w:rsidP="0029160F">
      <w:pPr>
        <w:pStyle w:val="NormalWeb"/>
        <w:numPr>
          <w:ilvl w:val="0"/>
          <w:numId w:val="13"/>
        </w:numPr>
        <w:spacing w:line="360" w:lineRule="auto"/>
        <w:jc w:val="both"/>
        <w:rPr>
          <w:rFonts w:ascii="Arial" w:hAnsi="Arial" w:cs="Arial"/>
        </w:rPr>
      </w:pPr>
      <w:r w:rsidRPr="001F3D08">
        <w:rPr>
          <w:rFonts w:ascii="Arial" w:hAnsi="Arial" w:cs="Arial"/>
        </w:rPr>
        <w:t xml:space="preserve">Integrar este plan en el marco institucional de continuidad operativa y gobernanza digital, como parte del modelo de transformación tecnológica de la </w:t>
      </w:r>
      <w:r>
        <w:rPr>
          <w:rFonts w:ascii="Arial" w:hAnsi="Arial" w:cs="Arial"/>
        </w:rPr>
        <w:t>Secretaría de Finanzas y Tesorería General del Estado de Nuevo León</w:t>
      </w:r>
      <w:r w:rsidRPr="001F3D08">
        <w:rPr>
          <w:rFonts w:ascii="Arial" w:hAnsi="Arial" w:cs="Arial"/>
        </w:rPr>
        <w:t>.</w:t>
      </w:r>
    </w:p>
    <w:p w14:paraId="4154E9D9" w14:textId="77777777" w:rsidR="001A6772" w:rsidRDefault="001A6772" w:rsidP="001A6772">
      <w:pPr>
        <w:jc w:val="center"/>
      </w:pPr>
      <w:r w:rsidRPr="00007E97">
        <w:rPr>
          <w:noProof/>
          <w:lang w:val="es-MX" w:eastAsia="es-MX"/>
        </w:rPr>
        <w:drawing>
          <wp:inline distT="0" distB="0" distL="0" distR="0" wp14:anchorId="69E19D63" wp14:editId="0F5FDEA5">
            <wp:extent cx="4789063" cy="358394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797118" cy="3589968"/>
                    </a:xfrm>
                    <a:prstGeom prst="rect">
                      <a:avLst/>
                    </a:prstGeom>
                  </pic:spPr>
                </pic:pic>
              </a:graphicData>
            </a:graphic>
          </wp:inline>
        </w:drawing>
      </w:r>
    </w:p>
    <w:p w14:paraId="719BFE59" w14:textId="77777777" w:rsidR="001A6772" w:rsidRPr="00007E97" w:rsidRDefault="001A6772" w:rsidP="001A6772">
      <w:pPr>
        <w:pStyle w:val="NormalWeb"/>
        <w:spacing w:line="360" w:lineRule="auto"/>
        <w:jc w:val="center"/>
        <w:rPr>
          <w:rFonts w:ascii="Arial" w:hAnsi="Arial" w:cs="Arial"/>
          <w:b/>
          <w:i/>
          <w:sz w:val="20"/>
          <w:szCs w:val="20"/>
        </w:rPr>
      </w:pPr>
      <w:r w:rsidRPr="00007E97">
        <w:rPr>
          <w:rFonts w:ascii="Arial" w:hAnsi="Arial" w:cs="Arial"/>
          <w:i/>
          <w:sz w:val="20"/>
          <w:szCs w:val="20"/>
        </w:rPr>
        <w:t>Ilustración:  Mapa de Integración del Plan de Seguridad con la Estrategia Digital Institucional</w:t>
      </w:r>
    </w:p>
    <w:p w14:paraId="08799858" w14:textId="77777777" w:rsidR="001A6772" w:rsidRDefault="001A6772" w:rsidP="001A6772">
      <w:pPr>
        <w:pStyle w:val="NormalWeb"/>
        <w:spacing w:line="360" w:lineRule="auto"/>
        <w:jc w:val="center"/>
        <w:rPr>
          <w:rFonts w:ascii="Arial" w:hAnsi="Arial" w:cs="Arial"/>
          <w:b/>
        </w:rPr>
      </w:pPr>
    </w:p>
    <w:p w14:paraId="3BD60CC2" w14:textId="284762C1" w:rsidR="001A6772" w:rsidRDefault="001A6772" w:rsidP="001A6772">
      <w:pPr>
        <w:pStyle w:val="NormalWeb"/>
        <w:spacing w:line="360" w:lineRule="auto"/>
        <w:jc w:val="center"/>
        <w:rPr>
          <w:rFonts w:ascii="Arial" w:hAnsi="Arial" w:cs="Arial"/>
          <w:b/>
        </w:rPr>
      </w:pPr>
      <w:r>
        <w:rPr>
          <w:rFonts w:ascii="Arial" w:hAnsi="Arial" w:cs="Arial"/>
          <w:b/>
        </w:rPr>
        <w:t xml:space="preserve"> </w:t>
      </w:r>
    </w:p>
    <w:p w14:paraId="1DB44F70" w14:textId="77777777" w:rsidR="001A6772" w:rsidRDefault="001A6772" w:rsidP="001A6772">
      <w:pPr>
        <w:pStyle w:val="NormalWeb"/>
        <w:spacing w:line="360" w:lineRule="auto"/>
        <w:jc w:val="center"/>
        <w:rPr>
          <w:rFonts w:ascii="Arial" w:hAnsi="Arial" w:cs="Arial"/>
          <w:b/>
        </w:rPr>
      </w:pPr>
    </w:p>
    <w:p w14:paraId="2F9BDD00" w14:textId="77777777" w:rsidR="00622824" w:rsidRDefault="00622824">
      <w:pPr>
        <w:spacing w:after="160" w:line="259" w:lineRule="auto"/>
        <w:rPr>
          <w:rFonts w:ascii="Arial" w:hAnsi="Arial" w:cs="Arial"/>
          <w:b/>
          <w:sz w:val="28"/>
          <w:lang w:val="es-MX"/>
        </w:rPr>
      </w:pPr>
    </w:p>
    <w:p w14:paraId="2C46EC31" w14:textId="1BB49FD4" w:rsidR="007F1751" w:rsidRPr="001A6772" w:rsidRDefault="007F1751" w:rsidP="0029160F">
      <w:pPr>
        <w:pStyle w:val="ListParagraph"/>
        <w:numPr>
          <w:ilvl w:val="0"/>
          <w:numId w:val="7"/>
        </w:numPr>
        <w:tabs>
          <w:tab w:val="left" w:pos="5430"/>
        </w:tabs>
        <w:rPr>
          <w:rFonts w:ascii="Arial" w:hAnsi="Arial" w:cs="Arial"/>
          <w:b/>
          <w:sz w:val="28"/>
          <w:lang w:val="es-MX"/>
        </w:rPr>
      </w:pPr>
      <w:r w:rsidRPr="001A6772">
        <w:rPr>
          <w:rFonts w:ascii="Arial" w:hAnsi="Arial" w:cs="Arial"/>
          <w:b/>
          <w:sz w:val="28"/>
          <w:lang w:val="es-MX"/>
        </w:rPr>
        <w:t>FIRMAS</w:t>
      </w:r>
    </w:p>
    <w:p w14:paraId="5054A695" w14:textId="5A69FC59" w:rsidR="002F573D" w:rsidRDefault="002F573D" w:rsidP="002F573D">
      <w:pPr>
        <w:tabs>
          <w:tab w:val="left" w:pos="5430"/>
        </w:tabs>
        <w:rPr>
          <w:rFonts w:ascii="Arial" w:hAnsi="Arial" w:cs="Arial"/>
          <w:b/>
          <w:sz w:val="28"/>
          <w:lang w:val="es-MX"/>
        </w:rPr>
      </w:pPr>
    </w:p>
    <w:p w14:paraId="3855762F" w14:textId="180DBD87" w:rsidR="002F573D" w:rsidRPr="002F573D" w:rsidRDefault="002F573D" w:rsidP="002F573D">
      <w:pPr>
        <w:tabs>
          <w:tab w:val="left" w:pos="5430"/>
        </w:tabs>
        <w:rPr>
          <w:rFonts w:ascii="Arial" w:hAnsi="Arial" w:cs="Arial"/>
          <w:b/>
          <w:sz w:val="28"/>
          <w:lang w:val="es-MX"/>
        </w:rPr>
      </w:pPr>
    </w:p>
    <w:tbl>
      <w:tblPr>
        <w:tblStyle w:val="Tablaconcuadrcula3"/>
        <w:tblW w:w="8075" w:type="dxa"/>
        <w:jc w:val="center"/>
        <w:tblLayout w:type="fixed"/>
        <w:tblLook w:val="04A0" w:firstRow="1" w:lastRow="0" w:firstColumn="1" w:lastColumn="0" w:noHBand="0" w:noVBand="1"/>
      </w:tblPr>
      <w:tblGrid>
        <w:gridCol w:w="4106"/>
        <w:gridCol w:w="3969"/>
      </w:tblGrid>
      <w:tr w:rsidR="007F1751" w:rsidRPr="005E7400" w14:paraId="6721A1BD" w14:textId="77777777" w:rsidTr="00482523">
        <w:trPr>
          <w:trHeight w:val="53"/>
          <w:jc w:val="center"/>
        </w:trPr>
        <w:tc>
          <w:tcPr>
            <w:tcW w:w="4106" w:type="dxa"/>
            <w:vAlign w:val="center"/>
          </w:tcPr>
          <w:p w14:paraId="7BE0DE63"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ELABORA</w:t>
            </w:r>
          </w:p>
        </w:tc>
        <w:tc>
          <w:tcPr>
            <w:tcW w:w="3969" w:type="dxa"/>
            <w:vAlign w:val="center"/>
          </w:tcPr>
          <w:p w14:paraId="3AAD885A"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AUTORIZA</w:t>
            </w:r>
          </w:p>
        </w:tc>
      </w:tr>
      <w:tr w:rsidR="007F1751" w:rsidRPr="005E7400" w14:paraId="4314BD53" w14:textId="77777777" w:rsidTr="00482523">
        <w:trPr>
          <w:trHeight w:val="1848"/>
          <w:jc w:val="center"/>
        </w:trPr>
        <w:tc>
          <w:tcPr>
            <w:tcW w:w="4106" w:type="dxa"/>
            <w:tcBorders>
              <w:bottom w:val="single" w:sz="4" w:space="0" w:color="auto"/>
            </w:tcBorders>
            <w:vAlign w:val="bottom"/>
          </w:tcPr>
          <w:p w14:paraId="3FE9F23F" w14:textId="77777777" w:rsidR="007F1751" w:rsidRPr="005E7400" w:rsidRDefault="007F1751" w:rsidP="00482523">
            <w:pPr>
              <w:tabs>
                <w:tab w:val="center" w:pos="4252"/>
                <w:tab w:val="right" w:pos="8504"/>
              </w:tabs>
              <w:jc w:val="center"/>
              <w:rPr>
                <w:rFonts w:ascii="Arial" w:hAnsi="Arial" w:cs="Arial"/>
              </w:rPr>
            </w:pPr>
          </w:p>
          <w:p w14:paraId="5ED977EC" w14:textId="77777777" w:rsidR="007F1751" w:rsidRPr="005E7400" w:rsidRDefault="00D02058" w:rsidP="007F1751">
            <w:pPr>
              <w:tabs>
                <w:tab w:val="center" w:pos="4252"/>
                <w:tab w:val="right" w:pos="8504"/>
              </w:tabs>
              <w:jc w:val="center"/>
              <w:rPr>
                <w:rFonts w:ascii="Arial" w:hAnsi="Arial" w:cs="Arial"/>
              </w:rPr>
            </w:pPr>
            <w:r w:rsidRPr="005E7400">
              <w:rPr>
                <w:rFonts w:ascii="Arial" w:hAnsi="Arial" w:cs="Arial"/>
              </w:rPr>
              <w:t>Ing. Alberto Sobrado Garnica</w:t>
            </w:r>
            <w:r w:rsidRPr="005E7400">
              <w:rPr>
                <w:rFonts w:ascii="Arial" w:hAnsi="Arial" w:cs="Arial"/>
              </w:rPr>
              <w:br/>
              <w:t>Asociado INAP</w:t>
            </w:r>
          </w:p>
        </w:tc>
        <w:tc>
          <w:tcPr>
            <w:tcW w:w="3969" w:type="dxa"/>
            <w:tcBorders>
              <w:bottom w:val="single" w:sz="4" w:space="0" w:color="auto"/>
            </w:tcBorders>
            <w:vAlign w:val="bottom"/>
          </w:tcPr>
          <w:p w14:paraId="1F72F646" w14:textId="77777777" w:rsidR="007F1751" w:rsidRDefault="007F1751" w:rsidP="00482523">
            <w:pPr>
              <w:tabs>
                <w:tab w:val="center" w:pos="4252"/>
                <w:tab w:val="right" w:pos="8504"/>
              </w:tabs>
              <w:jc w:val="center"/>
              <w:rPr>
                <w:rFonts w:ascii="Arial" w:hAnsi="Arial" w:cs="Arial"/>
              </w:rPr>
            </w:pPr>
          </w:p>
          <w:p w14:paraId="08CE6F91" w14:textId="77777777" w:rsidR="00B818E5" w:rsidRDefault="00B818E5" w:rsidP="00482523">
            <w:pPr>
              <w:tabs>
                <w:tab w:val="center" w:pos="4252"/>
                <w:tab w:val="right" w:pos="8504"/>
              </w:tabs>
              <w:jc w:val="center"/>
              <w:rPr>
                <w:rFonts w:ascii="Arial" w:hAnsi="Arial" w:cs="Arial"/>
              </w:rPr>
            </w:pPr>
          </w:p>
          <w:p w14:paraId="2A4CBAE2" w14:textId="77777777" w:rsidR="007F1751" w:rsidRPr="005E7400" w:rsidRDefault="007F1751" w:rsidP="00482523">
            <w:pPr>
              <w:tabs>
                <w:tab w:val="center" w:pos="4252"/>
                <w:tab w:val="right" w:pos="8504"/>
              </w:tabs>
              <w:jc w:val="center"/>
              <w:rPr>
                <w:rFonts w:ascii="Arial" w:hAnsi="Arial" w:cs="Arial"/>
              </w:rPr>
            </w:pPr>
            <w:r w:rsidRPr="005E7400">
              <w:rPr>
                <w:rFonts w:ascii="Arial" w:hAnsi="Arial" w:cs="Arial"/>
              </w:rPr>
              <w:t>Ing. Néstor Ibarra Palomares</w:t>
            </w:r>
            <w:r w:rsidRPr="005E7400">
              <w:rPr>
                <w:rFonts w:ascii="Arial" w:hAnsi="Arial" w:cs="Arial"/>
              </w:rPr>
              <w:br/>
            </w:r>
            <w:r w:rsidR="003A2F79" w:rsidRPr="003A2F79">
              <w:rPr>
                <w:rFonts w:ascii="Arial" w:hAnsi="Arial" w:cs="Arial"/>
              </w:rPr>
              <w:t>Coordinador de Gestión de Información</w:t>
            </w:r>
          </w:p>
        </w:tc>
      </w:tr>
    </w:tbl>
    <w:p w14:paraId="61CDCEAD" w14:textId="77777777" w:rsidR="007F1751" w:rsidRPr="007F1751" w:rsidRDefault="007F1751" w:rsidP="007F1751">
      <w:pPr>
        <w:rPr>
          <w:rFonts w:ascii="Arial" w:hAnsi="Arial" w:cs="Arial"/>
          <w:sz w:val="24"/>
          <w:szCs w:val="24"/>
        </w:rPr>
      </w:pPr>
    </w:p>
    <w:p w14:paraId="3F42D490" w14:textId="77777777" w:rsidR="007F1751" w:rsidRPr="005A0C2C" w:rsidRDefault="007F1751" w:rsidP="00E3525F">
      <w:pPr>
        <w:rPr>
          <w:lang w:val="es-MX"/>
        </w:rPr>
      </w:pPr>
      <w:r w:rsidRPr="007F1751">
        <w:rPr>
          <w:rFonts w:ascii="Arial" w:hAnsi="Arial" w:cs="Arial"/>
          <w:b/>
          <w:sz w:val="24"/>
          <w:szCs w:val="24"/>
        </w:rPr>
        <w:t>********************************FIN DEL DOCUMENTO******************************</w:t>
      </w:r>
    </w:p>
    <w:sectPr w:rsidR="007F1751" w:rsidRPr="005A0C2C">
      <w:headerReference w:type="default" r:id="rId57"/>
      <w:footerReference w:type="default" r:id="rId5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176ED" w14:textId="77777777" w:rsidR="00875B79" w:rsidRDefault="00875B79" w:rsidP="005A0C2C">
      <w:pPr>
        <w:spacing w:after="0" w:line="240" w:lineRule="auto"/>
      </w:pPr>
      <w:r>
        <w:separator/>
      </w:r>
    </w:p>
  </w:endnote>
  <w:endnote w:type="continuationSeparator" w:id="0">
    <w:p w14:paraId="77A45F1D" w14:textId="77777777" w:rsidR="00875B79" w:rsidRDefault="00875B79" w:rsidP="005A0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F8555B" w14:paraId="1A5DA1CA" w14:textId="77777777" w:rsidTr="16242106">
      <w:trPr>
        <w:trHeight w:val="300"/>
      </w:trPr>
      <w:tc>
        <w:tcPr>
          <w:tcW w:w="2945" w:type="dxa"/>
        </w:tcPr>
        <w:p w14:paraId="558A27E1" w14:textId="65D4F354" w:rsidR="00F8555B" w:rsidRDefault="00F8555B" w:rsidP="16242106">
          <w:pPr>
            <w:pStyle w:val="Header"/>
            <w:ind w:left="-115"/>
          </w:pPr>
        </w:p>
      </w:tc>
      <w:tc>
        <w:tcPr>
          <w:tcW w:w="2945" w:type="dxa"/>
        </w:tcPr>
        <w:p w14:paraId="52E7E093" w14:textId="57DA4FF7" w:rsidR="00F8555B" w:rsidRDefault="00F8555B" w:rsidP="16242106">
          <w:pPr>
            <w:pStyle w:val="Header"/>
            <w:jc w:val="center"/>
          </w:pPr>
        </w:p>
      </w:tc>
      <w:tc>
        <w:tcPr>
          <w:tcW w:w="2945" w:type="dxa"/>
        </w:tcPr>
        <w:p w14:paraId="115DDD69" w14:textId="6854DD17" w:rsidR="00F8555B" w:rsidRDefault="00F8555B" w:rsidP="16242106">
          <w:pPr>
            <w:pStyle w:val="Header"/>
            <w:ind w:right="-115"/>
            <w:jc w:val="right"/>
          </w:pPr>
        </w:p>
      </w:tc>
    </w:tr>
  </w:tbl>
  <w:p w14:paraId="62D2977A" w14:textId="3256C7CF" w:rsidR="00F8555B" w:rsidRDefault="00F8555B" w:rsidP="16242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80EC7" w14:textId="77777777" w:rsidR="00875B79" w:rsidRDefault="00875B79" w:rsidP="005A0C2C">
      <w:pPr>
        <w:spacing w:after="0" w:line="240" w:lineRule="auto"/>
      </w:pPr>
      <w:r>
        <w:separator/>
      </w:r>
    </w:p>
  </w:footnote>
  <w:footnote w:type="continuationSeparator" w:id="0">
    <w:p w14:paraId="7F27D84F" w14:textId="77777777" w:rsidR="00875B79" w:rsidRDefault="00875B79" w:rsidP="005A0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7" w:type="dxa"/>
      <w:tblInd w:w="-431" w:type="dxa"/>
      <w:tblLook w:val="04A0" w:firstRow="1" w:lastRow="0" w:firstColumn="1" w:lastColumn="0" w:noHBand="0" w:noVBand="1"/>
    </w:tblPr>
    <w:tblGrid>
      <w:gridCol w:w="2706"/>
      <w:gridCol w:w="1707"/>
      <w:gridCol w:w="2638"/>
      <w:gridCol w:w="3156"/>
    </w:tblGrid>
    <w:tr w:rsidR="000844DC" w:rsidRPr="005A0C2C" w14:paraId="13FADCC7" w14:textId="77777777" w:rsidTr="005A0C2C">
      <w:tc>
        <w:tcPr>
          <w:tcW w:w="2706" w:type="dxa"/>
          <w:vMerge w:val="restart"/>
          <w:tcBorders>
            <w:top w:val="single" w:sz="4" w:space="0" w:color="auto"/>
            <w:left w:val="single" w:sz="4" w:space="0" w:color="auto"/>
            <w:bottom w:val="single" w:sz="4" w:space="0" w:color="auto"/>
            <w:right w:val="single" w:sz="4" w:space="0" w:color="auto"/>
          </w:tcBorders>
          <w:hideMark/>
        </w:tcPr>
        <w:p w14:paraId="1C584F44" w14:textId="77777777" w:rsidR="000844DC" w:rsidRDefault="000844DC" w:rsidP="000844DC">
          <w:pPr>
            <w:pStyle w:val="Header"/>
          </w:pPr>
          <w:r>
            <w:rPr>
              <w:noProof/>
              <w:lang w:val="es-MX" w:eastAsia="ja-JP"/>
            </w:rPr>
            <w:drawing>
              <wp:anchor distT="0" distB="0" distL="114300" distR="114300" simplePos="0" relativeHeight="251662336" behindDoc="1" locked="0" layoutInCell="1" allowOverlap="1" wp14:anchorId="5F60FB17" wp14:editId="07777777">
                <wp:simplePos x="0" y="0"/>
                <wp:positionH relativeFrom="column">
                  <wp:posOffset>-1905</wp:posOffset>
                </wp:positionH>
                <wp:positionV relativeFrom="paragraph">
                  <wp:posOffset>67945</wp:posOffset>
                </wp:positionV>
                <wp:extent cx="1581150" cy="837565"/>
                <wp:effectExtent l="0" t="0" r="0" b="635"/>
                <wp:wrapTight wrapText="bothSides">
                  <wp:wrapPolygon edited="0">
                    <wp:start x="0" y="0"/>
                    <wp:lineTo x="0" y="21125"/>
                    <wp:lineTo x="21340" y="21125"/>
                    <wp:lineTo x="21340" y="0"/>
                    <wp:lineTo x="0" y="0"/>
                  </wp:wrapPolygon>
                </wp:wrapTight>
                <wp:docPr id="24" name="Imagen 24" descr="INAP_LOGO-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INAP_LOGO-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837565"/>
                        </a:xfrm>
                        <a:prstGeom prst="rect">
                          <a:avLst/>
                        </a:prstGeom>
                        <a:noFill/>
                      </pic:spPr>
                    </pic:pic>
                  </a:graphicData>
                </a:graphic>
                <wp14:sizeRelH relativeFrom="margin">
                  <wp14:pctWidth>0</wp14:pctWidth>
                </wp14:sizeRelH>
                <wp14:sizeRelV relativeFrom="page">
                  <wp14:pctHeight>0</wp14:pctHeight>
                </wp14:sizeRelV>
              </wp:anchor>
            </w:drawing>
          </w:r>
        </w:p>
      </w:tc>
      <w:tc>
        <w:tcPr>
          <w:tcW w:w="1707" w:type="dxa"/>
          <w:tcBorders>
            <w:top w:val="single" w:sz="4" w:space="0" w:color="auto"/>
            <w:left w:val="single" w:sz="4" w:space="0" w:color="auto"/>
            <w:bottom w:val="single" w:sz="4" w:space="0" w:color="auto"/>
            <w:right w:val="single" w:sz="4" w:space="0" w:color="auto"/>
          </w:tcBorders>
          <w:hideMark/>
        </w:tcPr>
        <w:p w14:paraId="502B22CD" w14:textId="77777777" w:rsidR="000844DC" w:rsidRDefault="000844DC" w:rsidP="000844DC">
          <w:pPr>
            <w:pStyle w:val="Header"/>
            <w:rPr>
              <w:rFonts w:ascii="Arial" w:hAnsi="Arial" w:cs="Arial"/>
              <w:b/>
            </w:rPr>
          </w:pPr>
          <w:r>
            <w:rPr>
              <w:rFonts w:ascii="Arial" w:hAnsi="Arial" w:cs="Arial"/>
              <w:b/>
            </w:rPr>
            <w:t>Plataforma</w:t>
          </w:r>
        </w:p>
      </w:tc>
      <w:tc>
        <w:tcPr>
          <w:tcW w:w="2638" w:type="dxa"/>
          <w:tcBorders>
            <w:top w:val="single" w:sz="4" w:space="0" w:color="auto"/>
            <w:left w:val="single" w:sz="4" w:space="0" w:color="auto"/>
            <w:bottom w:val="single" w:sz="4" w:space="0" w:color="auto"/>
            <w:right w:val="single" w:sz="4" w:space="0" w:color="auto"/>
          </w:tcBorders>
          <w:hideMark/>
        </w:tcPr>
        <w:p w14:paraId="42F31C95" w14:textId="7B41E412" w:rsidR="000844DC" w:rsidRDefault="00563030" w:rsidP="000844DC">
          <w:pPr>
            <w:pStyle w:val="Header"/>
            <w:rPr>
              <w:rFonts w:ascii="Arial" w:hAnsi="Arial" w:cs="Arial"/>
            </w:rPr>
          </w:pPr>
          <w:r w:rsidRPr="00563030">
            <w:rPr>
              <w:rFonts w:ascii="Arial" w:hAnsi="Arial" w:cs="Arial"/>
            </w:rPr>
            <w:t>Portal Plataforma del Padrón de Beneficiarios (PPABE)</w:t>
          </w:r>
        </w:p>
      </w:tc>
      <w:tc>
        <w:tcPr>
          <w:tcW w:w="3156" w:type="dxa"/>
          <w:vMerge w:val="restart"/>
          <w:tcBorders>
            <w:top w:val="single" w:sz="4" w:space="0" w:color="auto"/>
            <w:left w:val="single" w:sz="4" w:space="0" w:color="auto"/>
            <w:bottom w:val="single" w:sz="4" w:space="0" w:color="auto"/>
            <w:right w:val="single" w:sz="4" w:space="0" w:color="auto"/>
          </w:tcBorders>
          <w:hideMark/>
        </w:tcPr>
        <w:p w14:paraId="5615B81A" w14:textId="77777777" w:rsidR="000844DC" w:rsidRDefault="000844DC" w:rsidP="000844DC">
          <w:pPr>
            <w:pStyle w:val="Header"/>
          </w:pPr>
          <w:r>
            <w:rPr>
              <w:noProof/>
              <w:lang w:val="es-MX" w:eastAsia="ja-JP"/>
            </w:rPr>
            <w:drawing>
              <wp:anchor distT="0" distB="0" distL="114300" distR="114300" simplePos="0" relativeHeight="251661312" behindDoc="1" locked="0" layoutInCell="1" allowOverlap="1" wp14:anchorId="183AA81A" wp14:editId="07777777">
                <wp:simplePos x="0" y="0"/>
                <wp:positionH relativeFrom="margin">
                  <wp:posOffset>635</wp:posOffset>
                </wp:positionH>
                <wp:positionV relativeFrom="paragraph">
                  <wp:posOffset>86995</wp:posOffset>
                </wp:positionV>
                <wp:extent cx="1866900" cy="738505"/>
                <wp:effectExtent l="0" t="0" r="0" b="4445"/>
                <wp:wrapTight wrapText="bothSides">
                  <wp:wrapPolygon edited="0">
                    <wp:start x="0" y="0"/>
                    <wp:lineTo x="0" y="18944"/>
                    <wp:lineTo x="1984" y="21173"/>
                    <wp:lineTo x="2865" y="21173"/>
                    <wp:lineTo x="3747" y="21173"/>
                    <wp:lineTo x="4629" y="21173"/>
                    <wp:lineTo x="6833" y="18944"/>
                    <wp:lineTo x="6612" y="17830"/>
                    <wp:lineTo x="13665" y="13929"/>
                    <wp:lineTo x="13886" y="11144"/>
                    <wp:lineTo x="8596" y="8915"/>
                    <wp:lineTo x="18073" y="7801"/>
                    <wp:lineTo x="17853" y="3343"/>
                    <wp:lineTo x="6612" y="0"/>
                    <wp:lineTo x="0" y="0"/>
                  </wp:wrapPolygon>
                </wp:wrapTight>
                <wp:docPr id="25" name="Imagen 25" descr="escudo rojo tesoreria 980x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escudo rojo tesoreria 980x39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66900" cy="738505"/>
                        </a:xfrm>
                        <a:prstGeom prst="rect">
                          <a:avLst/>
                        </a:prstGeom>
                        <a:noFill/>
                      </pic:spPr>
                    </pic:pic>
                  </a:graphicData>
                </a:graphic>
                <wp14:sizeRelH relativeFrom="margin">
                  <wp14:pctWidth>0</wp14:pctWidth>
                </wp14:sizeRelH>
                <wp14:sizeRelV relativeFrom="margin">
                  <wp14:pctHeight>0</wp14:pctHeight>
                </wp14:sizeRelV>
              </wp:anchor>
            </w:drawing>
          </w:r>
        </w:p>
      </w:tc>
    </w:tr>
    <w:tr w:rsidR="00F8555B" w14:paraId="12666457" w14:textId="77777777" w:rsidTr="005A0C2C">
      <w:tc>
        <w:tcPr>
          <w:tcW w:w="0" w:type="auto"/>
          <w:vMerge/>
          <w:tcBorders>
            <w:top w:val="single" w:sz="4" w:space="0" w:color="auto"/>
            <w:left w:val="single" w:sz="4" w:space="0" w:color="auto"/>
            <w:bottom w:val="single" w:sz="4" w:space="0" w:color="auto"/>
            <w:right w:val="single" w:sz="4" w:space="0" w:color="auto"/>
          </w:tcBorders>
          <w:vAlign w:val="center"/>
          <w:hideMark/>
        </w:tcPr>
        <w:p w14:paraId="6BB9E253" w14:textId="77777777" w:rsidR="00F8555B" w:rsidRDefault="00F8555B" w:rsidP="005A0C2C">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181FF30D" w14:textId="77777777" w:rsidR="00F8555B" w:rsidRDefault="00F8555B" w:rsidP="005A0C2C">
          <w:pPr>
            <w:pStyle w:val="Header"/>
            <w:rPr>
              <w:rFonts w:ascii="Arial" w:hAnsi="Arial" w:cs="Arial"/>
              <w:b/>
            </w:rPr>
          </w:pPr>
          <w:r>
            <w:rPr>
              <w:rFonts w:ascii="Arial" w:hAnsi="Arial" w:cs="Arial"/>
              <w:b/>
            </w:rPr>
            <w:t>Periodo</w:t>
          </w:r>
        </w:p>
      </w:tc>
      <w:tc>
        <w:tcPr>
          <w:tcW w:w="2638" w:type="dxa"/>
          <w:tcBorders>
            <w:top w:val="single" w:sz="4" w:space="0" w:color="auto"/>
            <w:left w:val="single" w:sz="4" w:space="0" w:color="auto"/>
            <w:bottom w:val="single" w:sz="4" w:space="0" w:color="auto"/>
            <w:right w:val="single" w:sz="4" w:space="0" w:color="auto"/>
          </w:tcBorders>
          <w:hideMark/>
        </w:tcPr>
        <w:p w14:paraId="1DBF34A6" w14:textId="43A60A39" w:rsidR="00F8555B" w:rsidRDefault="00996D90" w:rsidP="005A0C2C">
          <w:pPr>
            <w:pStyle w:val="Header"/>
            <w:rPr>
              <w:rFonts w:ascii="Arial" w:hAnsi="Arial" w:cs="Arial"/>
            </w:rPr>
          </w:pPr>
          <w:r>
            <w:rPr>
              <w:rFonts w:ascii="Arial" w:hAnsi="Arial" w:cs="Arial"/>
            </w:rPr>
            <w:t>Enero</w:t>
          </w:r>
          <w:r w:rsidR="0053776E">
            <w:rPr>
              <w:rFonts w:ascii="Arial" w:hAnsi="Arial" w:cs="Arial"/>
            </w:rPr>
            <w:t xml:space="preserve"> 202</w:t>
          </w:r>
          <w:r>
            <w:rPr>
              <w:rFonts w:ascii="Arial" w:hAnsi="Arial" w:cs="Arial"/>
            </w:rPr>
            <w:t>6</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E523C" w14:textId="77777777" w:rsidR="00F8555B" w:rsidRDefault="00F8555B" w:rsidP="005A0C2C">
          <w:pPr>
            <w:spacing w:after="0" w:line="240" w:lineRule="auto"/>
          </w:pPr>
        </w:p>
      </w:tc>
    </w:tr>
    <w:tr w:rsidR="00F8555B" w14:paraId="65401F33" w14:textId="77777777" w:rsidTr="005A0C2C">
      <w:trPr>
        <w:trHeight w:val="6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56223" w14:textId="77777777" w:rsidR="00F8555B" w:rsidRDefault="00F8555B" w:rsidP="00FA6E29">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07547A01" w14:textId="77777777" w:rsidR="00F8555B" w:rsidRDefault="00F8555B" w:rsidP="00FA6E29">
          <w:pPr>
            <w:pStyle w:val="Header"/>
            <w:rPr>
              <w:rFonts w:ascii="Arial" w:hAnsi="Arial" w:cs="Arial"/>
              <w:b/>
            </w:rPr>
          </w:pPr>
        </w:p>
        <w:p w14:paraId="3AD3D9EC" w14:textId="77777777" w:rsidR="00F8555B" w:rsidRDefault="00F8555B" w:rsidP="00FA6E29">
          <w:pPr>
            <w:pStyle w:val="Header"/>
            <w:rPr>
              <w:rFonts w:ascii="Arial" w:hAnsi="Arial" w:cs="Arial"/>
              <w:b/>
            </w:rPr>
          </w:pPr>
          <w:r>
            <w:rPr>
              <w:rFonts w:ascii="Arial" w:hAnsi="Arial" w:cs="Arial"/>
              <w:b/>
            </w:rPr>
            <w:t>Página</w:t>
          </w:r>
        </w:p>
      </w:tc>
      <w:tc>
        <w:tcPr>
          <w:tcW w:w="2638" w:type="dxa"/>
          <w:tcBorders>
            <w:top w:val="single" w:sz="4" w:space="0" w:color="auto"/>
            <w:left w:val="single" w:sz="4" w:space="0" w:color="auto"/>
            <w:bottom w:val="single" w:sz="4" w:space="0" w:color="auto"/>
            <w:right w:val="single" w:sz="4" w:space="0" w:color="auto"/>
          </w:tcBorders>
          <w:vAlign w:val="center"/>
          <w:hideMark/>
        </w:tcPr>
        <w:p w14:paraId="48C7944A" w14:textId="31B56115" w:rsidR="00F8555B" w:rsidRDefault="00F8555B" w:rsidP="00FA6E29">
          <w:pPr>
            <w:tabs>
              <w:tab w:val="center" w:pos="4252"/>
              <w:tab w:val="right" w:pos="8504"/>
            </w:tabs>
            <w:rPr>
              <w:rFonts w:ascii="Arial" w:hAnsi="Arial" w:cs="Arial"/>
            </w:rPr>
          </w:pPr>
          <w:r>
            <w:rPr>
              <w:rFonts w:ascii="Arial" w:hAnsi="Arial" w:cs="Arial"/>
            </w:rPr>
            <w:t xml:space="preserve">Página: </w:t>
          </w:r>
          <w:r>
            <w:rPr>
              <w:rFonts w:ascii="Arial" w:hAnsi="Arial" w:cs="Arial"/>
            </w:rPr>
            <w:fldChar w:fldCharType="begin"/>
          </w:r>
          <w:r>
            <w:rPr>
              <w:rFonts w:ascii="Arial" w:hAnsi="Arial" w:cs="Arial"/>
            </w:rPr>
            <w:instrText>PAGE  \* Arabic  \* MERGEFORMAT</w:instrText>
          </w:r>
          <w:r>
            <w:rPr>
              <w:rFonts w:ascii="Arial" w:hAnsi="Arial" w:cs="Arial"/>
            </w:rPr>
            <w:fldChar w:fldCharType="separate"/>
          </w:r>
          <w:r w:rsidR="00307583" w:rsidRPr="00307583">
            <w:rPr>
              <w:rFonts w:ascii="Arial" w:hAnsi="Arial" w:cs="Arial"/>
              <w:bCs/>
              <w:noProof/>
            </w:rPr>
            <w:t>10</w:t>
          </w:r>
          <w:r>
            <w:rPr>
              <w:rFonts w:ascii="Arial" w:hAnsi="Arial" w:cs="Arial"/>
              <w:bCs/>
              <w:noProof/>
            </w:rPr>
            <w:fldChar w:fldCharType="end"/>
          </w:r>
          <w:r>
            <w:rPr>
              <w:rFonts w:ascii="Arial" w:hAnsi="Arial" w:cs="Arial"/>
              <w:bCs/>
            </w:rPr>
            <w:t xml:space="preserve"> de </w:t>
          </w:r>
          <w:r>
            <w:rPr>
              <w:rFonts w:ascii="Arial" w:hAnsi="Arial" w:cs="Arial"/>
              <w:bCs/>
              <w:noProof/>
            </w:rPr>
            <w:fldChar w:fldCharType="begin"/>
          </w:r>
          <w:r>
            <w:rPr>
              <w:rFonts w:ascii="Arial" w:hAnsi="Arial" w:cs="Arial"/>
              <w:bCs/>
              <w:noProof/>
            </w:rPr>
            <w:instrText>NUMPAGES  \* Arabic  \* MERGEFORMAT</w:instrText>
          </w:r>
          <w:r>
            <w:rPr>
              <w:rFonts w:ascii="Arial" w:hAnsi="Arial" w:cs="Arial"/>
              <w:bCs/>
              <w:noProof/>
            </w:rPr>
            <w:fldChar w:fldCharType="separate"/>
          </w:r>
          <w:r w:rsidR="00307583" w:rsidRPr="00307583">
            <w:rPr>
              <w:rFonts w:ascii="Arial" w:eastAsia="MS Mincho" w:hAnsi="Arial" w:cs="Arial"/>
              <w:bCs/>
              <w:noProof/>
              <w:lang w:eastAsia="es-ES"/>
            </w:rPr>
            <w:t>10</w:t>
          </w:r>
          <w:r>
            <w:rPr>
              <w:rFonts w:ascii="Arial" w:hAnsi="Arial" w:cs="Arial"/>
              <w:bCs/>
              <w:noProof/>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43CB0F" w14:textId="77777777" w:rsidR="00F8555B" w:rsidRDefault="00F8555B" w:rsidP="00FA6E29">
          <w:pPr>
            <w:spacing w:after="0" w:line="240" w:lineRule="auto"/>
          </w:pPr>
        </w:p>
      </w:tc>
    </w:tr>
  </w:tbl>
  <w:p w14:paraId="07459315" w14:textId="77777777" w:rsidR="00F8555B" w:rsidRDefault="00F85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E42A0"/>
    <w:multiLevelType w:val="hybridMultilevel"/>
    <w:tmpl w:val="48C89E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A63EA0"/>
    <w:multiLevelType w:val="hybridMultilevel"/>
    <w:tmpl w:val="D85CC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7905C54"/>
    <w:multiLevelType w:val="multilevel"/>
    <w:tmpl w:val="A05EC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57A1A"/>
    <w:multiLevelType w:val="multilevel"/>
    <w:tmpl w:val="266C8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FE1C1E"/>
    <w:multiLevelType w:val="multilevel"/>
    <w:tmpl w:val="161E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823E7"/>
    <w:multiLevelType w:val="multilevel"/>
    <w:tmpl w:val="3EDE4BCC"/>
    <w:lvl w:ilvl="0">
      <w:start w:val="1"/>
      <w:numFmt w:val="decimal"/>
      <w:lvlText w:val="%1."/>
      <w:lvlJc w:val="left"/>
      <w:pPr>
        <w:tabs>
          <w:tab w:val="num" w:pos="720"/>
        </w:tabs>
        <w:ind w:left="720" w:hanging="360"/>
      </w:pPr>
      <w:rPr>
        <w:rFonts w:asciiTheme="minorHAnsi" w:hAnsiTheme="minorHAnsi" w:cstheme="minorHAns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A101C0"/>
    <w:multiLevelType w:val="multilevel"/>
    <w:tmpl w:val="A35A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21831"/>
    <w:multiLevelType w:val="hybridMultilevel"/>
    <w:tmpl w:val="97F62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5F5AA0"/>
    <w:multiLevelType w:val="multilevel"/>
    <w:tmpl w:val="C43E2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9563AC"/>
    <w:multiLevelType w:val="multilevel"/>
    <w:tmpl w:val="161E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0B7CD6"/>
    <w:multiLevelType w:val="hybridMultilevel"/>
    <w:tmpl w:val="31423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FD3073D"/>
    <w:multiLevelType w:val="multilevel"/>
    <w:tmpl w:val="D13C9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6D2231"/>
    <w:multiLevelType w:val="multilevel"/>
    <w:tmpl w:val="C43E2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4C0884"/>
    <w:multiLevelType w:val="multilevel"/>
    <w:tmpl w:val="A3FE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229D5"/>
    <w:multiLevelType w:val="hybridMultilevel"/>
    <w:tmpl w:val="C8584CA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972C09"/>
    <w:multiLevelType w:val="hybridMultilevel"/>
    <w:tmpl w:val="FB7A4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65511EA"/>
    <w:multiLevelType w:val="multilevel"/>
    <w:tmpl w:val="EE6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A7D82"/>
    <w:multiLevelType w:val="hybridMultilevel"/>
    <w:tmpl w:val="6EF88A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101033D"/>
    <w:multiLevelType w:val="multilevel"/>
    <w:tmpl w:val="B9C2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24485"/>
    <w:multiLevelType w:val="multilevel"/>
    <w:tmpl w:val="CDC2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607C0"/>
    <w:multiLevelType w:val="multilevel"/>
    <w:tmpl w:val="ECCCE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0037FC"/>
    <w:multiLevelType w:val="multilevel"/>
    <w:tmpl w:val="ECCCE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F97C84"/>
    <w:multiLevelType w:val="hybridMultilevel"/>
    <w:tmpl w:val="42228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3E6628"/>
    <w:multiLevelType w:val="hybridMultilevel"/>
    <w:tmpl w:val="42DC5562"/>
    <w:lvl w:ilvl="0" w:tplc="080A000F">
      <w:start w:val="7"/>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5C0C0CFC"/>
    <w:multiLevelType w:val="multilevel"/>
    <w:tmpl w:val="8174B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93643D"/>
    <w:multiLevelType w:val="multilevel"/>
    <w:tmpl w:val="83306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60764A"/>
    <w:multiLevelType w:val="multilevel"/>
    <w:tmpl w:val="E4D68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lang w:val="es-MX"/>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7B3A74"/>
    <w:multiLevelType w:val="hybridMultilevel"/>
    <w:tmpl w:val="46C68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686412B"/>
    <w:multiLevelType w:val="hybridMultilevel"/>
    <w:tmpl w:val="713C950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E75216F"/>
    <w:multiLevelType w:val="multilevel"/>
    <w:tmpl w:val="A05EC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C344F8"/>
    <w:multiLevelType w:val="multilevel"/>
    <w:tmpl w:val="D13C9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0377555">
    <w:abstractNumId w:val="14"/>
  </w:num>
  <w:num w:numId="2" w16cid:durableId="999967828">
    <w:abstractNumId w:val="27"/>
  </w:num>
  <w:num w:numId="3" w16cid:durableId="249851056">
    <w:abstractNumId w:val="15"/>
  </w:num>
  <w:num w:numId="4" w16cid:durableId="1381437078">
    <w:abstractNumId w:val="1"/>
  </w:num>
  <w:num w:numId="5" w16cid:durableId="347996864">
    <w:abstractNumId w:val="10"/>
  </w:num>
  <w:num w:numId="6" w16cid:durableId="684214679">
    <w:abstractNumId w:val="28"/>
  </w:num>
  <w:num w:numId="7" w16cid:durableId="266813044">
    <w:abstractNumId w:val="23"/>
  </w:num>
  <w:num w:numId="8" w16cid:durableId="831217512">
    <w:abstractNumId w:val="17"/>
  </w:num>
  <w:num w:numId="9" w16cid:durableId="2034844150">
    <w:abstractNumId w:val="18"/>
  </w:num>
  <w:num w:numId="10" w16cid:durableId="361715079">
    <w:abstractNumId w:val="19"/>
  </w:num>
  <w:num w:numId="11" w16cid:durableId="838233047">
    <w:abstractNumId w:val="6"/>
  </w:num>
  <w:num w:numId="12" w16cid:durableId="704447629">
    <w:abstractNumId w:val="16"/>
  </w:num>
  <w:num w:numId="13" w16cid:durableId="304629564">
    <w:abstractNumId w:val="13"/>
  </w:num>
  <w:num w:numId="14" w16cid:durableId="1826701367">
    <w:abstractNumId w:val="0"/>
  </w:num>
  <w:num w:numId="15" w16cid:durableId="1640959868">
    <w:abstractNumId w:val="20"/>
  </w:num>
  <w:num w:numId="16" w16cid:durableId="1194266395">
    <w:abstractNumId w:val="12"/>
  </w:num>
  <w:num w:numId="17" w16cid:durableId="1196118189">
    <w:abstractNumId w:val="3"/>
  </w:num>
  <w:num w:numId="18" w16cid:durableId="48577139">
    <w:abstractNumId w:val="11"/>
  </w:num>
  <w:num w:numId="19" w16cid:durableId="231820802">
    <w:abstractNumId w:val="25"/>
  </w:num>
  <w:num w:numId="20" w16cid:durableId="1453137156">
    <w:abstractNumId w:val="24"/>
  </w:num>
  <w:num w:numId="21" w16cid:durableId="54161844">
    <w:abstractNumId w:val="9"/>
  </w:num>
  <w:num w:numId="22" w16cid:durableId="1437293366">
    <w:abstractNumId w:val="29"/>
  </w:num>
  <w:num w:numId="23" w16cid:durableId="1803887529">
    <w:abstractNumId w:val="26"/>
  </w:num>
  <w:num w:numId="24" w16cid:durableId="1525948101">
    <w:abstractNumId w:val="2"/>
  </w:num>
  <w:num w:numId="25" w16cid:durableId="1929079379">
    <w:abstractNumId w:val="21"/>
  </w:num>
  <w:num w:numId="26" w16cid:durableId="122965151">
    <w:abstractNumId w:val="8"/>
  </w:num>
  <w:num w:numId="27" w16cid:durableId="420370565">
    <w:abstractNumId w:val="30"/>
  </w:num>
  <w:num w:numId="28" w16cid:durableId="2062555319">
    <w:abstractNumId w:val="5"/>
  </w:num>
  <w:num w:numId="29" w16cid:durableId="1422919712">
    <w:abstractNumId w:val="4"/>
  </w:num>
  <w:num w:numId="30" w16cid:durableId="1067606090">
    <w:abstractNumId w:val="22"/>
  </w:num>
  <w:num w:numId="31" w16cid:durableId="139076840">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4"/>
  <w:activeWritingStyle w:appName="MSWord" w:lang="es-ES" w:vendorID="64" w:dllVersion="6" w:nlCheck="1" w:checkStyle="0"/>
  <w:activeWritingStyle w:appName="MSWord" w:lang="es-MX"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C2C"/>
    <w:rsid w:val="0000125A"/>
    <w:rsid w:val="000070B6"/>
    <w:rsid w:val="000118B1"/>
    <w:rsid w:val="000135B8"/>
    <w:rsid w:val="0002106F"/>
    <w:rsid w:val="00026741"/>
    <w:rsid w:val="00030DBB"/>
    <w:rsid w:val="000342B4"/>
    <w:rsid w:val="00034B27"/>
    <w:rsid w:val="00040A6D"/>
    <w:rsid w:val="00050359"/>
    <w:rsid w:val="00052F72"/>
    <w:rsid w:val="00053E89"/>
    <w:rsid w:val="0005425C"/>
    <w:rsid w:val="00055CDF"/>
    <w:rsid w:val="00057456"/>
    <w:rsid w:val="0007133D"/>
    <w:rsid w:val="0008020B"/>
    <w:rsid w:val="00081646"/>
    <w:rsid w:val="00082BA4"/>
    <w:rsid w:val="000844DC"/>
    <w:rsid w:val="00091A57"/>
    <w:rsid w:val="0009677C"/>
    <w:rsid w:val="000A0A70"/>
    <w:rsid w:val="000A732E"/>
    <w:rsid w:val="000C2E53"/>
    <w:rsid w:val="000C384F"/>
    <w:rsid w:val="000C6C46"/>
    <w:rsid w:val="000D063D"/>
    <w:rsid w:val="000D5EC5"/>
    <w:rsid w:val="000D630C"/>
    <w:rsid w:val="000F666F"/>
    <w:rsid w:val="000F78D1"/>
    <w:rsid w:val="00110179"/>
    <w:rsid w:val="001107EA"/>
    <w:rsid w:val="00110E4D"/>
    <w:rsid w:val="00120E83"/>
    <w:rsid w:val="00124015"/>
    <w:rsid w:val="00130FA4"/>
    <w:rsid w:val="00136169"/>
    <w:rsid w:val="00141D17"/>
    <w:rsid w:val="001420AC"/>
    <w:rsid w:val="001439AF"/>
    <w:rsid w:val="001446CA"/>
    <w:rsid w:val="001507F2"/>
    <w:rsid w:val="00157A6B"/>
    <w:rsid w:val="00166EBE"/>
    <w:rsid w:val="00167F0B"/>
    <w:rsid w:val="00176F08"/>
    <w:rsid w:val="0018193B"/>
    <w:rsid w:val="00182F9C"/>
    <w:rsid w:val="001856C7"/>
    <w:rsid w:val="00186EBE"/>
    <w:rsid w:val="001941CB"/>
    <w:rsid w:val="00194D19"/>
    <w:rsid w:val="00195BCE"/>
    <w:rsid w:val="00197103"/>
    <w:rsid w:val="00197EDE"/>
    <w:rsid w:val="001A03EB"/>
    <w:rsid w:val="001A1BEE"/>
    <w:rsid w:val="001A6772"/>
    <w:rsid w:val="001A6831"/>
    <w:rsid w:val="001B06E0"/>
    <w:rsid w:val="001B5847"/>
    <w:rsid w:val="001B7155"/>
    <w:rsid w:val="001C0861"/>
    <w:rsid w:val="001C39A8"/>
    <w:rsid w:val="001C4522"/>
    <w:rsid w:val="001D19CA"/>
    <w:rsid w:val="001D212C"/>
    <w:rsid w:val="001D37D0"/>
    <w:rsid w:val="001E6413"/>
    <w:rsid w:val="001E6628"/>
    <w:rsid w:val="001F0A6B"/>
    <w:rsid w:val="001F3E12"/>
    <w:rsid w:val="001F6A14"/>
    <w:rsid w:val="0020330B"/>
    <w:rsid w:val="0020405C"/>
    <w:rsid w:val="00205477"/>
    <w:rsid w:val="00222A8F"/>
    <w:rsid w:val="0022383C"/>
    <w:rsid w:val="0022529A"/>
    <w:rsid w:val="00225CB1"/>
    <w:rsid w:val="00226A02"/>
    <w:rsid w:val="00230727"/>
    <w:rsid w:val="0023789F"/>
    <w:rsid w:val="00240490"/>
    <w:rsid w:val="00240C11"/>
    <w:rsid w:val="00247C86"/>
    <w:rsid w:val="00255DA8"/>
    <w:rsid w:val="00256A7C"/>
    <w:rsid w:val="00257486"/>
    <w:rsid w:val="00262F4C"/>
    <w:rsid w:val="00264A2D"/>
    <w:rsid w:val="00264C26"/>
    <w:rsid w:val="00266473"/>
    <w:rsid w:val="0027090B"/>
    <w:rsid w:val="00271657"/>
    <w:rsid w:val="00272933"/>
    <w:rsid w:val="00273198"/>
    <w:rsid w:val="002866DC"/>
    <w:rsid w:val="00287257"/>
    <w:rsid w:val="0029160F"/>
    <w:rsid w:val="00291813"/>
    <w:rsid w:val="00292222"/>
    <w:rsid w:val="00292A09"/>
    <w:rsid w:val="00292FFB"/>
    <w:rsid w:val="0029537B"/>
    <w:rsid w:val="002960F2"/>
    <w:rsid w:val="002A08BE"/>
    <w:rsid w:val="002A1186"/>
    <w:rsid w:val="002A1FE2"/>
    <w:rsid w:val="002A564F"/>
    <w:rsid w:val="002B27B6"/>
    <w:rsid w:val="002B50EB"/>
    <w:rsid w:val="002C2B9F"/>
    <w:rsid w:val="002C425E"/>
    <w:rsid w:val="002C45F5"/>
    <w:rsid w:val="002D0E95"/>
    <w:rsid w:val="002D2110"/>
    <w:rsid w:val="002D3050"/>
    <w:rsid w:val="002D3570"/>
    <w:rsid w:val="002E4DD8"/>
    <w:rsid w:val="002E6CD9"/>
    <w:rsid w:val="002F4FEB"/>
    <w:rsid w:val="002F573D"/>
    <w:rsid w:val="00303B2F"/>
    <w:rsid w:val="00307583"/>
    <w:rsid w:val="00313CA1"/>
    <w:rsid w:val="00314611"/>
    <w:rsid w:val="003153E7"/>
    <w:rsid w:val="00322BDE"/>
    <w:rsid w:val="003232E4"/>
    <w:rsid w:val="00323C1B"/>
    <w:rsid w:val="00326E59"/>
    <w:rsid w:val="00330EB1"/>
    <w:rsid w:val="00337C3C"/>
    <w:rsid w:val="003400B3"/>
    <w:rsid w:val="00341AE5"/>
    <w:rsid w:val="00345D7D"/>
    <w:rsid w:val="003469EB"/>
    <w:rsid w:val="00350185"/>
    <w:rsid w:val="00354A7A"/>
    <w:rsid w:val="0035517E"/>
    <w:rsid w:val="00365C3B"/>
    <w:rsid w:val="0037055F"/>
    <w:rsid w:val="00370CB2"/>
    <w:rsid w:val="00373751"/>
    <w:rsid w:val="00376A04"/>
    <w:rsid w:val="00381E20"/>
    <w:rsid w:val="0038723F"/>
    <w:rsid w:val="003927A0"/>
    <w:rsid w:val="003965A7"/>
    <w:rsid w:val="003A2F79"/>
    <w:rsid w:val="003A6B2A"/>
    <w:rsid w:val="003B0C34"/>
    <w:rsid w:val="003B13CE"/>
    <w:rsid w:val="003B3DB4"/>
    <w:rsid w:val="003B67CF"/>
    <w:rsid w:val="003B7CCC"/>
    <w:rsid w:val="003C2533"/>
    <w:rsid w:val="003D0BDD"/>
    <w:rsid w:val="003D5672"/>
    <w:rsid w:val="003E2FA5"/>
    <w:rsid w:val="003E4631"/>
    <w:rsid w:val="003E5DAB"/>
    <w:rsid w:val="003E62CD"/>
    <w:rsid w:val="003E71F9"/>
    <w:rsid w:val="003E723E"/>
    <w:rsid w:val="003E79B5"/>
    <w:rsid w:val="003F49B8"/>
    <w:rsid w:val="003F5041"/>
    <w:rsid w:val="00413754"/>
    <w:rsid w:val="00417043"/>
    <w:rsid w:val="004208D9"/>
    <w:rsid w:val="00425588"/>
    <w:rsid w:val="004315A9"/>
    <w:rsid w:val="00432974"/>
    <w:rsid w:val="00432BD6"/>
    <w:rsid w:val="0044076F"/>
    <w:rsid w:val="00446160"/>
    <w:rsid w:val="00446B8E"/>
    <w:rsid w:val="00451B50"/>
    <w:rsid w:val="00451EFB"/>
    <w:rsid w:val="00452877"/>
    <w:rsid w:val="004535ED"/>
    <w:rsid w:val="004577C4"/>
    <w:rsid w:val="00457DA0"/>
    <w:rsid w:val="0046264C"/>
    <w:rsid w:val="00470E2C"/>
    <w:rsid w:val="00482036"/>
    <w:rsid w:val="00482523"/>
    <w:rsid w:val="00486497"/>
    <w:rsid w:val="00486542"/>
    <w:rsid w:val="00492081"/>
    <w:rsid w:val="0049335F"/>
    <w:rsid w:val="0049558D"/>
    <w:rsid w:val="004A3C3D"/>
    <w:rsid w:val="004B5022"/>
    <w:rsid w:val="004C0122"/>
    <w:rsid w:val="004C08F0"/>
    <w:rsid w:val="004C4FF9"/>
    <w:rsid w:val="004D0886"/>
    <w:rsid w:val="004D126C"/>
    <w:rsid w:val="004D4270"/>
    <w:rsid w:val="004D4C36"/>
    <w:rsid w:val="004E1AF7"/>
    <w:rsid w:val="004E2FE6"/>
    <w:rsid w:val="004E62E1"/>
    <w:rsid w:val="004E6D97"/>
    <w:rsid w:val="004E7193"/>
    <w:rsid w:val="00507B8D"/>
    <w:rsid w:val="00510225"/>
    <w:rsid w:val="00514619"/>
    <w:rsid w:val="00515C45"/>
    <w:rsid w:val="00517D02"/>
    <w:rsid w:val="00530EC1"/>
    <w:rsid w:val="0053776E"/>
    <w:rsid w:val="00537F59"/>
    <w:rsid w:val="0054438C"/>
    <w:rsid w:val="00552B6D"/>
    <w:rsid w:val="00554613"/>
    <w:rsid w:val="00554C81"/>
    <w:rsid w:val="00554F3E"/>
    <w:rsid w:val="005554D6"/>
    <w:rsid w:val="00563030"/>
    <w:rsid w:val="00566174"/>
    <w:rsid w:val="00575157"/>
    <w:rsid w:val="005866AB"/>
    <w:rsid w:val="0059329B"/>
    <w:rsid w:val="005A0BC8"/>
    <w:rsid w:val="005A0C2C"/>
    <w:rsid w:val="005A105D"/>
    <w:rsid w:val="005A2761"/>
    <w:rsid w:val="005A3539"/>
    <w:rsid w:val="005A4AA9"/>
    <w:rsid w:val="005A7F03"/>
    <w:rsid w:val="005B094D"/>
    <w:rsid w:val="005C5348"/>
    <w:rsid w:val="005D3124"/>
    <w:rsid w:val="005D6E97"/>
    <w:rsid w:val="005E06C6"/>
    <w:rsid w:val="005E489B"/>
    <w:rsid w:val="005E5165"/>
    <w:rsid w:val="005E7400"/>
    <w:rsid w:val="005F6596"/>
    <w:rsid w:val="005F7673"/>
    <w:rsid w:val="0060541B"/>
    <w:rsid w:val="00611B01"/>
    <w:rsid w:val="00616357"/>
    <w:rsid w:val="0061670A"/>
    <w:rsid w:val="00622824"/>
    <w:rsid w:val="00622C36"/>
    <w:rsid w:val="00626ADE"/>
    <w:rsid w:val="0063214E"/>
    <w:rsid w:val="0063353C"/>
    <w:rsid w:val="00633EDF"/>
    <w:rsid w:val="00637D99"/>
    <w:rsid w:val="00650B87"/>
    <w:rsid w:val="006621D2"/>
    <w:rsid w:val="00665A7B"/>
    <w:rsid w:val="00665C14"/>
    <w:rsid w:val="00670C87"/>
    <w:rsid w:val="006722DF"/>
    <w:rsid w:val="00675C13"/>
    <w:rsid w:val="00683FD1"/>
    <w:rsid w:val="006866FC"/>
    <w:rsid w:val="00690281"/>
    <w:rsid w:val="00691034"/>
    <w:rsid w:val="006946FA"/>
    <w:rsid w:val="00694A7E"/>
    <w:rsid w:val="00696E26"/>
    <w:rsid w:val="006A0448"/>
    <w:rsid w:val="006B25A7"/>
    <w:rsid w:val="006C34D4"/>
    <w:rsid w:val="006C609C"/>
    <w:rsid w:val="006D0225"/>
    <w:rsid w:val="006F0E2E"/>
    <w:rsid w:val="006F0F65"/>
    <w:rsid w:val="006F3973"/>
    <w:rsid w:val="006F4036"/>
    <w:rsid w:val="006F4DB1"/>
    <w:rsid w:val="00700083"/>
    <w:rsid w:val="00706E37"/>
    <w:rsid w:val="00706ECB"/>
    <w:rsid w:val="00713636"/>
    <w:rsid w:val="007236F6"/>
    <w:rsid w:val="007240BA"/>
    <w:rsid w:val="007311B9"/>
    <w:rsid w:val="007355FC"/>
    <w:rsid w:val="00735D7A"/>
    <w:rsid w:val="00737B2F"/>
    <w:rsid w:val="00737BBB"/>
    <w:rsid w:val="00740871"/>
    <w:rsid w:val="007431FB"/>
    <w:rsid w:val="00747844"/>
    <w:rsid w:val="00755EE6"/>
    <w:rsid w:val="00757D3E"/>
    <w:rsid w:val="007608A3"/>
    <w:rsid w:val="007621A0"/>
    <w:rsid w:val="00763DD2"/>
    <w:rsid w:val="00766D6F"/>
    <w:rsid w:val="00771AD6"/>
    <w:rsid w:val="00772084"/>
    <w:rsid w:val="0078731B"/>
    <w:rsid w:val="00787520"/>
    <w:rsid w:val="00792637"/>
    <w:rsid w:val="007948F9"/>
    <w:rsid w:val="007A086B"/>
    <w:rsid w:val="007A0D3C"/>
    <w:rsid w:val="007A40B3"/>
    <w:rsid w:val="007A74E2"/>
    <w:rsid w:val="007B2EC5"/>
    <w:rsid w:val="007B4264"/>
    <w:rsid w:val="007C2BF3"/>
    <w:rsid w:val="007C7AF5"/>
    <w:rsid w:val="007D41F9"/>
    <w:rsid w:val="007D6119"/>
    <w:rsid w:val="007D67CF"/>
    <w:rsid w:val="007E3217"/>
    <w:rsid w:val="007E7428"/>
    <w:rsid w:val="007F1751"/>
    <w:rsid w:val="007F4997"/>
    <w:rsid w:val="00800C3F"/>
    <w:rsid w:val="00802479"/>
    <w:rsid w:val="008034E2"/>
    <w:rsid w:val="00807EB7"/>
    <w:rsid w:val="008130AB"/>
    <w:rsid w:val="008205EE"/>
    <w:rsid w:val="00825E36"/>
    <w:rsid w:val="00826E29"/>
    <w:rsid w:val="00827CE8"/>
    <w:rsid w:val="00836474"/>
    <w:rsid w:val="00837489"/>
    <w:rsid w:val="00842FF1"/>
    <w:rsid w:val="008465E1"/>
    <w:rsid w:val="00852051"/>
    <w:rsid w:val="00853C6C"/>
    <w:rsid w:val="00855E48"/>
    <w:rsid w:val="008628FD"/>
    <w:rsid w:val="00866658"/>
    <w:rsid w:val="00875B79"/>
    <w:rsid w:val="00880E32"/>
    <w:rsid w:val="008812B7"/>
    <w:rsid w:val="00892A10"/>
    <w:rsid w:val="008A0897"/>
    <w:rsid w:val="008C2425"/>
    <w:rsid w:val="008C504F"/>
    <w:rsid w:val="008D0866"/>
    <w:rsid w:val="008E4439"/>
    <w:rsid w:val="008F2D27"/>
    <w:rsid w:val="008F5825"/>
    <w:rsid w:val="00900729"/>
    <w:rsid w:val="009009DC"/>
    <w:rsid w:val="009036F3"/>
    <w:rsid w:val="0090548D"/>
    <w:rsid w:val="009060BF"/>
    <w:rsid w:val="009227F0"/>
    <w:rsid w:val="00940F85"/>
    <w:rsid w:val="009425E7"/>
    <w:rsid w:val="00942C62"/>
    <w:rsid w:val="009437EC"/>
    <w:rsid w:val="00944C4B"/>
    <w:rsid w:val="009457DD"/>
    <w:rsid w:val="009479F2"/>
    <w:rsid w:val="009501D0"/>
    <w:rsid w:val="00951821"/>
    <w:rsid w:val="00953143"/>
    <w:rsid w:val="00954792"/>
    <w:rsid w:val="00960961"/>
    <w:rsid w:val="00960E44"/>
    <w:rsid w:val="009649DB"/>
    <w:rsid w:val="0096554C"/>
    <w:rsid w:val="00971B11"/>
    <w:rsid w:val="009764AE"/>
    <w:rsid w:val="00976C72"/>
    <w:rsid w:val="00981823"/>
    <w:rsid w:val="009822DC"/>
    <w:rsid w:val="00991E44"/>
    <w:rsid w:val="00996D90"/>
    <w:rsid w:val="009A1C10"/>
    <w:rsid w:val="009A44A0"/>
    <w:rsid w:val="009A7D73"/>
    <w:rsid w:val="009B2C2F"/>
    <w:rsid w:val="009B549A"/>
    <w:rsid w:val="009B7C84"/>
    <w:rsid w:val="009C2D76"/>
    <w:rsid w:val="009D1631"/>
    <w:rsid w:val="009E0914"/>
    <w:rsid w:val="009E6F66"/>
    <w:rsid w:val="009F1251"/>
    <w:rsid w:val="009F2ED6"/>
    <w:rsid w:val="009F4550"/>
    <w:rsid w:val="00A076C9"/>
    <w:rsid w:val="00A11743"/>
    <w:rsid w:val="00A16B25"/>
    <w:rsid w:val="00A17A12"/>
    <w:rsid w:val="00A229D2"/>
    <w:rsid w:val="00A23465"/>
    <w:rsid w:val="00A265B8"/>
    <w:rsid w:val="00A31A04"/>
    <w:rsid w:val="00A343F2"/>
    <w:rsid w:val="00A35B15"/>
    <w:rsid w:val="00A40A28"/>
    <w:rsid w:val="00A54C20"/>
    <w:rsid w:val="00A54EE9"/>
    <w:rsid w:val="00A66EAC"/>
    <w:rsid w:val="00A7116C"/>
    <w:rsid w:val="00A731D6"/>
    <w:rsid w:val="00A807D0"/>
    <w:rsid w:val="00A87047"/>
    <w:rsid w:val="00A87587"/>
    <w:rsid w:val="00A9317B"/>
    <w:rsid w:val="00A945F2"/>
    <w:rsid w:val="00A95390"/>
    <w:rsid w:val="00AA0609"/>
    <w:rsid w:val="00AA46F2"/>
    <w:rsid w:val="00AA74BC"/>
    <w:rsid w:val="00AB01A0"/>
    <w:rsid w:val="00AB283D"/>
    <w:rsid w:val="00AB34DD"/>
    <w:rsid w:val="00AB4D46"/>
    <w:rsid w:val="00AB73B1"/>
    <w:rsid w:val="00AC0B0F"/>
    <w:rsid w:val="00AC25D5"/>
    <w:rsid w:val="00AD65CA"/>
    <w:rsid w:val="00AD6B75"/>
    <w:rsid w:val="00AE64C9"/>
    <w:rsid w:val="00AF0524"/>
    <w:rsid w:val="00AF4414"/>
    <w:rsid w:val="00AF6E57"/>
    <w:rsid w:val="00B12ADB"/>
    <w:rsid w:val="00B14A01"/>
    <w:rsid w:val="00B150F4"/>
    <w:rsid w:val="00B162DA"/>
    <w:rsid w:val="00B17C2C"/>
    <w:rsid w:val="00B21996"/>
    <w:rsid w:val="00B22211"/>
    <w:rsid w:val="00B26FA0"/>
    <w:rsid w:val="00B271B7"/>
    <w:rsid w:val="00B34427"/>
    <w:rsid w:val="00B4241E"/>
    <w:rsid w:val="00B447EA"/>
    <w:rsid w:val="00B45E92"/>
    <w:rsid w:val="00B46339"/>
    <w:rsid w:val="00B51578"/>
    <w:rsid w:val="00B63453"/>
    <w:rsid w:val="00B65007"/>
    <w:rsid w:val="00B70EC4"/>
    <w:rsid w:val="00B758BF"/>
    <w:rsid w:val="00B818E5"/>
    <w:rsid w:val="00B8194F"/>
    <w:rsid w:val="00B821DD"/>
    <w:rsid w:val="00B94406"/>
    <w:rsid w:val="00BA53A5"/>
    <w:rsid w:val="00BA687E"/>
    <w:rsid w:val="00BA6DE2"/>
    <w:rsid w:val="00BC191E"/>
    <w:rsid w:val="00BC4DC2"/>
    <w:rsid w:val="00BC7693"/>
    <w:rsid w:val="00BD0ADA"/>
    <w:rsid w:val="00BE1624"/>
    <w:rsid w:val="00BE31A4"/>
    <w:rsid w:val="00BF39A8"/>
    <w:rsid w:val="00BF3D28"/>
    <w:rsid w:val="00C21EE5"/>
    <w:rsid w:val="00C25B9A"/>
    <w:rsid w:val="00C301A6"/>
    <w:rsid w:val="00C32433"/>
    <w:rsid w:val="00C328DA"/>
    <w:rsid w:val="00C422DE"/>
    <w:rsid w:val="00C470DD"/>
    <w:rsid w:val="00C50B30"/>
    <w:rsid w:val="00C577FB"/>
    <w:rsid w:val="00C57DE9"/>
    <w:rsid w:val="00C63699"/>
    <w:rsid w:val="00C74C20"/>
    <w:rsid w:val="00C801E3"/>
    <w:rsid w:val="00C858A5"/>
    <w:rsid w:val="00CB035D"/>
    <w:rsid w:val="00CB38BD"/>
    <w:rsid w:val="00CC107C"/>
    <w:rsid w:val="00CC1940"/>
    <w:rsid w:val="00CC267E"/>
    <w:rsid w:val="00CC4647"/>
    <w:rsid w:val="00CC61F2"/>
    <w:rsid w:val="00CD0D5B"/>
    <w:rsid w:val="00CD4E77"/>
    <w:rsid w:val="00CE165D"/>
    <w:rsid w:val="00CE3FA7"/>
    <w:rsid w:val="00CE5639"/>
    <w:rsid w:val="00CE58CF"/>
    <w:rsid w:val="00CE7DF6"/>
    <w:rsid w:val="00CF6874"/>
    <w:rsid w:val="00D02058"/>
    <w:rsid w:val="00D02B90"/>
    <w:rsid w:val="00D05D56"/>
    <w:rsid w:val="00D07C6E"/>
    <w:rsid w:val="00D11738"/>
    <w:rsid w:val="00D11AAA"/>
    <w:rsid w:val="00D1345D"/>
    <w:rsid w:val="00D210B9"/>
    <w:rsid w:val="00D25C3A"/>
    <w:rsid w:val="00D30339"/>
    <w:rsid w:val="00D32C18"/>
    <w:rsid w:val="00D419E3"/>
    <w:rsid w:val="00D42647"/>
    <w:rsid w:val="00D5641C"/>
    <w:rsid w:val="00D6524C"/>
    <w:rsid w:val="00D71BB3"/>
    <w:rsid w:val="00D72982"/>
    <w:rsid w:val="00D74C52"/>
    <w:rsid w:val="00D74DB3"/>
    <w:rsid w:val="00D81A79"/>
    <w:rsid w:val="00D81D4F"/>
    <w:rsid w:val="00D82162"/>
    <w:rsid w:val="00D90026"/>
    <w:rsid w:val="00D90DE7"/>
    <w:rsid w:val="00D91970"/>
    <w:rsid w:val="00D919C2"/>
    <w:rsid w:val="00D933D6"/>
    <w:rsid w:val="00D963B1"/>
    <w:rsid w:val="00DA1537"/>
    <w:rsid w:val="00DA25DC"/>
    <w:rsid w:val="00DA74BB"/>
    <w:rsid w:val="00DA775D"/>
    <w:rsid w:val="00DB16CA"/>
    <w:rsid w:val="00DC1717"/>
    <w:rsid w:val="00DC6D0A"/>
    <w:rsid w:val="00DC7BEE"/>
    <w:rsid w:val="00DD0C26"/>
    <w:rsid w:val="00DD3029"/>
    <w:rsid w:val="00DD63F4"/>
    <w:rsid w:val="00DD7424"/>
    <w:rsid w:val="00DE1E94"/>
    <w:rsid w:val="00DE4453"/>
    <w:rsid w:val="00DE7ABE"/>
    <w:rsid w:val="00DF0D38"/>
    <w:rsid w:val="00DF1C13"/>
    <w:rsid w:val="00DF261D"/>
    <w:rsid w:val="00DF7491"/>
    <w:rsid w:val="00E06498"/>
    <w:rsid w:val="00E0733B"/>
    <w:rsid w:val="00E11534"/>
    <w:rsid w:val="00E11F82"/>
    <w:rsid w:val="00E14015"/>
    <w:rsid w:val="00E15C73"/>
    <w:rsid w:val="00E2186D"/>
    <w:rsid w:val="00E25AD2"/>
    <w:rsid w:val="00E30901"/>
    <w:rsid w:val="00E3525F"/>
    <w:rsid w:val="00E35BAB"/>
    <w:rsid w:val="00E35EEB"/>
    <w:rsid w:val="00E35F1F"/>
    <w:rsid w:val="00E36649"/>
    <w:rsid w:val="00E3778B"/>
    <w:rsid w:val="00E52036"/>
    <w:rsid w:val="00E61254"/>
    <w:rsid w:val="00E61753"/>
    <w:rsid w:val="00E72667"/>
    <w:rsid w:val="00E728B9"/>
    <w:rsid w:val="00E73330"/>
    <w:rsid w:val="00E73679"/>
    <w:rsid w:val="00E75346"/>
    <w:rsid w:val="00E76410"/>
    <w:rsid w:val="00E769B6"/>
    <w:rsid w:val="00E8156D"/>
    <w:rsid w:val="00E8266E"/>
    <w:rsid w:val="00EC1A0B"/>
    <w:rsid w:val="00EC4C0B"/>
    <w:rsid w:val="00ED282C"/>
    <w:rsid w:val="00ED772E"/>
    <w:rsid w:val="00EF184B"/>
    <w:rsid w:val="00EF5008"/>
    <w:rsid w:val="00EF551E"/>
    <w:rsid w:val="00EF5A3F"/>
    <w:rsid w:val="00F03F0F"/>
    <w:rsid w:val="00F11BEE"/>
    <w:rsid w:val="00F20399"/>
    <w:rsid w:val="00F270E4"/>
    <w:rsid w:val="00F3188D"/>
    <w:rsid w:val="00F3338C"/>
    <w:rsid w:val="00F3539C"/>
    <w:rsid w:val="00F35B41"/>
    <w:rsid w:val="00F361A4"/>
    <w:rsid w:val="00F40CA7"/>
    <w:rsid w:val="00F42E96"/>
    <w:rsid w:val="00F44F49"/>
    <w:rsid w:val="00F46589"/>
    <w:rsid w:val="00F552A1"/>
    <w:rsid w:val="00F625F1"/>
    <w:rsid w:val="00F72D3C"/>
    <w:rsid w:val="00F73DC2"/>
    <w:rsid w:val="00F826BD"/>
    <w:rsid w:val="00F84FB0"/>
    <w:rsid w:val="00F8555B"/>
    <w:rsid w:val="00F8684B"/>
    <w:rsid w:val="00F876B8"/>
    <w:rsid w:val="00F945BD"/>
    <w:rsid w:val="00F94FD5"/>
    <w:rsid w:val="00F9710F"/>
    <w:rsid w:val="00FA3ECC"/>
    <w:rsid w:val="00FA6E29"/>
    <w:rsid w:val="00FB0424"/>
    <w:rsid w:val="00FB0DFD"/>
    <w:rsid w:val="00FB3380"/>
    <w:rsid w:val="00FB7AF0"/>
    <w:rsid w:val="00FB7D80"/>
    <w:rsid w:val="00FC0987"/>
    <w:rsid w:val="00FC575B"/>
    <w:rsid w:val="00FC79B5"/>
    <w:rsid w:val="00FD100D"/>
    <w:rsid w:val="00FE1E50"/>
    <w:rsid w:val="00FE461B"/>
    <w:rsid w:val="00FF1354"/>
    <w:rsid w:val="00FF188A"/>
    <w:rsid w:val="00FF657B"/>
    <w:rsid w:val="16242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8E4F1"/>
  <w15:chartTrackingRefBased/>
  <w15:docId w15:val="{5DA2E9FC-C202-4C98-AFA1-ED5C857E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DB1"/>
    <w:pPr>
      <w:spacing w:after="200" w:line="276" w:lineRule="auto"/>
    </w:pPr>
    <w:rPr>
      <w:lang w:val="es-ES"/>
    </w:rPr>
  </w:style>
  <w:style w:type="paragraph" w:styleId="Heading1">
    <w:name w:val="heading 1"/>
    <w:basedOn w:val="Normal"/>
    <w:link w:val="Heading1Char"/>
    <w:uiPriority w:val="9"/>
    <w:qFormat/>
    <w:rsid w:val="008E4439"/>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rPr>
  </w:style>
  <w:style w:type="paragraph" w:styleId="Heading2">
    <w:name w:val="heading 2"/>
    <w:basedOn w:val="Normal"/>
    <w:next w:val="Normal"/>
    <w:link w:val="Heading2Char"/>
    <w:uiPriority w:val="9"/>
    <w:unhideWhenUsed/>
    <w:qFormat/>
    <w:rsid w:val="004820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0E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70E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C2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A0C2C"/>
  </w:style>
  <w:style w:type="paragraph" w:styleId="Footer">
    <w:name w:val="footer"/>
    <w:basedOn w:val="Normal"/>
    <w:link w:val="FooterChar"/>
    <w:uiPriority w:val="99"/>
    <w:unhideWhenUsed/>
    <w:rsid w:val="005A0C2C"/>
    <w:pPr>
      <w:tabs>
        <w:tab w:val="center" w:pos="4419"/>
        <w:tab w:val="right" w:pos="8838"/>
      </w:tabs>
      <w:spacing w:after="0" w:line="240" w:lineRule="auto"/>
    </w:pPr>
  </w:style>
  <w:style w:type="character" w:customStyle="1" w:styleId="FooterChar">
    <w:name w:val="Footer Char"/>
    <w:basedOn w:val="DefaultParagraphFont"/>
    <w:link w:val="Footer"/>
    <w:uiPriority w:val="99"/>
    <w:rsid w:val="005A0C2C"/>
  </w:style>
  <w:style w:type="table" w:styleId="TableGrid">
    <w:name w:val="Table Grid"/>
    <w:basedOn w:val="TableNormal"/>
    <w:uiPriority w:val="39"/>
    <w:rsid w:val="005A0C2C"/>
    <w:pPr>
      <w:spacing w:after="0" w:line="240" w:lineRule="auto"/>
    </w:pPr>
    <w:rPr>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A0C2C"/>
    <w:pPr>
      <w:spacing w:after="0" w:line="240" w:lineRule="auto"/>
    </w:pPr>
    <w:rPr>
      <w:lang w:val="es-ES"/>
    </w:rPr>
  </w:style>
  <w:style w:type="character" w:customStyle="1" w:styleId="HighlightedVariable">
    <w:name w:val="Highlighted Variable"/>
    <w:rsid w:val="005A0C2C"/>
    <w:rPr>
      <w:rFonts w:ascii="Arial" w:hAnsi="Arial" w:cs="Arial" w:hint="default"/>
      <w:color w:val="0000FF"/>
    </w:rPr>
  </w:style>
  <w:style w:type="paragraph" w:styleId="ListParagraph">
    <w:name w:val="List Paragraph"/>
    <w:aliases w:val="lp1,List Paragraph1"/>
    <w:basedOn w:val="Normal"/>
    <w:link w:val="ListParagraphChar"/>
    <w:uiPriority w:val="34"/>
    <w:qFormat/>
    <w:rsid w:val="005A0C2C"/>
    <w:pPr>
      <w:ind w:left="720"/>
      <w:contextualSpacing/>
    </w:pPr>
  </w:style>
  <w:style w:type="table" w:customStyle="1" w:styleId="Tablaconcuadrcula3">
    <w:name w:val="Tabla con cuadrícula3"/>
    <w:basedOn w:val="TableNormal"/>
    <w:next w:val="TableGrid"/>
    <w:uiPriority w:val="59"/>
    <w:rsid w:val="007F1751"/>
    <w:pPr>
      <w:spacing w:after="0" w:line="240" w:lineRule="auto"/>
    </w:pPr>
    <w:rPr>
      <w:rFonts w:eastAsia="MS Mincho"/>
      <w:sz w:val="24"/>
      <w:szCs w:val="24"/>
      <w:lang w:val="es-MX"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0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058"/>
    <w:rPr>
      <w:rFonts w:ascii="Segoe UI" w:hAnsi="Segoe UI" w:cs="Segoe UI"/>
      <w:sz w:val="18"/>
      <w:szCs w:val="18"/>
      <w:lang w:val="es-ES"/>
    </w:rPr>
  </w:style>
  <w:style w:type="paragraph" w:styleId="Caption">
    <w:name w:val="caption"/>
    <w:basedOn w:val="Normal"/>
    <w:next w:val="Normal"/>
    <w:uiPriority w:val="35"/>
    <w:unhideWhenUsed/>
    <w:qFormat/>
    <w:rsid w:val="008130AB"/>
    <w:pPr>
      <w:spacing w:line="240" w:lineRule="auto"/>
    </w:pPr>
    <w:rPr>
      <w:i/>
      <w:iCs/>
      <w:color w:val="44546A" w:themeColor="text2"/>
      <w:sz w:val="18"/>
      <w:szCs w:val="18"/>
    </w:rPr>
  </w:style>
  <w:style w:type="character" w:customStyle="1" w:styleId="normaltextrun">
    <w:name w:val="normaltextrun"/>
    <w:basedOn w:val="DefaultParagraphFont"/>
    <w:rsid w:val="00D91970"/>
  </w:style>
  <w:style w:type="character" w:customStyle="1" w:styleId="eop">
    <w:name w:val="eop"/>
    <w:basedOn w:val="DefaultParagraphFont"/>
    <w:rsid w:val="00D91970"/>
  </w:style>
  <w:style w:type="character" w:customStyle="1" w:styleId="Heading1Char">
    <w:name w:val="Heading 1 Char"/>
    <w:basedOn w:val="DefaultParagraphFont"/>
    <w:link w:val="Heading1"/>
    <w:uiPriority w:val="9"/>
    <w:rsid w:val="008E4439"/>
    <w:rPr>
      <w:rFonts w:ascii="Times New Roman" w:eastAsia="Times New Roman" w:hAnsi="Times New Roman" w:cs="Times New Roman"/>
      <w:b/>
      <w:bCs/>
      <w:kern w:val="36"/>
      <w:sz w:val="48"/>
      <w:szCs w:val="48"/>
      <w:lang w:val="es-MX" w:eastAsia="es-MX"/>
    </w:rPr>
  </w:style>
  <w:style w:type="paragraph" w:styleId="NormalWeb">
    <w:name w:val="Normal (Web)"/>
    <w:basedOn w:val="Normal"/>
    <w:uiPriority w:val="99"/>
    <w:unhideWhenUsed/>
    <w:rsid w:val="00BF3D28"/>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code">
    <w:name w:val="code"/>
    <w:basedOn w:val="DefaultParagraphFont"/>
    <w:rsid w:val="00BF3D28"/>
  </w:style>
  <w:style w:type="character" w:customStyle="1" w:styleId="css-1gd7hga">
    <w:name w:val="css-1gd7hga"/>
    <w:basedOn w:val="DefaultParagraphFont"/>
    <w:rsid w:val="007621A0"/>
  </w:style>
  <w:style w:type="paragraph" w:customStyle="1" w:styleId="Default">
    <w:name w:val="Default"/>
    <w:rsid w:val="001C4522"/>
    <w:pPr>
      <w:autoSpaceDE w:val="0"/>
      <w:autoSpaceDN w:val="0"/>
      <w:adjustRightInd w:val="0"/>
      <w:spacing w:after="0" w:line="240" w:lineRule="auto"/>
    </w:pPr>
    <w:rPr>
      <w:rFonts w:ascii="Arial" w:hAnsi="Arial" w:cs="Arial"/>
      <w:color w:val="000000"/>
      <w:sz w:val="24"/>
      <w:szCs w:val="24"/>
      <w:lang w:val="es-MX"/>
    </w:rPr>
  </w:style>
  <w:style w:type="character" w:customStyle="1" w:styleId="ListParagraphChar">
    <w:name w:val="List Paragraph Char"/>
    <w:aliases w:val="lp1 Char,List Paragraph1 Char"/>
    <w:link w:val="ListParagraph"/>
    <w:uiPriority w:val="34"/>
    <w:locked/>
    <w:rsid w:val="004C0122"/>
    <w:rPr>
      <w:lang w:val="es-ES"/>
    </w:rPr>
  </w:style>
  <w:style w:type="character" w:customStyle="1" w:styleId="Heading2Char">
    <w:name w:val="Heading 2 Char"/>
    <w:basedOn w:val="DefaultParagraphFont"/>
    <w:link w:val="Heading2"/>
    <w:uiPriority w:val="9"/>
    <w:rsid w:val="00482036"/>
    <w:rPr>
      <w:rFonts w:asciiTheme="majorHAnsi" w:eastAsiaTheme="majorEastAsia" w:hAnsiTheme="majorHAnsi" w:cstheme="majorBidi"/>
      <w:color w:val="2E74B5" w:themeColor="accent1" w:themeShade="BF"/>
      <w:sz w:val="26"/>
      <w:szCs w:val="26"/>
      <w:lang w:val="es-ES"/>
    </w:rPr>
  </w:style>
  <w:style w:type="character" w:styleId="Hyperlink">
    <w:name w:val="Hyperlink"/>
    <w:basedOn w:val="DefaultParagraphFont"/>
    <w:uiPriority w:val="99"/>
    <w:unhideWhenUsed/>
    <w:rsid w:val="00792637"/>
    <w:rPr>
      <w:color w:val="0563C1" w:themeColor="hyperlink"/>
      <w:u w:val="single"/>
    </w:rPr>
  </w:style>
  <w:style w:type="character" w:customStyle="1" w:styleId="Heading3Char">
    <w:name w:val="Heading 3 Char"/>
    <w:basedOn w:val="DefaultParagraphFont"/>
    <w:link w:val="Heading3"/>
    <w:uiPriority w:val="9"/>
    <w:rsid w:val="00470E2C"/>
    <w:rPr>
      <w:rFonts w:asciiTheme="majorHAnsi" w:eastAsiaTheme="majorEastAsia" w:hAnsiTheme="majorHAnsi" w:cstheme="majorBidi"/>
      <w:color w:val="1F4D78" w:themeColor="accent1" w:themeShade="7F"/>
      <w:sz w:val="24"/>
      <w:szCs w:val="24"/>
      <w:lang w:val="es-ES"/>
    </w:rPr>
  </w:style>
  <w:style w:type="character" w:styleId="Strong">
    <w:name w:val="Strong"/>
    <w:basedOn w:val="DefaultParagraphFont"/>
    <w:uiPriority w:val="22"/>
    <w:qFormat/>
    <w:rsid w:val="00470E2C"/>
    <w:rPr>
      <w:b/>
      <w:bCs/>
    </w:rPr>
  </w:style>
  <w:style w:type="character" w:customStyle="1" w:styleId="Heading4Char">
    <w:name w:val="Heading 4 Char"/>
    <w:basedOn w:val="DefaultParagraphFont"/>
    <w:link w:val="Heading4"/>
    <w:uiPriority w:val="9"/>
    <w:rsid w:val="00470E2C"/>
    <w:rPr>
      <w:rFonts w:asciiTheme="majorHAnsi" w:eastAsiaTheme="majorEastAsia" w:hAnsiTheme="majorHAnsi" w:cstheme="majorBidi"/>
      <w:i/>
      <w:iCs/>
      <w:color w:val="2E74B5" w:themeColor="accent1" w:themeShade="BF"/>
      <w:lang w:val="es-ES"/>
    </w:rPr>
  </w:style>
  <w:style w:type="paragraph" w:styleId="TOC3">
    <w:name w:val="toc 3"/>
    <w:basedOn w:val="Normal"/>
    <w:next w:val="Normal"/>
    <w:autoRedefine/>
    <w:uiPriority w:val="39"/>
    <w:unhideWhenUsed/>
    <w:rsid w:val="00D919C2"/>
    <w:pPr>
      <w:spacing w:after="100"/>
      <w:ind w:left="400"/>
    </w:pPr>
    <w:rPr>
      <w:rFonts w:ascii="Arial" w:eastAsia="Calibri" w:hAnsi="Arial" w:cs="Times New Roman"/>
      <w:sz w:val="20"/>
      <w:lang w:val="es-VE"/>
    </w:rPr>
  </w:style>
  <w:style w:type="character" w:styleId="UnresolvedMention">
    <w:name w:val="Unresolved Mention"/>
    <w:basedOn w:val="DefaultParagraphFont"/>
    <w:uiPriority w:val="99"/>
    <w:semiHidden/>
    <w:unhideWhenUsed/>
    <w:rsid w:val="005A105D"/>
    <w:rPr>
      <w:color w:val="605E5C"/>
      <w:shd w:val="clear" w:color="auto" w:fill="E1DFDD"/>
    </w:rPr>
  </w:style>
  <w:style w:type="character" w:customStyle="1" w:styleId="citation-158">
    <w:name w:val="citation-158"/>
    <w:basedOn w:val="DefaultParagraphFont"/>
    <w:rsid w:val="00CB38BD"/>
  </w:style>
  <w:style w:type="character" w:customStyle="1" w:styleId="citation-157">
    <w:name w:val="citation-157"/>
    <w:basedOn w:val="DefaultParagraphFont"/>
    <w:rsid w:val="00CB38BD"/>
  </w:style>
  <w:style w:type="character" w:customStyle="1" w:styleId="citation-156">
    <w:name w:val="citation-156"/>
    <w:basedOn w:val="DefaultParagraphFont"/>
    <w:rsid w:val="00CB38BD"/>
  </w:style>
  <w:style w:type="character" w:customStyle="1" w:styleId="citation-155">
    <w:name w:val="citation-155"/>
    <w:basedOn w:val="DefaultParagraphFont"/>
    <w:rsid w:val="00CB38BD"/>
  </w:style>
  <w:style w:type="paragraph" w:styleId="Title">
    <w:name w:val="Title"/>
    <w:basedOn w:val="Normal"/>
    <w:next w:val="Normal"/>
    <w:link w:val="TitleChar"/>
    <w:uiPriority w:val="10"/>
    <w:qFormat/>
    <w:rsid w:val="00CB3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8BD"/>
    <w:rPr>
      <w:rFonts w:asciiTheme="majorHAnsi" w:eastAsiaTheme="majorEastAsia" w:hAnsiTheme="majorHAnsi" w:cstheme="majorBidi"/>
      <w:spacing w:val="-10"/>
      <w:kern w:val="28"/>
      <w:sz w:val="56"/>
      <w:szCs w:val="56"/>
      <w:lang w:val="es-ES"/>
    </w:rPr>
  </w:style>
  <w:style w:type="paragraph" w:customStyle="1" w:styleId="Reporteactividadestexto">
    <w:name w:val="Reporte actividades texto"/>
    <w:basedOn w:val="Normal"/>
    <w:link w:val="ReporteactividadestextoCar"/>
    <w:qFormat/>
    <w:rsid w:val="001A6772"/>
    <w:pPr>
      <w:spacing w:before="120" w:after="320" w:line="360" w:lineRule="auto"/>
      <w:jc w:val="both"/>
    </w:pPr>
    <w:rPr>
      <w:rFonts w:ascii="Arial" w:hAnsi="Arial" w:cs="Arial"/>
      <w:sz w:val="24"/>
      <w:szCs w:val="24"/>
    </w:rPr>
  </w:style>
  <w:style w:type="character" w:customStyle="1" w:styleId="ReporteactividadestextoCar">
    <w:name w:val="Reporte actividades texto Car"/>
    <w:basedOn w:val="DefaultParagraphFont"/>
    <w:link w:val="Reporteactividadestexto"/>
    <w:rsid w:val="001A6772"/>
    <w:rPr>
      <w:rFonts w:ascii="Arial" w:hAnsi="Arial" w:cs="Arial"/>
      <w:sz w:val="24"/>
      <w:szCs w:val="24"/>
      <w:lang w:val="es-ES"/>
    </w:rPr>
  </w:style>
  <w:style w:type="paragraph" w:customStyle="1" w:styleId="reportetexto">
    <w:name w:val="reporte texto"/>
    <w:basedOn w:val="Normal"/>
    <w:autoRedefine/>
    <w:qFormat/>
    <w:rsid w:val="001A6772"/>
    <w:pPr>
      <w:spacing w:before="100" w:beforeAutospacing="1" w:after="100" w:afterAutospacing="1" w:line="360" w:lineRule="auto"/>
      <w:jc w:val="both"/>
    </w:pPr>
    <w:rPr>
      <w:rFonts w:ascii="Arial" w:eastAsia="Times New Roman" w:hAnsi="Arial" w:cs="Arial"/>
      <w:b/>
      <w:sz w:val="28"/>
      <w:szCs w:val="28"/>
      <w:lang w:val="es-MX" w:eastAsia="es-MX"/>
    </w:rPr>
  </w:style>
  <w:style w:type="character" w:customStyle="1" w:styleId="citation-71">
    <w:name w:val="citation-71"/>
    <w:basedOn w:val="DefaultParagraphFont"/>
    <w:rsid w:val="00C74C20"/>
  </w:style>
  <w:style w:type="character" w:customStyle="1" w:styleId="citation-70">
    <w:name w:val="citation-70"/>
    <w:basedOn w:val="DefaultParagraphFont"/>
    <w:rsid w:val="00C74C20"/>
  </w:style>
  <w:style w:type="character" w:styleId="HTMLCode">
    <w:name w:val="HTML Code"/>
    <w:basedOn w:val="DefaultParagraphFont"/>
    <w:uiPriority w:val="99"/>
    <w:semiHidden/>
    <w:unhideWhenUsed/>
    <w:rsid w:val="00C74C20"/>
    <w:rPr>
      <w:rFonts w:ascii="Courier New" w:eastAsia="Times New Roman" w:hAnsi="Courier New" w:cs="Courier New"/>
      <w:sz w:val="20"/>
      <w:szCs w:val="20"/>
    </w:rPr>
  </w:style>
  <w:style w:type="character" w:customStyle="1" w:styleId="ng-tns-c203712476-142">
    <w:name w:val="ng-tns-c203712476-142"/>
    <w:basedOn w:val="DefaultParagraphFont"/>
    <w:rsid w:val="00264A2D"/>
  </w:style>
  <w:style w:type="paragraph" w:styleId="HTMLPreformatted">
    <w:name w:val="HTML Preformatted"/>
    <w:basedOn w:val="Normal"/>
    <w:link w:val="HTMLPreformattedChar"/>
    <w:uiPriority w:val="99"/>
    <w:semiHidden/>
    <w:unhideWhenUsed/>
    <w:rsid w:val="0026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MX"/>
    </w:rPr>
  </w:style>
  <w:style w:type="character" w:customStyle="1" w:styleId="HTMLPreformattedChar">
    <w:name w:val="HTML Preformatted Char"/>
    <w:basedOn w:val="DefaultParagraphFont"/>
    <w:link w:val="HTMLPreformatted"/>
    <w:uiPriority w:val="99"/>
    <w:semiHidden/>
    <w:rsid w:val="00264A2D"/>
    <w:rPr>
      <w:rFonts w:ascii="Courier New" w:eastAsia="Times New Roman" w:hAnsi="Courier New" w:cs="Courier New"/>
      <w:sz w:val="20"/>
      <w:szCs w:val="20"/>
      <w:lang w:val="en-MX"/>
    </w:rPr>
  </w:style>
  <w:style w:type="character" w:customStyle="1" w:styleId="ng-tns-c203712476-143">
    <w:name w:val="ng-tns-c203712476-143"/>
    <w:basedOn w:val="DefaultParagraphFont"/>
    <w:rsid w:val="00264A2D"/>
  </w:style>
  <w:style w:type="character" w:customStyle="1" w:styleId="hljs-string">
    <w:name w:val="hljs-string"/>
    <w:basedOn w:val="DefaultParagraphFont"/>
    <w:rsid w:val="00264A2D"/>
  </w:style>
  <w:style w:type="character" w:customStyle="1" w:styleId="ng-tns-c203712476-144">
    <w:name w:val="ng-tns-c203712476-144"/>
    <w:basedOn w:val="DefaultParagraphFont"/>
    <w:rsid w:val="00737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066">
      <w:bodyDiv w:val="1"/>
      <w:marLeft w:val="0"/>
      <w:marRight w:val="0"/>
      <w:marTop w:val="0"/>
      <w:marBottom w:val="0"/>
      <w:divBdr>
        <w:top w:val="none" w:sz="0" w:space="0" w:color="auto"/>
        <w:left w:val="none" w:sz="0" w:space="0" w:color="auto"/>
        <w:bottom w:val="none" w:sz="0" w:space="0" w:color="auto"/>
        <w:right w:val="none" w:sz="0" w:space="0" w:color="auto"/>
      </w:divBdr>
    </w:div>
    <w:div w:id="11149630">
      <w:bodyDiv w:val="1"/>
      <w:marLeft w:val="0"/>
      <w:marRight w:val="0"/>
      <w:marTop w:val="0"/>
      <w:marBottom w:val="0"/>
      <w:divBdr>
        <w:top w:val="none" w:sz="0" w:space="0" w:color="auto"/>
        <w:left w:val="none" w:sz="0" w:space="0" w:color="auto"/>
        <w:bottom w:val="none" w:sz="0" w:space="0" w:color="auto"/>
        <w:right w:val="none" w:sz="0" w:space="0" w:color="auto"/>
      </w:divBdr>
    </w:div>
    <w:div w:id="33507318">
      <w:bodyDiv w:val="1"/>
      <w:marLeft w:val="0"/>
      <w:marRight w:val="0"/>
      <w:marTop w:val="0"/>
      <w:marBottom w:val="0"/>
      <w:divBdr>
        <w:top w:val="none" w:sz="0" w:space="0" w:color="auto"/>
        <w:left w:val="none" w:sz="0" w:space="0" w:color="auto"/>
        <w:bottom w:val="none" w:sz="0" w:space="0" w:color="auto"/>
        <w:right w:val="none" w:sz="0" w:space="0" w:color="auto"/>
      </w:divBdr>
    </w:div>
    <w:div w:id="71659752">
      <w:bodyDiv w:val="1"/>
      <w:marLeft w:val="0"/>
      <w:marRight w:val="0"/>
      <w:marTop w:val="0"/>
      <w:marBottom w:val="0"/>
      <w:divBdr>
        <w:top w:val="none" w:sz="0" w:space="0" w:color="auto"/>
        <w:left w:val="none" w:sz="0" w:space="0" w:color="auto"/>
        <w:bottom w:val="none" w:sz="0" w:space="0" w:color="auto"/>
        <w:right w:val="none" w:sz="0" w:space="0" w:color="auto"/>
      </w:divBdr>
    </w:div>
    <w:div w:id="72166787">
      <w:bodyDiv w:val="1"/>
      <w:marLeft w:val="0"/>
      <w:marRight w:val="0"/>
      <w:marTop w:val="0"/>
      <w:marBottom w:val="0"/>
      <w:divBdr>
        <w:top w:val="none" w:sz="0" w:space="0" w:color="auto"/>
        <w:left w:val="none" w:sz="0" w:space="0" w:color="auto"/>
        <w:bottom w:val="none" w:sz="0" w:space="0" w:color="auto"/>
        <w:right w:val="none" w:sz="0" w:space="0" w:color="auto"/>
      </w:divBdr>
    </w:div>
    <w:div w:id="83109176">
      <w:bodyDiv w:val="1"/>
      <w:marLeft w:val="0"/>
      <w:marRight w:val="0"/>
      <w:marTop w:val="0"/>
      <w:marBottom w:val="0"/>
      <w:divBdr>
        <w:top w:val="none" w:sz="0" w:space="0" w:color="auto"/>
        <w:left w:val="none" w:sz="0" w:space="0" w:color="auto"/>
        <w:bottom w:val="none" w:sz="0" w:space="0" w:color="auto"/>
        <w:right w:val="none" w:sz="0" w:space="0" w:color="auto"/>
      </w:divBdr>
    </w:div>
    <w:div w:id="121968043">
      <w:bodyDiv w:val="1"/>
      <w:marLeft w:val="0"/>
      <w:marRight w:val="0"/>
      <w:marTop w:val="0"/>
      <w:marBottom w:val="0"/>
      <w:divBdr>
        <w:top w:val="none" w:sz="0" w:space="0" w:color="auto"/>
        <w:left w:val="none" w:sz="0" w:space="0" w:color="auto"/>
        <w:bottom w:val="none" w:sz="0" w:space="0" w:color="auto"/>
        <w:right w:val="none" w:sz="0" w:space="0" w:color="auto"/>
      </w:divBdr>
    </w:div>
    <w:div w:id="164521442">
      <w:bodyDiv w:val="1"/>
      <w:marLeft w:val="0"/>
      <w:marRight w:val="0"/>
      <w:marTop w:val="0"/>
      <w:marBottom w:val="0"/>
      <w:divBdr>
        <w:top w:val="none" w:sz="0" w:space="0" w:color="auto"/>
        <w:left w:val="none" w:sz="0" w:space="0" w:color="auto"/>
        <w:bottom w:val="none" w:sz="0" w:space="0" w:color="auto"/>
        <w:right w:val="none" w:sz="0" w:space="0" w:color="auto"/>
      </w:divBdr>
    </w:div>
    <w:div w:id="177240532">
      <w:bodyDiv w:val="1"/>
      <w:marLeft w:val="0"/>
      <w:marRight w:val="0"/>
      <w:marTop w:val="0"/>
      <w:marBottom w:val="0"/>
      <w:divBdr>
        <w:top w:val="none" w:sz="0" w:space="0" w:color="auto"/>
        <w:left w:val="none" w:sz="0" w:space="0" w:color="auto"/>
        <w:bottom w:val="none" w:sz="0" w:space="0" w:color="auto"/>
        <w:right w:val="none" w:sz="0" w:space="0" w:color="auto"/>
      </w:divBdr>
    </w:div>
    <w:div w:id="205458681">
      <w:bodyDiv w:val="1"/>
      <w:marLeft w:val="0"/>
      <w:marRight w:val="0"/>
      <w:marTop w:val="0"/>
      <w:marBottom w:val="0"/>
      <w:divBdr>
        <w:top w:val="none" w:sz="0" w:space="0" w:color="auto"/>
        <w:left w:val="none" w:sz="0" w:space="0" w:color="auto"/>
        <w:bottom w:val="none" w:sz="0" w:space="0" w:color="auto"/>
        <w:right w:val="none" w:sz="0" w:space="0" w:color="auto"/>
      </w:divBdr>
    </w:div>
    <w:div w:id="226192318">
      <w:bodyDiv w:val="1"/>
      <w:marLeft w:val="0"/>
      <w:marRight w:val="0"/>
      <w:marTop w:val="0"/>
      <w:marBottom w:val="0"/>
      <w:divBdr>
        <w:top w:val="none" w:sz="0" w:space="0" w:color="auto"/>
        <w:left w:val="none" w:sz="0" w:space="0" w:color="auto"/>
        <w:bottom w:val="none" w:sz="0" w:space="0" w:color="auto"/>
        <w:right w:val="none" w:sz="0" w:space="0" w:color="auto"/>
      </w:divBdr>
    </w:div>
    <w:div w:id="296573767">
      <w:bodyDiv w:val="1"/>
      <w:marLeft w:val="0"/>
      <w:marRight w:val="0"/>
      <w:marTop w:val="0"/>
      <w:marBottom w:val="0"/>
      <w:divBdr>
        <w:top w:val="none" w:sz="0" w:space="0" w:color="auto"/>
        <w:left w:val="none" w:sz="0" w:space="0" w:color="auto"/>
        <w:bottom w:val="none" w:sz="0" w:space="0" w:color="auto"/>
        <w:right w:val="none" w:sz="0" w:space="0" w:color="auto"/>
      </w:divBdr>
      <w:divsChild>
        <w:div w:id="1408650772">
          <w:marLeft w:val="0"/>
          <w:marRight w:val="0"/>
          <w:marTop w:val="0"/>
          <w:marBottom w:val="0"/>
          <w:divBdr>
            <w:top w:val="single" w:sz="12" w:space="0" w:color="auto"/>
            <w:left w:val="single" w:sz="12" w:space="0" w:color="auto"/>
            <w:bottom w:val="single" w:sz="12" w:space="0" w:color="auto"/>
            <w:right w:val="single" w:sz="12" w:space="0" w:color="auto"/>
          </w:divBdr>
        </w:div>
      </w:divsChild>
    </w:div>
    <w:div w:id="297612471">
      <w:bodyDiv w:val="1"/>
      <w:marLeft w:val="0"/>
      <w:marRight w:val="0"/>
      <w:marTop w:val="0"/>
      <w:marBottom w:val="0"/>
      <w:divBdr>
        <w:top w:val="none" w:sz="0" w:space="0" w:color="auto"/>
        <w:left w:val="none" w:sz="0" w:space="0" w:color="auto"/>
        <w:bottom w:val="none" w:sz="0" w:space="0" w:color="auto"/>
        <w:right w:val="none" w:sz="0" w:space="0" w:color="auto"/>
      </w:divBdr>
    </w:div>
    <w:div w:id="323123188">
      <w:bodyDiv w:val="1"/>
      <w:marLeft w:val="0"/>
      <w:marRight w:val="0"/>
      <w:marTop w:val="0"/>
      <w:marBottom w:val="0"/>
      <w:divBdr>
        <w:top w:val="none" w:sz="0" w:space="0" w:color="auto"/>
        <w:left w:val="none" w:sz="0" w:space="0" w:color="auto"/>
        <w:bottom w:val="none" w:sz="0" w:space="0" w:color="auto"/>
        <w:right w:val="none" w:sz="0" w:space="0" w:color="auto"/>
      </w:divBdr>
      <w:divsChild>
        <w:div w:id="815344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366296722">
      <w:bodyDiv w:val="1"/>
      <w:marLeft w:val="0"/>
      <w:marRight w:val="0"/>
      <w:marTop w:val="0"/>
      <w:marBottom w:val="0"/>
      <w:divBdr>
        <w:top w:val="none" w:sz="0" w:space="0" w:color="auto"/>
        <w:left w:val="none" w:sz="0" w:space="0" w:color="auto"/>
        <w:bottom w:val="none" w:sz="0" w:space="0" w:color="auto"/>
        <w:right w:val="none" w:sz="0" w:space="0" w:color="auto"/>
      </w:divBdr>
      <w:divsChild>
        <w:div w:id="1564217799">
          <w:marLeft w:val="0"/>
          <w:marRight w:val="0"/>
          <w:marTop w:val="0"/>
          <w:marBottom w:val="0"/>
          <w:divBdr>
            <w:top w:val="none" w:sz="0" w:space="0" w:color="auto"/>
            <w:left w:val="none" w:sz="0" w:space="0" w:color="auto"/>
            <w:bottom w:val="none" w:sz="0" w:space="0" w:color="auto"/>
            <w:right w:val="none" w:sz="0" w:space="0" w:color="auto"/>
          </w:divBdr>
          <w:divsChild>
            <w:div w:id="115856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7146">
      <w:bodyDiv w:val="1"/>
      <w:marLeft w:val="0"/>
      <w:marRight w:val="0"/>
      <w:marTop w:val="0"/>
      <w:marBottom w:val="0"/>
      <w:divBdr>
        <w:top w:val="none" w:sz="0" w:space="0" w:color="auto"/>
        <w:left w:val="none" w:sz="0" w:space="0" w:color="auto"/>
        <w:bottom w:val="none" w:sz="0" w:space="0" w:color="auto"/>
        <w:right w:val="none" w:sz="0" w:space="0" w:color="auto"/>
      </w:divBdr>
      <w:divsChild>
        <w:div w:id="1008292994">
          <w:marLeft w:val="0"/>
          <w:marRight w:val="0"/>
          <w:marTop w:val="0"/>
          <w:marBottom w:val="0"/>
          <w:divBdr>
            <w:top w:val="none" w:sz="0" w:space="0" w:color="auto"/>
            <w:left w:val="none" w:sz="0" w:space="0" w:color="auto"/>
            <w:bottom w:val="none" w:sz="0" w:space="0" w:color="auto"/>
            <w:right w:val="none" w:sz="0" w:space="0" w:color="auto"/>
          </w:divBdr>
          <w:divsChild>
            <w:div w:id="119688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11517">
      <w:bodyDiv w:val="1"/>
      <w:marLeft w:val="0"/>
      <w:marRight w:val="0"/>
      <w:marTop w:val="0"/>
      <w:marBottom w:val="0"/>
      <w:divBdr>
        <w:top w:val="none" w:sz="0" w:space="0" w:color="auto"/>
        <w:left w:val="none" w:sz="0" w:space="0" w:color="auto"/>
        <w:bottom w:val="none" w:sz="0" w:space="0" w:color="auto"/>
        <w:right w:val="none" w:sz="0" w:space="0" w:color="auto"/>
      </w:divBdr>
      <w:divsChild>
        <w:div w:id="196372912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86366177">
      <w:bodyDiv w:val="1"/>
      <w:marLeft w:val="0"/>
      <w:marRight w:val="0"/>
      <w:marTop w:val="0"/>
      <w:marBottom w:val="0"/>
      <w:divBdr>
        <w:top w:val="none" w:sz="0" w:space="0" w:color="auto"/>
        <w:left w:val="none" w:sz="0" w:space="0" w:color="auto"/>
        <w:bottom w:val="none" w:sz="0" w:space="0" w:color="auto"/>
        <w:right w:val="none" w:sz="0" w:space="0" w:color="auto"/>
      </w:divBdr>
    </w:div>
    <w:div w:id="571619347">
      <w:bodyDiv w:val="1"/>
      <w:marLeft w:val="0"/>
      <w:marRight w:val="0"/>
      <w:marTop w:val="0"/>
      <w:marBottom w:val="0"/>
      <w:divBdr>
        <w:top w:val="none" w:sz="0" w:space="0" w:color="auto"/>
        <w:left w:val="none" w:sz="0" w:space="0" w:color="auto"/>
        <w:bottom w:val="none" w:sz="0" w:space="0" w:color="auto"/>
        <w:right w:val="none" w:sz="0" w:space="0" w:color="auto"/>
      </w:divBdr>
    </w:div>
    <w:div w:id="629749805">
      <w:bodyDiv w:val="1"/>
      <w:marLeft w:val="0"/>
      <w:marRight w:val="0"/>
      <w:marTop w:val="0"/>
      <w:marBottom w:val="0"/>
      <w:divBdr>
        <w:top w:val="none" w:sz="0" w:space="0" w:color="auto"/>
        <w:left w:val="none" w:sz="0" w:space="0" w:color="auto"/>
        <w:bottom w:val="none" w:sz="0" w:space="0" w:color="auto"/>
        <w:right w:val="none" w:sz="0" w:space="0" w:color="auto"/>
      </w:divBdr>
    </w:div>
    <w:div w:id="727919171">
      <w:bodyDiv w:val="1"/>
      <w:marLeft w:val="0"/>
      <w:marRight w:val="0"/>
      <w:marTop w:val="0"/>
      <w:marBottom w:val="0"/>
      <w:divBdr>
        <w:top w:val="none" w:sz="0" w:space="0" w:color="auto"/>
        <w:left w:val="none" w:sz="0" w:space="0" w:color="auto"/>
        <w:bottom w:val="none" w:sz="0" w:space="0" w:color="auto"/>
        <w:right w:val="none" w:sz="0" w:space="0" w:color="auto"/>
      </w:divBdr>
    </w:div>
    <w:div w:id="737676924">
      <w:bodyDiv w:val="1"/>
      <w:marLeft w:val="0"/>
      <w:marRight w:val="0"/>
      <w:marTop w:val="0"/>
      <w:marBottom w:val="0"/>
      <w:divBdr>
        <w:top w:val="none" w:sz="0" w:space="0" w:color="auto"/>
        <w:left w:val="none" w:sz="0" w:space="0" w:color="auto"/>
        <w:bottom w:val="none" w:sz="0" w:space="0" w:color="auto"/>
        <w:right w:val="none" w:sz="0" w:space="0" w:color="auto"/>
      </w:divBdr>
    </w:div>
    <w:div w:id="759565644">
      <w:bodyDiv w:val="1"/>
      <w:marLeft w:val="0"/>
      <w:marRight w:val="0"/>
      <w:marTop w:val="0"/>
      <w:marBottom w:val="0"/>
      <w:divBdr>
        <w:top w:val="none" w:sz="0" w:space="0" w:color="auto"/>
        <w:left w:val="none" w:sz="0" w:space="0" w:color="auto"/>
        <w:bottom w:val="none" w:sz="0" w:space="0" w:color="auto"/>
        <w:right w:val="none" w:sz="0" w:space="0" w:color="auto"/>
      </w:divBdr>
    </w:div>
    <w:div w:id="769855094">
      <w:bodyDiv w:val="1"/>
      <w:marLeft w:val="0"/>
      <w:marRight w:val="0"/>
      <w:marTop w:val="0"/>
      <w:marBottom w:val="0"/>
      <w:divBdr>
        <w:top w:val="none" w:sz="0" w:space="0" w:color="auto"/>
        <w:left w:val="none" w:sz="0" w:space="0" w:color="auto"/>
        <w:bottom w:val="none" w:sz="0" w:space="0" w:color="auto"/>
        <w:right w:val="none" w:sz="0" w:space="0" w:color="auto"/>
      </w:divBdr>
    </w:div>
    <w:div w:id="802968690">
      <w:bodyDiv w:val="1"/>
      <w:marLeft w:val="0"/>
      <w:marRight w:val="0"/>
      <w:marTop w:val="0"/>
      <w:marBottom w:val="0"/>
      <w:divBdr>
        <w:top w:val="none" w:sz="0" w:space="0" w:color="auto"/>
        <w:left w:val="none" w:sz="0" w:space="0" w:color="auto"/>
        <w:bottom w:val="none" w:sz="0" w:space="0" w:color="auto"/>
        <w:right w:val="none" w:sz="0" w:space="0" w:color="auto"/>
      </w:divBdr>
      <w:divsChild>
        <w:div w:id="954143902">
          <w:marLeft w:val="0"/>
          <w:marRight w:val="0"/>
          <w:marTop w:val="0"/>
          <w:marBottom w:val="0"/>
          <w:divBdr>
            <w:top w:val="none" w:sz="0" w:space="0" w:color="auto"/>
            <w:left w:val="none" w:sz="0" w:space="0" w:color="auto"/>
            <w:bottom w:val="none" w:sz="0" w:space="0" w:color="auto"/>
            <w:right w:val="none" w:sz="0" w:space="0" w:color="auto"/>
          </w:divBdr>
          <w:divsChild>
            <w:div w:id="193739046">
              <w:marLeft w:val="0"/>
              <w:marRight w:val="0"/>
              <w:marTop w:val="0"/>
              <w:marBottom w:val="0"/>
              <w:divBdr>
                <w:top w:val="none" w:sz="0" w:space="0" w:color="auto"/>
                <w:left w:val="none" w:sz="0" w:space="0" w:color="auto"/>
                <w:bottom w:val="none" w:sz="0" w:space="0" w:color="auto"/>
                <w:right w:val="none" w:sz="0" w:space="0" w:color="auto"/>
              </w:divBdr>
            </w:div>
            <w:div w:id="322205802">
              <w:marLeft w:val="0"/>
              <w:marRight w:val="0"/>
              <w:marTop w:val="0"/>
              <w:marBottom w:val="0"/>
              <w:divBdr>
                <w:top w:val="none" w:sz="0" w:space="0" w:color="auto"/>
                <w:left w:val="none" w:sz="0" w:space="0" w:color="auto"/>
                <w:bottom w:val="none" w:sz="0" w:space="0" w:color="auto"/>
                <w:right w:val="none" w:sz="0" w:space="0" w:color="auto"/>
              </w:divBdr>
              <w:divsChild>
                <w:div w:id="30789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530094">
      <w:bodyDiv w:val="1"/>
      <w:marLeft w:val="0"/>
      <w:marRight w:val="0"/>
      <w:marTop w:val="0"/>
      <w:marBottom w:val="0"/>
      <w:divBdr>
        <w:top w:val="none" w:sz="0" w:space="0" w:color="auto"/>
        <w:left w:val="none" w:sz="0" w:space="0" w:color="auto"/>
        <w:bottom w:val="none" w:sz="0" w:space="0" w:color="auto"/>
        <w:right w:val="none" w:sz="0" w:space="0" w:color="auto"/>
      </w:divBdr>
    </w:div>
    <w:div w:id="869881504">
      <w:bodyDiv w:val="1"/>
      <w:marLeft w:val="0"/>
      <w:marRight w:val="0"/>
      <w:marTop w:val="0"/>
      <w:marBottom w:val="0"/>
      <w:divBdr>
        <w:top w:val="none" w:sz="0" w:space="0" w:color="auto"/>
        <w:left w:val="none" w:sz="0" w:space="0" w:color="auto"/>
        <w:bottom w:val="none" w:sz="0" w:space="0" w:color="auto"/>
        <w:right w:val="none" w:sz="0" w:space="0" w:color="auto"/>
      </w:divBdr>
      <w:divsChild>
        <w:div w:id="1079135753">
          <w:marLeft w:val="0"/>
          <w:marRight w:val="0"/>
          <w:marTop w:val="0"/>
          <w:marBottom w:val="0"/>
          <w:divBdr>
            <w:top w:val="single" w:sz="12" w:space="0" w:color="auto"/>
            <w:left w:val="single" w:sz="12" w:space="0" w:color="auto"/>
            <w:bottom w:val="single" w:sz="12" w:space="0" w:color="auto"/>
            <w:right w:val="single" w:sz="12" w:space="0" w:color="auto"/>
          </w:divBdr>
        </w:div>
      </w:divsChild>
    </w:div>
    <w:div w:id="910231546">
      <w:bodyDiv w:val="1"/>
      <w:marLeft w:val="0"/>
      <w:marRight w:val="0"/>
      <w:marTop w:val="0"/>
      <w:marBottom w:val="0"/>
      <w:divBdr>
        <w:top w:val="none" w:sz="0" w:space="0" w:color="auto"/>
        <w:left w:val="none" w:sz="0" w:space="0" w:color="auto"/>
        <w:bottom w:val="none" w:sz="0" w:space="0" w:color="auto"/>
        <w:right w:val="none" w:sz="0" w:space="0" w:color="auto"/>
      </w:divBdr>
    </w:div>
    <w:div w:id="914439668">
      <w:bodyDiv w:val="1"/>
      <w:marLeft w:val="0"/>
      <w:marRight w:val="0"/>
      <w:marTop w:val="0"/>
      <w:marBottom w:val="0"/>
      <w:divBdr>
        <w:top w:val="none" w:sz="0" w:space="0" w:color="auto"/>
        <w:left w:val="none" w:sz="0" w:space="0" w:color="auto"/>
        <w:bottom w:val="none" w:sz="0" w:space="0" w:color="auto"/>
        <w:right w:val="none" w:sz="0" w:space="0" w:color="auto"/>
      </w:divBdr>
    </w:div>
    <w:div w:id="915553490">
      <w:bodyDiv w:val="1"/>
      <w:marLeft w:val="0"/>
      <w:marRight w:val="0"/>
      <w:marTop w:val="0"/>
      <w:marBottom w:val="0"/>
      <w:divBdr>
        <w:top w:val="none" w:sz="0" w:space="0" w:color="auto"/>
        <w:left w:val="none" w:sz="0" w:space="0" w:color="auto"/>
        <w:bottom w:val="none" w:sz="0" w:space="0" w:color="auto"/>
        <w:right w:val="none" w:sz="0" w:space="0" w:color="auto"/>
      </w:divBdr>
      <w:divsChild>
        <w:div w:id="1862473137">
          <w:marLeft w:val="0"/>
          <w:marRight w:val="0"/>
          <w:marTop w:val="0"/>
          <w:marBottom w:val="0"/>
          <w:divBdr>
            <w:top w:val="none" w:sz="0" w:space="0" w:color="auto"/>
            <w:left w:val="none" w:sz="0" w:space="0" w:color="auto"/>
            <w:bottom w:val="none" w:sz="0" w:space="0" w:color="auto"/>
            <w:right w:val="none" w:sz="0" w:space="0" w:color="auto"/>
          </w:divBdr>
          <w:divsChild>
            <w:div w:id="1797479176">
              <w:marLeft w:val="0"/>
              <w:marRight w:val="0"/>
              <w:marTop w:val="0"/>
              <w:marBottom w:val="0"/>
              <w:divBdr>
                <w:top w:val="none" w:sz="0" w:space="0" w:color="auto"/>
                <w:left w:val="none" w:sz="0" w:space="0" w:color="auto"/>
                <w:bottom w:val="none" w:sz="0" w:space="0" w:color="auto"/>
                <w:right w:val="none" w:sz="0" w:space="0" w:color="auto"/>
              </w:divBdr>
              <w:divsChild>
                <w:div w:id="1345669284">
                  <w:marLeft w:val="0"/>
                  <w:marRight w:val="0"/>
                  <w:marTop w:val="0"/>
                  <w:marBottom w:val="0"/>
                  <w:divBdr>
                    <w:top w:val="none" w:sz="0" w:space="0" w:color="auto"/>
                    <w:left w:val="none" w:sz="0" w:space="0" w:color="auto"/>
                    <w:bottom w:val="none" w:sz="0" w:space="0" w:color="auto"/>
                    <w:right w:val="none" w:sz="0" w:space="0" w:color="auto"/>
                  </w:divBdr>
                  <w:divsChild>
                    <w:div w:id="1611861889">
                      <w:marLeft w:val="0"/>
                      <w:marRight w:val="0"/>
                      <w:marTop w:val="0"/>
                      <w:marBottom w:val="0"/>
                      <w:divBdr>
                        <w:top w:val="none" w:sz="0" w:space="0" w:color="auto"/>
                        <w:left w:val="none" w:sz="0" w:space="0" w:color="auto"/>
                        <w:bottom w:val="none" w:sz="0" w:space="0" w:color="auto"/>
                        <w:right w:val="none" w:sz="0" w:space="0" w:color="auto"/>
                      </w:divBdr>
                      <w:divsChild>
                        <w:div w:id="1900313588">
                          <w:marLeft w:val="0"/>
                          <w:marRight w:val="0"/>
                          <w:marTop w:val="0"/>
                          <w:marBottom w:val="0"/>
                          <w:divBdr>
                            <w:top w:val="none" w:sz="0" w:space="0" w:color="auto"/>
                            <w:left w:val="none" w:sz="0" w:space="0" w:color="auto"/>
                            <w:bottom w:val="none" w:sz="0" w:space="0" w:color="auto"/>
                            <w:right w:val="none" w:sz="0" w:space="0" w:color="auto"/>
                          </w:divBdr>
                          <w:divsChild>
                            <w:div w:id="1966033848">
                              <w:marLeft w:val="0"/>
                              <w:marRight w:val="0"/>
                              <w:marTop w:val="0"/>
                              <w:marBottom w:val="0"/>
                              <w:divBdr>
                                <w:top w:val="none" w:sz="0" w:space="0" w:color="auto"/>
                                <w:left w:val="none" w:sz="0" w:space="0" w:color="auto"/>
                                <w:bottom w:val="none" w:sz="0" w:space="0" w:color="auto"/>
                                <w:right w:val="none" w:sz="0" w:space="0" w:color="auto"/>
                              </w:divBdr>
                              <w:divsChild>
                                <w:div w:id="1246957252">
                                  <w:marLeft w:val="0"/>
                                  <w:marRight w:val="0"/>
                                  <w:marTop w:val="0"/>
                                  <w:marBottom w:val="0"/>
                                  <w:divBdr>
                                    <w:top w:val="none" w:sz="0" w:space="0" w:color="auto"/>
                                    <w:left w:val="none" w:sz="0" w:space="0" w:color="auto"/>
                                    <w:bottom w:val="none" w:sz="0" w:space="0" w:color="auto"/>
                                    <w:right w:val="none" w:sz="0" w:space="0" w:color="auto"/>
                                  </w:divBdr>
                                  <w:divsChild>
                                    <w:div w:id="14786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952126469">
      <w:bodyDiv w:val="1"/>
      <w:marLeft w:val="0"/>
      <w:marRight w:val="0"/>
      <w:marTop w:val="0"/>
      <w:marBottom w:val="0"/>
      <w:divBdr>
        <w:top w:val="none" w:sz="0" w:space="0" w:color="auto"/>
        <w:left w:val="none" w:sz="0" w:space="0" w:color="auto"/>
        <w:bottom w:val="none" w:sz="0" w:space="0" w:color="auto"/>
        <w:right w:val="none" w:sz="0" w:space="0" w:color="auto"/>
      </w:divBdr>
    </w:div>
    <w:div w:id="957837737">
      <w:bodyDiv w:val="1"/>
      <w:marLeft w:val="0"/>
      <w:marRight w:val="0"/>
      <w:marTop w:val="0"/>
      <w:marBottom w:val="0"/>
      <w:divBdr>
        <w:top w:val="none" w:sz="0" w:space="0" w:color="auto"/>
        <w:left w:val="none" w:sz="0" w:space="0" w:color="auto"/>
        <w:bottom w:val="none" w:sz="0" w:space="0" w:color="auto"/>
        <w:right w:val="none" w:sz="0" w:space="0" w:color="auto"/>
      </w:divBdr>
    </w:div>
    <w:div w:id="977538595">
      <w:bodyDiv w:val="1"/>
      <w:marLeft w:val="0"/>
      <w:marRight w:val="0"/>
      <w:marTop w:val="0"/>
      <w:marBottom w:val="0"/>
      <w:divBdr>
        <w:top w:val="none" w:sz="0" w:space="0" w:color="auto"/>
        <w:left w:val="none" w:sz="0" w:space="0" w:color="auto"/>
        <w:bottom w:val="none" w:sz="0" w:space="0" w:color="auto"/>
        <w:right w:val="none" w:sz="0" w:space="0" w:color="auto"/>
      </w:divBdr>
    </w:div>
    <w:div w:id="987783170">
      <w:bodyDiv w:val="1"/>
      <w:marLeft w:val="0"/>
      <w:marRight w:val="0"/>
      <w:marTop w:val="0"/>
      <w:marBottom w:val="0"/>
      <w:divBdr>
        <w:top w:val="none" w:sz="0" w:space="0" w:color="auto"/>
        <w:left w:val="none" w:sz="0" w:space="0" w:color="auto"/>
        <w:bottom w:val="none" w:sz="0" w:space="0" w:color="auto"/>
        <w:right w:val="none" w:sz="0" w:space="0" w:color="auto"/>
      </w:divBdr>
    </w:div>
    <w:div w:id="1006176338">
      <w:bodyDiv w:val="1"/>
      <w:marLeft w:val="0"/>
      <w:marRight w:val="0"/>
      <w:marTop w:val="0"/>
      <w:marBottom w:val="0"/>
      <w:divBdr>
        <w:top w:val="none" w:sz="0" w:space="0" w:color="auto"/>
        <w:left w:val="none" w:sz="0" w:space="0" w:color="auto"/>
        <w:bottom w:val="none" w:sz="0" w:space="0" w:color="auto"/>
        <w:right w:val="none" w:sz="0" w:space="0" w:color="auto"/>
      </w:divBdr>
    </w:div>
    <w:div w:id="1036585800">
      <w:bodyDiv w:val="1"/>
      <w:marLeft w:val="0"/>
      <w:marRight w:val="0"/>
      <w:marTop w:val="0"/>
      <w:marBottom w:val="0"/>
      <w:divBdr>
        <w:top w:val="none" w:sz="0" w:space="0" w:color="auto"/>
        <w:left w:val="none" w:sz="0" w:space="0" w:color="auto"/>
        <w:bottom w:val="none" w:sz="0" w:space="0" w:color="auto"/>
        <w:right w:val="none" w:sz="0" w:space="0" w:color="auto"/>
      </w:divBdr>
    </w:div>
    <w:div w:id="1045133700">
      <w:bodyDiv w:val="1"/>
      <w:marLeft w:val="0"/>
      <w:marRight w:val="0"/>
      <w:marTop w:val="0"/>
      <w:marBottom w:val="0"/>
      <w:divBdr>
        <w:top w:val="none" w:sz="0" w:space="0" w:color="auto"/>
        <w:left w:val="none" w:sz="0" w:space="0" w:color="auto"/>
        <w:bottom w:val="none" w:sz="0" w:space="0" w:color="auto"/>
        <w:right w:val="none" w:sz="0" w:space="0" w:color="auto"/>
      </w:divBdr>
    </w:div>
    <w:div w:id="1090203820">
      <w:bodyDiv w:val="1"/>
      <w:marLeft w:val="0"/>
      <w:marRight w:val="0"/>
      <w:marTop w:val="0"/>
      <w:marBottom w:val="0"/>
      <w:divBdr>
        <w:top w:val="none" w:sz="0" w:space="0" w:color="auto"/>
        <w:left w:val="none" w:sz="0" w:space="0" w:color="auto"/>
        <w:bottom w:val="none" w:sz="0" w:space="0" w:color="auto"/>
        <w:right w:val="none" w:sz="0" w:space="0" w:color="auto"/>
      </w:divBdr>
    </w:div>
    <w:div w:id="1092163439">
      <w:bodyDiv w:val="1"/>
      <w:marLeft w:val="0"/>
      <w:marRight w:val="0"/>
      <w:marTop w:val="0"/>
      <w:marBottom w:val="0"/>
      <w:divBdr>
        <w:top w:val="none" w:sz="0" w:space="0" w:color="auto"/>
        <w:left w:val="none" w:sz="0" w:space="0" w:color="auto"/>
        <w:bottom w:val="none" w:sz="0" w:space="0" w:color="auto"/>
        <w:right w:val="none" w:sz="0" w:space="0" w:color="auto"/>
      </w:divBdr>
    </w:div>
    <w:div w:id="1097094235">
      <w:bodyDiv w:val="1"/>
      <w:marLeft w:val="0"/>
      <w:marRight w:val="0"/>
      <w:marTop w:val="0"/>
      <w:marBottom w:val="0"/>
      <w:divBdr>
        <w:top w:val="none" w:sz="0" w:space="0" w:color="auto"/>
        <w:left w:val="none" w:sz="0" w:space="0" w:color="auto"/>
        <w:bottom w:val="none" w:sz="0" w:space="0" w:color="auto"/>
        <w:right w:val="none" w:sz="0" w:space="0" w:color="auto"/>
      </w:divBdr>
    </w:div>
    <w:div w:id="1116144435">
      <w:bodyDiv w:val="1"/>
      <w:marLeft w:val="0"/>
      <w:marRight w:val="0"/>
      <w:marTop w:val="0"/>
      <w:marBottom w:val="0"/>
      <w:divBdr>
        <w:top w:val="none" w:sz="0" w:space="0" w:color="auto"/>
        <w:left w:val="none" w:sz="0" w:space="0" w:color="auto"/>
        <w:bottom w:val="none" w:sz="0" w:space="0" w:color="auto"/>
        <w:right w:val="none" w:sz="0" w:space="0" w:color="auto"/>
      </w:divBdr>
    </w:div>
    <w:div w:id="1147823905">
      <w:bodyDiv w:val="1"/>
      <w:marLeft w:val="0"/>
      <w:marRight w:val="0"/>
      <w:marTop w:val="0"/>
      <w:marBottom w:val="0"/>
      <w:divBdr>
        <w:top w:val="none" w:sz="0" w:space="0" w:color="auto"/>
        <w:left w:val="none" w:sz="0" w:space="0" w:color="auto"/>
        <w:bottom w:val="none" w:sz="0" w:space="0" w:color="auto"/>
        <w:right w:val="none" w:sz="0" w:space="0" w:color="auto"/>
      </w:divBdr>
    </w:div>
    <w:div w:id="1151485737">
      <w:bodyDiv w:val="1"/>
      <w:marLeft w:val="0"/>
      <w:marRight w:val="0"/>
      <w:marTop w:val="0"/>
      <w:marBottom w:val="0"/>
      <w:divBdr>
        <w:top w:val="none" w:sz="0" w:space="0" w:color="auto"/>
        <w:left w:val="none" w:sz="0" w:space="0" w:color="auto"/>
        <w:bottom w:val="none" w:sz="0" w:space="0" w:color="auto"/>
        <w:right w:val="none" w:sz="0" w:space="0" w:color="auto"/>
      </w:divBdr>
      <w:divsChild>
        <w:div w:id="735081305">
          <w:marLeft w:val="0"/>
          <w:marRight w:val="0"/>
          <w:marTop w:val="0"/>
          <w:marBottom w:val="0"/>
          <w:divBdr>
            <w:top w:val="none" w:sz="0" w:space="0" w:color="auto"/>
            <w:left w:val="none" w:sz="0" w:space="0" w:color="auto"/>
            <w:bottom w:val="none" w:sz="0" w:space="0" w:color="auto"/>
            <w:right w:val="none" w:sz="0" w:space="0" w:color="auto"/>
          </w:divBdr>
          <w:divsChild>
            <w:div w:id="1436554829">
              <w:marLeft w:val="0"/>
              <w:marRight w:val="0"/>
              <w:marTop w:val="0"/>
              <w:marBottom w:val="0"/>
              <w:divBdr>
                <w:top w:val="none" w:sz="0" w:space="0" w:color="auto"/>
                <w:left w:val="none" w:sz="0" w:space="0" w:color="auto"/>
                <w:bottom w:val="none" w:sz="0" w:space="0" w:color="auto"/>
                <w:right w:val="none" w:sz="0" w:space="0" w:color="auto"/>
              </w:divBdr>
            </w:div>
            <w:div w:id="135806795">
              <w:marLeft w:val="0"/>
              <w:marRight w:val="0"/>
              <w:marTop w:val="0"/>
              <w:marBottom w:val="0"/>
              <w:divBdr>
                <w:top w:val="none" w:sz="0" w:space="0" w:color="auto"/>
                <w:left w:val="none" w:sz="0" w:space="0" w:color="auto"/>
                <w:bottom w:val="none" w:sz="0" w:space="0" w:color="auto"/>
                <w:right w:val="none" w:sz="0" w:space="0" w:color="auto"/>
              </w:divBdr>
              <w:divsChild>
                <w:div w:id="26569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055">
          <w:marLeft w:val="0"/>
          <w:marRight w:val="0"/>
          <w:marTop w:val="0"/>
          <w:marBottom w:val="0"/>
          <w:divBdr>
            <w:top w:val="none" w:sz="0" w:space="0" w:color="auto"/>
            <w:left w:val="none" w:sz="0" w:space="0" w:color="auto"/>
            <w:bottom w:val="none" w:sz="0" w:space="0" w:color="auto"/>
            <w:right w:val="none" w:sz="0" w:space="0" w:color="auto"/>
          </w:divBdr>
          <w:divsChild>
            <w:div w:id="17826338">
              <w:marLeft w:val="0"/>
              <w:marRight w:val="0"/>
              <w:marTop w:val="0"/>
              <w:marBottom w:val="0"/>
              <w:divBdr>
                <w:top w:val="none" w:sz="0" w:space="0" w:color="auto"/>
                <w:left w:val="none" w:sz="0" w:space="0" w:color="auto"/>
                <w:bottom w:val="none" w:sz="0" w:space="0" w:color="auto"/>
                <w:right w:val="none" w:sz="0" w:space="0" w:color="auto"/>
              </w:divBdr>
            </w:div>
            <w:div w:id="900213816">
              <w:marLeft w:val="0"/>
              <w:marRight w:val="0"/>
              <w:marTop w:val="0"/>
              <w:marBottom w:val="0"/>
              <w:divBdr>
                <w:top w:val="none" w:sz="0" w:space="0" w:color="auto"/>
                <w:left w:val="none" w:sz="0" w:space="0" w:color="auto"/>
                <w:bottom w:val="none" w:sz="0" w:space="0" w:color="auto"/>
                <w:right w:val="none" w:sz="0" w:space="0" w:color="auto"/>
              </w:divBdr>
              <w:divsChild>
                <w:div w:id="17823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971354">
      <w:bodyDiv w:val="1"/>
      <w:marLeft w:val="0"/>
      <w:marRight w:val="0"/>
      <w:marTop w:val="0"/>
      <w:marBottom w:val="0"/>
      <w:divBdr>
        <w:top w:val="none" w:sz="0" w:space="0" w:color="auto"/>
        <w:left w:val="none" w:sz="0" w:space="0" w:color="auto"/>
        <w:bottom w:val="none" w:sz="0" w:space="0" w:color="auto"/>
        <w:right w:val="none" w:sz="0" w:space="0" w:color="auto"/>
      </w:divBdr>
    </w:div>
    <w:div w:id="1199127205">
      <w:bodyDiv w:val="1"/>
      <w:marLeft w:val="0"/>
      <w:marRight w:val="0"/>
      <w:marTop w:val="0"/>
      <w:marBottom w:val="0"/>
      <w:divBdr>
        <w:top w:val="none" w:sz="0" w:space="0" w:color="auto"/>
        <w:left w:val="none" w:sz="0" w:space="0" w:color="auto"/>
        <w:bottom w:val="none" w:sz="0" w:space="0" w:color="auto"/>
        <w:right w:val="none" w:sz="0" w:space="0" w:color="auto"/>
      </w:divBdr>
    </w:div>
    <w:div w:id="1219780618">
      <w:bodyDiv w:val="1"/>
      <w:marLeft w:val="0"/>
      <w:marRight w:val="0"/>
      <w:marTop w:val="0"/>
      <w:marBottom w:val="0"/>
      <w:divBdr>
        <w:top w:val="none" w:sz="0" w:space="0" w:color="auto"/>
        <w:left w:val="none" w:sz="0" w:space="0" w:color="auto"/>
        <w:bottom w:val="none" w:sz="0" w:space="0" w:color="auto"/>
        <w:right w:val="none" w:sz="0" w:space="0" w:color="auto"/>
      </w:divBdr>
    </w:div>
    <w:div w:id="1243294792">
      <w:bodyDiv w:val="1"/>
      <w:marLeft w:val="0"/>
      <w:marRight w:val="0"/>
      <w:marTop w:val="0"/>
      <w:marBottom w:val="0"/>
      <w:divBdr>
        <w:top w:val="none" w:sz="0" w:space="0" w:color="auto"/>
        <w:left w:val="none" w:sz="0" w:space="0" w:color="auto"/>
        <w:bottom w:val="none" w:sz="0" w:space="0" w:color="auto"/>
        <w:right w:val="none" w:sz="0" w:space="0" w:color="auto"/>
      </w:divBdr>
    </w:div>
    <w:div w:id="1249385067">
      <w:bodyDiv w:val="1"/>
      <w:marLeft w:val="0"/>
      <w:marRight w:val="0"/>
      <w:marTop w:val="0"/>
      <w:marBottom w:val="0"/>
      <w:divBdr>
        <w:top w:val="none" w:sz="0" w:space="0" w:color="auto"/>
        <w:left w:val="none" w:sz="0" w:space="0" w:color="auto"/>
        <w:bottom w:val="none" w:sz="0" w:space="0" w:color="auto"/>
        <w:right w:val="none" w:sz="0" w:space="0" w:color="auto"/>
      </w:divBdr>
    </w:div>
    <w:div w:id="1278562527">
      <w:bodyDiv w:val="1"/>
      <w:marLeft w:val="0"/>
      <w:marRight w:val="0"/>
      <w:marTop w:val="0"/>
      <w:marBottom w:val="0"/>
      <w:divBdr>
        <w:top w:val="none" w:sz="0" w:space="0" w:color="auto"/>
        <w:left w:val="none" w:sz="0" w:space="0" w:color="auto"/>
        <w:bottom w:val="none" w:sz="0" w:space="0" w:color="auto"/>
        <w:right w:val="none" w:sz="0" w:space="0" w:color="auto"/>
      </w:divBdr>
    </w:div>
    <w:div w:id="1328552691">
      <w:bodyDiv w:val="1"/>
      <w:marLeft w:val="0"/>
      <w:marRight w:val="0"/>
      <w:marTop w:val="0"/>
      <w:marBottom w:val="0"/>
      <w:divBdr>
        <w:top w:val="none" w:sz="0" w:space="0" w:color="auto"/>
        <w:left w:val="none" w:sz="0" w:space="0" w:color="auto"/>
        <w:bottom w:val="none" w:sz="0" w:space="0" w:color="auto"/>
        <w:right w:val="none" w:sz="0" w:space="0" w:color="auto"/>
      </w:divBdr>
    </w:div>
    <w:div w:id="1353801988">
      <w:bodyDiv w:val="1"/>
      <w:marLeft w:val="0"/>
      <w:marRight w:val="0"/>
      <w:marTop w:val="0"/>
      <w:marBottom w:val="0"/>
      <w:divBdr>
        <w:top w:val="none" w:sz="0" w:space="0" w:color="auto"/>
        <w:left w:val="none" w:sz="0" w:space="0" w:color="auto"/>
        <w:bottom w:val="none" w:sz="0" w:space="0" w:color="auto"/>
        <w:right w:val="none" w:sz="0" w:space="0" w:color="auto"/>
      </w:divBdr>
    </w:div>
    <w:div w:id="1354915055">
      <w:bodyDiv w:val="1"/>
      <w:marLeft w:val="0"/>
      <w:marRight w:val="0"/>
      <w:marTop w:val="0"/>
      <w:marBottom w:val="0"/>
      <w:divBdr>
        <w:top w:val="none" w:sz="0" w:space="0" w:color="auto"/>
        <w:left w:val="none" w:sz="0" w:space="0" w:color="auto"/>
        <w:bottom w:val="none" w:sz="0" w:space="0" w:color="auto"/>
        <w:right w:val="none" w:sz="0" w:space="0" w:color="auto"/>
      </w:divBdr>
    </w:div>
    <w:div w:id="1357392571">
      <w:bodyDiv w:val="1"/>
      <w:marLeft w:val="0"/>
      <w:marRight w:val="0"/>
      <w:marTop w:val="0"/>
      <w:marBottom w:val="0"/>
      <w:divBdr>
        <w:top w:val="none" w:sz="0" w:space="0" w:color="auto"/>
        <w:left w:val="none" w:sz="0" w:space="0" w:color="auto"/>
        <w:bottom w:val="none" w:sz="0" w:space="0" w:color="auto"/>
        <w:right w:val="none" w:sz="0" w:space="0" w:color="auto"/>
      </w:divBdr>
    </w:div>
    <w:div w:id="1366364292">
      <w:bodyDiv w:val="1"/>
      <w:marLeft w:val="0"/>
      <w:marRight w:val="0"/>
      <w:marTop w:val="0"/>
      <w:marBottom w:val="0"/>
      <w:divBdr>
        <w:top w:val="none" w:sz="0" w:space="0" w:color="auto"/>
        <w:left w:val="none" w:sz="0" w:space="0" w:color="auto"/>
        <w:bottom w:val="none" w:sz="0" w:space="0" w:color="auto"/>
        <w:right w:val="none" w:sz="0" w:space="0" w:color="auto"/>
      </w:divBdr>
    </w:div>
    <w:div w:id="1371226049">
      <w:bodyDiv w:val="1"/>
      <w:marLeft w:val="0"/>
      <w:marRight w:val="0"/>
      <w:marTop w:val="0"/>
      <w:marBottom w:val="0"/>
      <w:divBdr>
        <w:top w:val="none" w:sz="0" w:space="0" w:color="auto"/>
        <w:left w:val="none" w:sz="0" w:space="0" w:color="auto"/>
        <w:bottom w:val="none" w:sz="0" w:space="0" w:color="auto"/>
        <w:right w:val="none" w:sz="0" w:space="0" w:color="auto"/>
      </w:divBdr>
      <w:divsChild>
        <w:div w:id="1101608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1377315064">
      <w:bodyDiv w:val="1"/>
      <w:marLeft w:val="0"/>
      <w:marRight w:val="0"/>
      <w:marTop w:val="0"/>
      <w:marBottom w:val="0"/>
      <w:divBdr>
        <w:top w:val="none" w:sz="0" w:space="0" w:color="auto"/>
        <w:left w:val="none" w:sz="0" w:space="0" w:color="auto"/>
        <w:bottom w:val="none" w:sz="0" w:space="0" w:color="auto"/>
        <w:right w:val="none" w:sz="0" w:space="0" w:color="auto"/>
      </w:divBdr>
    </w:div>
    <w:div w:id="1446728699">
      <w:bodyDiv w:val="1"/>
      <w:marLeft w:val="0"/>
      <w:marRight w:val="0"/>
      <w:marTop w:val="0"/>
      <w:marBottom w:val="0"/>
      <w:divBdr>
        <w:top w:val="none" w:sz="0" w:space="0" w:color="auto"/>
        <w:left w:val="none" w:sz="0" w:space="0" w:color="auto"/>
        <w:bottom w:val="none" w:sz="0" w:space="0" w:color="auto"/>
        <w:right w:val="none" w:sz="0" w:space="0" w:color="auto"/>
      </w:divBdr>
    </w:div>
    <w:div w:id="1466966179">
      <w:bodyDiv w:val="1"/>
      <w:marLeft w:val="0"/>
      <w:marRight w:val="0"/>
      <w:marTop w:val="0"/>
      <w:marBottom w:val="0"/>
      <w:divBdr>
        <w:top w:val="none" w:sz="0" w:space="0" w:color="auto"/>
        <w:left w:val="none" w:sz="0" w:space="0" w:color="auto"/>
        <w:bottom w:val="none" w:sz="0" w:space="0" w:color="auto"/>
        <w:right w:val="none" w:sz="0" w:space="0" w:color="auto"/>
      </w:divBdr>
    </w:div>
    <w:div w:id="1479759882">
      <w:bodyDiv w:val="1"/>
      <w:marLeft w:val="0"/>
      <w:marRight w:val="0"/>
      <w:marTop w:val="0"/>
      <w:marBottom w:val="0"/>
      <w:divBdr>
        <w:top w:val="none" w:sz="0" w:space="0" w:color="auto"/>
        <w:left w:val="none" w:sz="0" w:space="0" w:color="auto"/>
        <w:bottom w:val="none" w:sz="0" w:space="0" w:color="auto"/>
        <w:right w:val="none" w:sz="0" w:space="0" w:color="auto"/>
      </w:divBdr>
    </w:div>
    <w:div w:id="1492867390">
      <w:bodyDiv w:val="1"/>
      <w:marLeft w:val="0"/>
      <w:marRight w:val="0"/>
      <w:marTop w:val="0"/>
      <w:marBottom w:val="0"/>
      <w:divBdr>
        <w:top w:val="none" w:sz="0" w:space="0" w:color="auto"/>
        <w:left w:val="none" w:sz="0" w:space="0" w:color="auto"/>
        <w:bottom w:val="none" w:sz="0" w:space="0" w:color="auto"/>
        <w:right w:val="none" w:sz="0" w:space="0" w:color="auto"/>
      </w:divBdr>
    </w:div>
    <w:div w:id="1492872513">
      <w:bodyDiv w:val="1"/>
      <w:marLeft w:val="0"/>
      <w:marRight w:val="0"/>
      <w:marTop w:val="0"/>
      <w:marBottom w:val="0"/>
      <w:divBdr>
        <w:top w:val="none" w:sz="0" w:space="0" w:color="auto"/>
        <w:left w:val="none" w:sz="0" w:space="0" w:color="auto"/>
        <w:bottom w:val="none" w:sz="0" w:space="0" w:color="auto"/>
        <w:right w:val="none" w:sz="0" w:space="0" w:color="auto"/>
      </w:divBdr>
    </w:div>
    <w:div w:id="1495487154">
      <w:bodyDiv w:val="1"/>
      <w:marLeft w:val="0"/>
      <w:marRight w:val="0"/>
      <w:marTop w:val="0"/>
      <w:marBottom w:val="0"/>
      <w:divBdr>
        <w:top w:val="none" w:sz="0" w:space="0" w:color="auto"/>
        <w:left w:val="none" w:sz="0" w:space="0" w:color="auto"/>
        <w:bottom w:val="none" w:sz="0" w:space="0" w:color="auto"/>
        <w:right w:val="none" w:sz="0" w:space="0" w:color="auto"/>
      </w:divBdr>
    </w:div>
    <w:div w:id="1520660347">
      <w:bodyDiv w:val="1"/>
      <w:marLeft w:val="0"/>
      <w:marRight w:val="0"/>
      <w:marTop w:val="0"/>
      <w:marBottom w:val="0"/>
      <w:divBdr>
        <w:top w:val="none" w:sz="0" w:space="0" w:color="auto"/>
        <w:left w:val="none" w:sz="0" w:space="0" w:color="auto"/>
        <w:bottom w:val="none" w:sz="0" w:space="0" w:color="auto"/>
        <w:right w:val="none" w:sz="0" w:space="0" w:color="auto"/>
      </w:divBdr>
    </w:div>
    <w:div w:id="1540434593">
      <w:bodyDiv w:val="1"/>
      <w:marLeft w:val="0"/>
      <w:marRight w:val="0"/>
      <w:marTop w:val="0"/>
      <w:marBottom w:val="0"/>
      <w:divBdr>
        <w:top w:val="none" w:sz="0" w:space="0" w:color="auto"/>
        <w:left w:val="none" w:sz="0" w:space="0" w:color="auto"/>
        <w:bottom w:val="none" w:sz="0" w:space="0" w:color="auto"/>
        <w:right w:val="none" w:sz="0" w:space="0" w:color="auto"/>
      </w:divBdr>
    </w:div>
    <w:div w:id="1542748759">
      <w:bodyDiv w:val="1"/>
      <w:marLeft w:val="0"/>
      <w:marRight w:val="0"/>
      <w:marTop w:val="0"/>
      <w:marBottom w:val="0"/>
      <w:divBdr>
        <w:top w:val="none" w:sz="0" w:space="0" w:color="auto"/>
        <w:left w:val="none" w:sz="0" w:space="0" w:color="auto"/>
        <w:bottom w:val="none" w:sz="0" w:space="0" w:color="auto"/>
        <w:right w:val="none" w:sz="0" w:space="0" w:color="auto"/>
      </w:divBdr>
    </w:div>
    <w:div w:id="1577858718">
      <w:bodyDiv w:val="1"/>
      <w:marLeft w:val="0"/>
      <w:marRight w:val="0"/>
      <w:marTop w:val="0"/>
      <w:marBottom w:val="0"/>
      <w:divBdr>
        <w:top w:val="none" w:sz="0" w:space="0" w:color="auto"/>
        <w:left w:val="none" w:sz="0" w:space="0" w:color="auto"/>
        <w:bottom w:val="none" w:sz="0" w:space="0" w:color="auto"/>
        <w:right w:val="none" w:sz="0" w:space="0" w:color="auto"/>
      </w:divBdr>
    </w:div>
    <w:div w:id="1606422693">
      <w:bodyDiv w:val="1"/>
      <w:marLeft w:val="0"/>
      <w:marRight w:val="0"/>
      <w:marTop w:val="0"/>
      <w:marBottom w:val="0"/>
      <w:divBdr>
        <w:top w:val="none" w:sz="0" w:space="0" w:color="auto"/>
        <w:left w:val="none" w:sz="0" w:space="0" w:color="auto"/>
        <w:bottom w:val="none" w:sz="0" w:space="0" w:color="auto"/>
        <w:right w:val="none" w:sz="0" w:space="0" w:color="auto"/>
      </w:divBdr>
    </w:div>
    <w:div w:id="1633706150">
      <w:bodyDiv w:val="1"/>
      <w:marLeft w:val="0"/>
      <w:marRight w:val="0"/>
      <w:marTop w:val="0"/>
      <w:marBottom w:val="0"/>
      <w:divBdr>
        <w:top w:val="none" w:sz="0" w:space="0" w:color="auto"/>
        <w:left w:val="none" w:sz="0" w:space="0" w:color="auto"/>
        <w:bottom w:val="none" w:sz="0" w:space="0" w:color="auto"/>
        <w:right w:val="none" w:sz="0" w:space="0" w:color="auto"/>
      </w:divBdr>
    </w:div>
    <w:div w:id="1687368951">
      <w:bodyDiv w:val="1"/>
      <w:marLeft w:val="0"/>
      <w:marRight w:val="0"/>
      <w:marTop w:val="0"/>
      <w:marBottom w:val="0"/>
      <w:divBdr>
        <w:top w:val="none" w:sz="0" w:space="0" w:color="auto"/>
        <w:left w:val="none" w:sz="0" w:space="0" w:color="auto"/>
        <w:bottom w:val="none" w:sz="0" w:space="0" w:color="auto"/>
        <w:right w:val="none" w:sz="0" w:space="0" w:color="auto"/>
      </w:divBdr>
    </w:div>
    <w:div w:id="1697582497">
      <w:bodyDiv w:val="1"/>
      <w:marLeft w:val="0"/>
      <w:marRight w:val="0"/>
      <w:marTop w:val="0"/>
      <w:marBottom w:val="0"/>
      <w:divBdr>
        <w:top w:val="none" w:sz="0" w:space="0" w:color="auto"/>
        <w:left w:val="none" w:sz="0" w:space="0" w:color="auto"/>
        <w:bottom w:val="none" w:sz="0" w:space="0" w:color="auto"/>
        <w:right w:val="none" w:sz="0" w:space="0" w:color="auto"/>
      </w:divBdr>
    </w:div>
    <w:div w:id="1718967334">
      <w:bodyDiv w:val="1"/>
      <w:marLeft w:val="0"/>
      <w:marRight w:val="0"/>
      <w:marTop w:val="0"/>
      <w:marBottom w:val="0"/>
      <w:divBdr>
        <w:top w:val="none" w:sz="0" w:space="0" w:color="auto"/>
        <w:left w:val="none" w:sz="0" w:space="0" w:color="auto"/>
        <w:bottom w:val="none" w:sz="0" w:space="0" w:color="auto"/>
        <w:right w:val="none" w:sz="0" w:space="0" w:color="auto"/>
      </w:divBdr>
    </w:div>
    <w:div w:id="1719476967">
      <w:bodyDiv w:val="1"/>
      <w:marLeft w:val="0"/>
      <w:marRight w:val="0"/>
      <w:marTop w:val="0"/>
      <w:marBottom w:val="0"/>
      <w:divBdr>
        <w:top w:val="none" w:sz="0" w:space="0" w:color="auto"/>
        <w:left w:val="none" w:sz="0" w:space="0" w:color="auto"/>
        <w:bottom w:val="none" w:sz="0" w:space="0" w:color="auto"/>
        <w:right w:val="none" w:sz="0" w:space="0" w:color="auto"/>
      </w:divBdr>
    </w:div>
    <w:div w:id="1760562790">
      <w:bodyDiv w:val="1"/>
      <w:marLeft w:val="0"/>
      <w:marRight w:val="0"/>
      <w:marTop w:val="0"/>
      <w:marBottom w:val="0"/>
      <w:divBdr>
        <w:top w:val="none" w:sz="0" w:space="0" w:color="auto"/>
        <w:left w:val="none" w:sz="0" w:space="0" w:color="auto"/>
        <w:bottom w:val="none" w:sz="0" w:space="0" w:color="auto"/>
        <w:right w:val="none" w:sz="0" w:space="0" w:color="auto"/>
      </w:divBdr>
      <w:divsChild>
        <w:div w:id="832064596">
          <w:marLeft w:val="0"/>
          <w:marRight w:val="0"/>
          <w:marTop w:val="0"/>
          <w:marBottom w:val="0"/>
          <w:divBdr>
            <w:top w:val="single" w:sz="12" w:space="0" w:color="auto"/>
            <w:left w:val="single" w:sz="12" w:space="0" w:color="auto"/>
            <w:bottom w:val="single" w:sz="12" w:space="0" w:color="auto"/>
            <w:right w:val="single" w:sz="12" w:space="0" w:color="auto"/>
          </w:divBdr>
        </w:div>
      </w:divsChild>
    </w:div>
    <w:div w:id="1849320665">
      <w:bodyDiv w:val="1"/>
      <w:marLeft w:val="0"/>
      <w:marRight w:val="0"/>
      <w:marTop w:val="0"/>
      <w:marBottom w:val="0"/>
      <w:divBdr>
        <w:top w:val="none" w:sz="0" w:space="0" w:color="auto"/>
        <w:left w:val="none" w:sz="0" w:space="0" w:color="auto"/>
        <w:bottom w:val="none" w:sz="0" w:space="0" w:color="auto"/>
        <w:right w:val="none" w:sz="0" w:space="0" w:color="auto"/>
      </w:divBdr>
    </w:div>
    <w:div w:id="1854151482">
      <w:bodyDiv w:val="1"/>
      <w:marLeft w:val="0"/>
      <w:marRight w:val="0"/>
      <w:marTop w:val="0"/>
      <w:marBottom w:val="0"/>
      <w:divBdr>
        <w:top w:val="none" w:sz="0" w:space="0" w:color="auto"/>
        <w:left w:val="none" w:sz="0" w:space="0" w:color="auto"/>
        <w:bottom w:val="none" w:sz="0" w:space="0" w:color="auto"/>
        <w:right w:val="none" w:sz="0" w:space="0" w:color="auto"/>
      </w:divBdr>
      <w:divsChild>
        <w:div w:id="128521916">
          <w:marLeft w:val="0"/>
          <w:marRight w:val="0"/>
          <w:marTop w:val="0"/>
          <w:marBottom w:val="0"/>
          <w:divBdr>
            <w:top w:val="none" w:sz="0" w:space="0" w:color="auto"/>
            <w:left w:val="none" w:sz="0" w:space="0" w:color="auto"/>
            <w:bottom w:val="none" w:sz="0" w:space="0" w:color="auto"/>
            <w:right w:val="none" w:sz="0" w:space="0" w:color="auto"/>
          </w:divBdr>
        </w:div>
      </w:divsChild>
    </w:div>
    <w:div w:id="1873567810">
      <w:bodyDiv w:val="1"/>
      <w:marLeft w:val="0"/>
      <w:marRight w:val="0"/>
      <w:marTop w:val="0"/>
      <w:marBottom w:val="0"/>
      <w:divBdr>
        <w:top w:val="none" w:sz="0" w:space="0" w:color="auto"/>
        <w:left w:val="none" w:sz="0" w:space="0" w:color="auto"/>
        <w:bottom w:val="none" w:sz="0" w:space="0" w:color="auto"/>
        <w:right w:val="none" w:sz="0" w:space="0" w:color="auto"/>
      </w:divBdr>
    </w:div>
    <w:div w:id="1897467310">
      <w:bodyDiv w:val="1"/>
      <w:marLeft w:val="0"/>
      <w:marRight w:val="0"/>
      <w:marTop w:val="0"/>
      <w:marBottom w:val="0"/>
      <w:divBdr>
        <w:top w:val="none" w:sz="0" w:space="0" w:color="auto"/>
        <w:left w:val="none" w:sz="0" w:space="0" w:color="auto"/>
        <w:bottom w:val="none" w:sz="0" w:space="0" w:color="auto"/>
        <w:right w:val="none" w:sz="0" w:space="0" w:color="auto"/>
      </w:divBdr>
    </w:div>
    <w:div w:id="1905872335">
      <w:bodyDiv w:val="1"/>
      <w:marLeft w:val="0"/>
      <w:marRight w:val="0"/>
      <w:marTop w:val="0"/>
      <w:marBottom w:val="0"/>
      <w:divBdr>
        <w:top w:val="none" w:sz="0" w:space="0" w:color="auto"/>
        <w:left w:val="none" w:sz="0" w:space="0" w:color="auto"/>
        <w:bottom w:val="none" w:sz="0" w:space="0" w:color="auto"/>
        <w:right w:val="none" w:sz="0" w:space="0" w:color="auto"/>
      </w:divBdr>
    </w:div>
    <w:div w:id="1944875624">
      <w:bodyDiv w:val="1"/>
      <w:marLeft w:val="0"/>
      <w:marRight w:val="0"/>
      <w:marTop w:val="0"/>
      <w:marBottom w:val="0"/>
      <w:divBdr>
        <w:top w:val="none" w:sz="0" w:space="0" w:color="auto"/>
        <w:left w:val="none" w:sz="0" w:space="0" w:color="auto"/>
        <w:bottom w:val="none" w:sz="0" w:space="0" w:color="auto"/>
        <w:right w:val="none" w:sz="0" w:space="0" w:color="auto"/>
      </w:divBdr>
    </w:div>
    <w:div w:id="1959988531">
      <w:bodyDiv w:val="1"/>
      <w:marLeft w:val="0"/>
      <w:marRight w:val="0"/>
      <w:marTop w:val="0"/>
      <w:marBottom w:val="0"/>
      <w:divBdr>
        <w:top w:val="none" w:sz="0" w:space="0" w:color="auto"/>
        <w:left w:val="none" w:sz="0" w:space="0" w:color="auto"/>
        <w:bottom w:val="none" w:sz="0" w:space="0" w:color="auto"/>
        <w:right w:val="none" w:sz="0" w:space="0" w:color="auto"/>
      </w:divBdr>
    </w:div>
    <w:div w:id="1989823041">
      <w:bodyDiv w:val="1"/>
      <w:marLeft w:val="0"/>
      <w:marRight w:val="0"/>
      <w:marTop w:val="0"/>
      <w:marBottom w:val="0"/>
      <w:divBdr>
        <w:top w:val="none" w:sz="0" w:space="0" w:color="auto"/>
        <w:left w:val="none" w:sz="0" w:space="0" w:color="auto"/>
        <w:bottom w:val="none" w:sz="0" w:space="0" w:color="auto"/>
        <w:right w:val="none" w:sz="0" w:space="0" w:color="auto"/>
      </w:divBdr>
    </w:div>
    <w:div w:id="2017003377">
      <w:bodyDiv w:val="1"/>
      <w:marLeft w:val="0"/>
      <w:marRight w:val="0"/>
      <w:marTop w:val="0"/>
      <w:marBottom w:val="0"/>
      <w:divBdr>
        <w:top w:val="none" w:sz="0" w:space="0" w:color="auto"/>
        <w:left w:val="none" w:sz="0" w:space="0" w:color="auto"/>
        <w:bottom w:val="none" w:sz="0" w:space="0" w:color="auto"/>
        <w:right w:val="none" w:sz="0" w:space="0" w:color="auto"/>
      </w:divBdr>
    </w:div>
    <w:div w:id="2078429237">
      <w:bodyDiv w:val="1"/>
      <w:marLeft w:val="0"/>
      <w:marRight w:val="0"/>
      <w:marTop w:val="0"/>
      <w:marBottom w:val="0"/>
      <w:divBdr>
        <w:top w:val="none" w:sz="0" w:space="0" w:color="auto"/>
        <w:left w:val="none" w:sz="0" w:space="0" w:color="auto"/>
        <w:bottom w:val="none" w:sz="0" w:space="0" w:color="auto"/>
        <w:right w:val="none" w:sz="0" w:space="0" w:color="auto"/>
      </w:divBdr>
    </w:div>
    <w:div w:id="2119182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jpe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ntTable" Target="fontTable.xml"/><Relationship Id="rId20" Type="http://schemas.openxmlformats.org/officeDocument/2006/relationships/image" Target="media/image14.jpe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eader" Target="header1.xml"/><Relationship Id="rId10" Type="http://schemas.openxmlformats.org/officeDocument/2006/relationships/image" Target="media/image4.jpe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2.png"/><Relationship Id="rId1" Type="http://schemas.openxmlformats.org/officeDocument/2006/relationships/image" Target="media/image5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1885</TotalTime>
  <Pages>51</Pages>
  <Words>7887</Words>
  <Characters>44962</Characters>
  <Application>Microsoft Office Word</Application>
  <DocSecurity>0</DocSecurity>
  <Lines>374</Lines>
  <Paragraphs>105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inifap.gob.mx</dc:creator>
  <cp:keywords/>
  <dc:description/>
  <cp:lastModifiedBy>Heriberto Cantu</cp:lastModifiedBy>
  <cp:revision>39</cp:revision>
  <cp:lastPrinted>2026-01-29T16:37:00Z</cp:lastPrinted>
  <dcterms:created xsi:type="dcterms:W3CDTF">2025-04-29T06:22:00Z</dcterms:created>
  <dcterms:modified xsi:type="dcterms:W3CDTF">2026-01-30T17:04:00Z</dcterms:modified>
</cp:coreProperties>
</file>