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6EE92C5A" w:rsidR="005A0C2C" w:rsidRDefault="00D210B9" w:rsidP="00B818E5">
      <w:pPr>
        <w:jc w:val="right"/>
        <w:rPr>
          <w:rFonts w:ascii="Arial" w:hAnsi="Arial" w:cs="Arial"/>
          <w:b/>
          <w:sz w:val="52"/>
          <w:szCs w:val="24"/>
          <w:lang w:val="es-MX"/>
        </w:rPr>
      </w:pPr>
      <w:r>
        <w:rPr>
          <w:rFonts w:ascii="Arial" w:hAnsi="Arial" w:cs="Arial"/>
          <w:b/>
          <w:sz w:val="52"/>
          <w:szCs w:val="24"/>
          <w:lang w:val="es-MX"/>
        </w:rPr>
        <w:t>Septiembre</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D210B9"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D210B9"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4363AABA" w14:textId="043101B3" w:rsidR="00DA74BB" w:rsidRPr="007240BA" w:rsidRDefault="004C0122" w:rsidP="00CB38BD">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5A9000C0" w14:textId="77777777" w:rsidR="00DA74BB" w:rsidRDefault="00DA74BB" w:rsidP="00CB38BD">
      <w:pPr>
        <w:pStyle w:val="Heading3"/>
        <w:rPr>
          <w:rFonts w:ascii="Arial" w:hAnsi="Arial" w:cs="Arial"/>
          <w:b/>
          <w:color w:val="000000" w:themeColor="text1"/>
          <w:lang w:val="es-MX"/>
        </w:rPr>
      </w:pPr>
    </w:p>
    <w:p w14:paraId="664BCE80" w14:textId="43687266" w:rsidR="00B12ADB" w:rsidRPr="00787520" w:rsidRDefault="00B12ADB" w:rsidP="00B12ADB">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7240BA">
        <w:rPr>
          <w:rFonts w:ascii="Arial" w:hAnsi="Arial" w:cs="Arial"/>
          <w:b/>
          <w:sz w:val="24"/>
          <w:szCs w:val="20"/>
          <w:lang w:val="es-MX"/>
        </w:rPr>
        <w:t>785</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7240BA" w:rsidRPr="007240BA">
        <w:rPr>
          <w:rStyle w:val="Strong"/>
          <w:rFonts w:ascii="Arial" w:hAnsi="Arial" w:cs="Arial"/>
          <w:color w:val="000000" w:themeColor="text1"/>
          <w:sz w:val="24"/>
          <w:szCs w:val="24"/>
        </w:rPr>
        <w:t>Crear Guía de Usuario - Portal Plataforma del Padrón de Beneficiarios - Catálogo Dependencias</w:t>
      </w:r>
    </w:p>
    <w:p w14:paraId="71E56F61" w14:textId="77777777" w:rsidR="007948F9" w:rsidRDefault="00B12ADB" w:rsidP="0038723F">
      <w:pPr>
        <w:rPr>
          <w:rFonts w:ascii="Arial" w:eastAsia="Times New Roman" w:hAnsi="Arial" w:cs="Arial"/>
          <w:noProof/>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w:t>
      </w:r>
      <w:r w:rsidR="007240BA">
        <w:rPr>
          <w:rFonts w:ascii="Arial" w:eastAsia="Times New Roman" w:hAnsi="Arial" w:cs="Arial"/>
          <w:sz w:val="24"/>
          <w:szCs w:val="24"/>
          <w:lang w:val="es-MX" w:eastAsia="es-MX"/>
        </w:rPr>
        <w:t>la Guía de Usuario en</w:t>
      </w:r>
      <w:r>
        <w:rPr>
          <w:rFonts w:ascii="Arial" w:eastAsia="Times New Roman" w:hAnsi="Arial" w:cs="Arial"/>
          <w:sz w:val="24"/>
          <w:szCs w:val="24"/>
          <w:lang w:val="es-MX" w:eastAsia="es-MX"/>
        </w:rPr>
        <w:t xml:space="preserve"> formato especialmente diseñado para formar parte de los menús del sistema en los íconos de ayuda para los usuarios</w:t>
      </w:r>
      <w:r w:rsidR="007240BA">
        <w:rPr>
          <w:rFonts w:ascii="Arial" w:eastAsia="Times New Roman" w:hAnsi="Arial" w:cs="Arial"/>
          <w:sz w:val="24"/>
          <w:szCs w:val="24"/>
          <w:lang w:val="es-MX" w:eastAsia="es-MX"/>
        </w:rPr>
        <w:t xml:space="preserve"> administradores de los catálogos</w:t>
      </w:r>
      <w:r>
        <w:rPr>
          <w:rFonts w:ascii="Arial" w:eastAsia="Times New Roman" w:hAnsi="Arial" w:cs="Arial"/>
          <w:sz w:val="24"/>
          <w:szCs w:val="24"/>
          <w:lang w:val="es-MX" w:eastAsia="es-MX"/>
        </w:rPr>
        <w:t>, esta redacción del documento Guía de Usuario</w:t>
      </w:r>
      <w:r w:rsidR="007240BA">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 xml:space="preserve"> </w:t>
      </w:r>
      <w:r w:rsidR="007240BA" w:rsidRPr="007240BA">
        <w:rPr>
          <w:rFonts w:ascii="Arial" w:eastAsia="Times New Roman" w:hAnsi="Arial" w:cs="Arial"/>
          <w:sz w:val="24"/>
          <w:szCs w:val="24"/>
          <w:lang w:val="es-MX" w:eastAsia="es-MX"/>
        </w:rPr>
        <w:t>Portal Plataforma del Padrón de Beneficiarios - Catálogo Dependencias</w:t>
      </w:r>
      <w:r>
        <w:rPr>
          <w:rFonts w:ascii="Arial" w:eastAsia="Times New Roman" w:hAnsi="Arial" w:cs="Arial"/>
          <w:sz w:val="24"/>
          <w:szCs w:val="24"/>
          <w:lang w:val="es-MX" w:eastAsia="es-MX"/>
        </w:rPr>
        <w:t xml:space="preserve"> est</w:t>
      </w:r>
      <w:r w:rsidR="007240BA">
        <w:rPr>
          <w:rFonts w:ascii="Arial" w:eastAsia="Times New Roman" w:hAnsi="Arial" w:cs="Arial"/>
          <w:sz w:val="24"/>
          <w:szCs w:val="24"/>
          <w:lang w:val="es-MX" w:eastAsia="es-MX"/>
        </w:rPr>
        <w:t>á</w:t>
      </w:r>
      <w:r>
        <w:rPr>
          <w:rFonts w:ascii="Arial" w:eastAsia="Times New Roman" w:hAnsi="Arial" w:cs="Arial"/>
          <w:sz w:val="24"/>
          <w:szCs w:val="24"/>
          <w:lang w:val="es-MX" w:eastAsia="es-MX"/>
        </w:rPr>
        <w:t xml:space="preserve"> especialmente diseñada para f</w:t>
      </w:r>
      <w:r w:rsidR="007240BA">
        <w:rPr>
          <w:rFonts w:ascii="Arial" w:eastAsia="Times New Roman" w:hAnsi="Arial" w:cs="Arial"/>
          <w:sz w:val="24"/>
          <w:szCs w:val="24"/>
          <w:lang w:val="es-MX" w:eastAsia="es-MX"/>
        </w:rPr>
        <w:t>a</w:t>
      </w:r>
      <w:r>
        <w:rPr>
          <w:rFonts w:ascii="Arial" w:eastAsia="Times New Roman" w:hAnsi="Arial" w:cs="Arial"/>
          <w:sz w:val="24"/>
          <w:szCs w:val="24"/>
          <w:lang w:val="es-MX" w:eastAsia="es-MX"/>
        </w:rPr>
        <w:t>cilit</w:t>
      </w:r>
      <w:r w:rsidR="007240BA">
        <w:rPr>
          <w:rFonts w:ascii="Arial" w:eastAsia="Times New Roman" w:hAnsi="Arial" w:cs="Arial"/>
          <w:sz w:val="24"/>
          <w:szCs w:val="24"/>
          <w:lang w:val="es-MX" w:eastAsia="es-MX"/>
        </w:rPr>
        <w:t>a</w:t>
      </w:r>
      <w:r>
        <w:rPr>
          <w:rFonts w:ascii="Arial" w:eastAsia="Times New Roman" w:hAnsi="Arial" w:cs="Arial"/>
          <w:sz w:val="24"/>
          <w:szCs w:val="24"/>
          <w:lang w:val="es-MX" w:eastAsia="es-MX"/>
        </w:rPr>
        <w:t>r la operación del sistema</w:t>
      </w:r>
      <w:r w:rsidRPr="00FD5CD0">
        <w:rPr>
          <w:rFonts w:ascii="Arial" w:eastAsia="Times New Roman" w:hAnsi="Arial" w:cs="Arial"/>
          <w:sz w:val="24"/>
          <w:szCs w:val="24"/>
          <w:lang w:val="es-MX" w:eastAsia="es-MX"/>
        </w:rPr>
        <w:t>.</w:t>
      </w:r>
      <w:r w:rsidR="007240BA">
        <w:rPr>
          <w:rFonts w:ascii="Arial" w:eastAsia="Times New Roman" w:hAnsi="Arial" w:cs="Arial"/>
          <w:noProof/>
          <w:sz w:val="24"/>
          <w:szCs w:val="24"/>
          <w:lang w:val="es-MX" w:eastAsia="es-MX"/>
        </w:rPr>
        <w:t xml:space="preserve"> </w:t>
      </w:r>
    </w:p>
    <w:p w14:paraId="2AD3B513" w14:textId="6938A6E6" w:rsidR="007948F9" w:rsidRDefault="007948F9" w:rsidP="003400B3">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D67B918" wp14:editId="329124AC">
            <wp:extent cx="5384800" cy="4673600"/>
            <wp:effectExtent l="0" t="0" r="0" b="0"/>
            <wp:docPr id="69723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37262" name="Picture 697237262"/>
                    <pic:cNvPicPr/>
                  </pic:nvPicPr>
                  <pic:blipFill>
                    <a:blip r:embed="rId7">
                      <a:extLst>
                        <a:ext uri="{28A0092B-C50C-407E-A947-70E740481C1C}">
                          <a14:useLocalDpi xmlns:a14="http://schemas.microsoft.com/office/drawing/2010/main" val="0"/>
                        </a:ext>
                      </a:extLst>
                    </a:blip>
                    <a:stretch>
                      <a:fillRect/>
                    </a:stretch>
                  </pic:blipFill>
                  <pic:spPr>
                    <a:xfrm>
                      <a:off x="0" y="0"/>
                      <a:ext cx="5384800" cy="4673600"/>
                    </a:xfrm>
                    <a:prstGeom prst="rect">
                      <a:avLst/>
                    </a:prstGeom>
                  </pic:spPr>
                </pic:pic>
              </a:graphicData>
            </a:graphic>
          </wp:inline>
        </w:drawing>
      </w:r>
      <w:r>
        <w:rPr>
          <w:rFonts w:ascii="Arial" w:eastAsia="Times New Roman" w:hAnsi="Arial" w:cs="Arial"/>
          <w:noProof/>
          <w:sz w:val="24"/>
          <w:szCs w:val="24"/>
          <w:lang w:val="es-MX" w:eastAsia="es-MX"/>
        </w:rPr>
        <w:br w:type="page"/>
      </w:r>
    </w:p>
    <w:p w14:paraId="1923C6F3" w14:textId="16D67578" w:rsidR="0038723F" w:rsidRPr="00787520" w:rsidRDefault="00B12ADB" w:rsidP="0038723F">
      <w:pPr>
        <w:rPr>
          <w:rFonts w:ascii="Arial" w:hAnsi="Arial" w:cs="Arial"/>
          <w:sz w:val="24"/>
          <w:szCs w:val="20"/>
          <w:lang w:val="es-MX"/>
        </w:rPr>
      </w:pPr>
      <w:r>
        <w:rPr>
          <w:rFonts w:ascii="Arial" w:eastAsia="Times New Roman" w:hAnsi="Arial" w:cs="Arial"/>
          <w:sz w:val="24"/>
          <w:szCs w:val="24"/>
          <w:lang w:val="es-MX" w:eastAsia="es-MX"/>
        </w:rPr>
        <w:lastRenderedPageBreak/>
        <w:br/>
      </w:r>
      <w:r w:rsidR="0038723F" w:rsidRPr="00787520">
        <w:rPr>
          <w:rFonts w:ascii="Arial" w:hAnsi="Arial" w:cs="Arial"/>
          <w:b/>
          <w:sz w:val="24"/>
          <w:szCs w:val="20"/>
          <w:lang w:val="es-MX"/>
        </w:rPr>
        <w:t>PPA</w:t>
      </w:r>
      <w:r w:rsidR="0038723F">
        <w:rPr>
          <w:rFonts w:ascii="Arial" w:hAnsi="Arial" w:cs="Arial"/>
          <w:b/>
          <w:sz w:val="24"/>
          <w:szCs w:val="20"/>
          <w:lang w:val="es-MX"/>
        </w:rPr>
        <w:t>B</w:t>
      </w:r>
      <w:r w:rsidR="0038723F" w:rsidRPr="00787520">
        <w:rPr>
          <w:rFonts w:ascii="Arial" w:hAnsi="Arial" w:cs="Arial"/>
          <w:b/>
          <w:sz w:val="24"/>
          <w:szCs w:val="20"/>
          <w:lang w:val="es-MX"/>
        </w:rPr>
        <w:t>E-</w:t>
      </w:r>
      <w:r w:rsidR="0038723F">
        <w:rPr>
          <w:rFonts w:ascii="Arial" w:hAnsi="Arial" w:cs="Arial"/>
          <w:b/>
          <w:sz w:val="24"/>
          <w:szCs w:val="20"/>
          <w:lang w:val="es-MX"/>
        </w:rPr>
        <w:t>786</w:t>
      </w:r>
      <w:r w:rsidR="0038723F" w:rsidRPr="00787520">
        <w:rPr>
          <w:rFonts w:ascii="Arial" w:hAnsi="Arial" w:cs="Arial"/>
          <w:b/>
          <w:sz w:val="24"/>
          <w:szCs w:val="20"/>
          <w:lang w:val="es-MX"/>
        </w:rPr>
        <w:t xml:space="preserve"> - </w:t>
      </w:r>
      <w:r w:rsidR="0038723F" w:rsidRPr="00787520">
        <w:rPr>
          <w:rFonts w:ascii="Arial" w:hAnsi="Arial" w:cs="Arial"/>
          <w:sz w:val="24"/>
          <w:szCs w:val="20"/>
          <w:lang w:val="es-MX"/>
        </w:rPr>
        <w:t xml:space="preserve"> </w:t>
      </w:r>
      <w:r w:rsidR="0038723F" w:rsidRPr="007240BA">
        <w:rPr>
          <w:rStyle w:val="Strong"/>
          <w:rFonts w:ascii="Arial" w:hAnsi="Arial" w:cs="Arial"/>
          <w:color w:val="000000" w:themeColor="text1"/>
          <w:sz w:val="24"/>
          <w:szCs w:val="24"/>
        </w:rPr>
        <w:t xml:space="preserve">Crear Guía de Usuario - Portal Plataforma del Padrón de Beneficiarios - Catálogo </w:t>
      </w:r>
      <w:r w:rsidR="0038723F" w:rsidRPr="0038723F">
        <w:rPr>
          <w:rStyle w:val="Strong"/>
          <w:rFonts w:ascii="Arial" w:hAnsi="Arial" w:cs="Arial"/>
          <w:color w:val="000000" w:themeColor="text1"/>
          <w:sz w:val="24"/>
          <w:szCs w:val="24"/>
        </w:rPr>
        <w:t>Programas</w:t>
      </w:r>
    </w:p>
    <w:p w14:paraId="6E169C3E" w14:textId="77777777" w:rsidR="0038723F" w:rsidRDefault="0038723F" w:rsidP="0038723F">
      <w:pPr>
        <w:rPr>
          <w:rFonts w:ascii="Arial" w:eastAsia="Times New Roman" w:hAnsi="Arial" w:cs="Arial"/>
          <w:noProof/>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la Guía de Usuario en formato especialmente diseñado para formar parte de los menús del sistema en los íconos de ayuda para los usuarios administradores de los catálogos, esta redacción del documento Guía de Usuario - </w:t>
      </w:r>
      <w:r w:rsidRPr="007240BA">
        <w:rPr>
          <w:rFonts w:ascii="Arial" w:eastAsia="Times New Roman" w:hAnsi="Arial" w:cs="Arial"/>
          <w:sz w:val="24"/>
          <w:szCs w:val="24"/>
          <w:lang w:val="es-MX" w:eastAsia="es-MX"/>
        </w:rPr>
        <w:t xml:space="preserve">Portal Plataforma del Padrón de Beneficiarios - Catálogo </w:t>
      </w:r>
      <w:r w:rsidRPr="0038723F">
        <w:rPr>
          <w:rFonts w:ascii="Arial" w:eastAsia="Times New Roman" w:hAnsi="Arial" w:cs="Arial"/>
          <w:sz w:val="24"/>
          <w:szCs w:val="24"/>
          <w:lang w:val="es-MX" w:eastAsia="es-MX"/>
        </w:rPr>
        <w:t>Programas</w:t>
      </w:r>
      <w:r>
        <w:rPr>
          <w:rFonts w:ascii="Arial" w:eastAsia="Times New Roman" w:hAnsi="Arial" w:cs="Arial"/>
          <w:sz w:val="24"/>
          <w:szCs w:val="24"/>
          <w:lang w:val="es-MX" w:eastAsia="es-MX"/>
        </w:rPr>
        <w:t xml:space="preserve"> está especialmente diseñada para facilitar la operación del sistema</w:t>
      </w:r>
      <w:r w:rsidRPr="00FD5CD0">
        <w:rPr>
          <w:rFonts w:ascii="Arial" w:eastAsia="Times New Roman" w:hAnsi="Arial" w:cs="Arial"/>
          <w:sz w:val="24"/>
          <w:szCs w:val="24"/>
          <w:lang w:val="es-MX" w:eastAsia="es-MX"/>
        </w:rPr>
        <w:t>.</w:t>
      </w:r>
      <w:r>
        <w:rPr>
          <w:rFonts w:ascii="Arial" w:eastAsia="Times New Roman" w:hAnsi="Arial" w:cs="Arial"/>
          <w:noProof/>
          <w:sz w:val="24"/>
          <w:szCs w:val="24"/>
          <w:lang w:val="es-MX" w:eastAsia="es-MX"/>
        </w:rPr>
        <w:t xml:space="preserve"> </w:t>
      </w:r>
    </w:p>
    <w:p w14:paraId="340DAB5D" w14:textId="32D8E28F" w:rsidR="0038723F" w:rsidRDefault="00F826BD" w:rsidP="003400B3">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5786011" wp14:editId="40EDF2FE">
            <wp:extent cx="4876800" cy="4445000"/>
            <wp:effectExtent l="0" t="0" r="0" b="0"/>
            <wp:docPr id="552853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53675" name="Picture 552853675"/>
                    <pic:cNvPicPr/>
                  </pic:nvPicPr>
                  <pic:blipFill>
                    <a:blip r:embed="rId8">
                      <a:extLst>
                        <a:ext uri="{28A0092B-C50C-407E-A947-70E740481C1C}">
                          <a14:useLocalDpi xmlns:a14="http://schemas.microsoft.com/office/drawing/2010/main" val="0"/>
                        </a:ext>
                      </a:extLst>
                    </a:blip>
                    <a:stretch>
                      <a:fillRect/>
                    </a:stretch>
                  </pic:blipFill>
                  <pic:spPr>
                    <a:xfrm>
                      <a:off x="0" y="0"/>
                      <a:ext cx="4876800" cy="4445000"/>
                    </a:xfrm>
                    <a:prstGeom prst="rect">
                      <a:avLst/>
                    </a:prstGeom>
                  </pic:spPr>
                </pic:pic>
              </a:graphicData>
            </a:graphic>
          </wp:inline>
        </w:drawing>
      </w:r>
      <w:r w:rsidR="0038723F">
        <w:rPr>
          <w:rFonts w:ascii="Arial" w:eastAsia="Times New Roman" w:hAnsi="Arial" w:cs="Arial"/>
          <w:noProof/>
          <w:sz w:val="24"/>
          <w:szCs w:val="24"/>
          <w:lang w:val="es-MX" w:eastAsia="es-MX"/>
        </w:rPr>
        <w:br w:type="page"/>
      </w:r>
    </w:p>
    <w:p w14:paraId="76ECC819" w14:textId="77777777" w:rsidR="0038723F" w:rsidRDefault="0038723F" w:rsidP="0038723F">
      <w:pPr>
        <w:rPr>
          <w:rFonts w:ascii="Arial" w:eastAsia="Times New Roman" w:hAnsi="Arial" w:cs="Arial"/>
          <w:noProof/>
          <w:sz w:val="24"/>
          <w:szCs w:val="24"/>
          <w:lang w:val="es-MX" w:eastAsia="es-MX"/>
        </w:rPr>
      </w:pPr>
    </w:p>
    <w:p w14:paraId="74F1A88C" w14:textId="013015F9"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787</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Pr="0038723F">
        <w:rPr>
          <w:rStyle w:val="Strong"/>
          <w:rFonts w:ascii="Arial" w:hAnsi="Arial" w:cs="Arial"/>
          <w:color w:val="000000" w:themeColor="text1"/>
          <w:sz w:val="24"/>
          <w:szCs w:val="24"/>
        </w:rPr>
        <w:t>Componentes</w:t>
      </w:r>
    </w:p>
    <w:p w14:paraId="75DBF4E6" w14:textId="4959457B" w:rsidR="0038723F" w:rsidRPr="000A7FEE" w:rsidRDefault="0038723F" w:rsidP="003400B3">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la Guía de Usuario en formato especialmente diseñado para formar parte de los menús del sistema en los íconos de ayuda para los usuarios administradores de los catálogos, esta redacción del documento Guía de Usuario - </w:t>
      </w:r>
      <w:r w:rsidRPr="007240BA">
        <w:rPr>
          <w:rFonts w:ascii="Arial" w:eastAsia="Times New Roman" w:hAnsi="Arial" w:cs="Arial"/>
          <w:sz w:val="24"/>
          <w:szCs w:val="24"/>
          <w:lang w:val="es-MX" w:eastAsia="es-MX"/>
        </w:rPr>
        <w:t xml:space="preserve">Portal Plataforma del Padrón de Beneficiarios - Catálogo </w:t>
      </w:r>
      <w:r w:rsidRPr="0038723F">
        <w:rPr>
          <w:rFonts w:ascii="Arial" w:eastAsia="Times New Roman" w:hAnsi="Arial" w:cs="Arial"/>
          <w:sz w:val="24"/>
          <w:szCs w:val="24"/>
          <w:lang w:val="es-MX" w:eastAsia="es-MX"/>
        </w:rPr>
        <w:t>Componentes</w:t>
      </w:r>
      <w:r>
        <w:rPr>
          <w:rFonts w:ascii="Arial" w:eastAsia="Times New Roman" w:hAnsi="Arial" w:cs="Arial"/>
          <w:sz w:val="24"/>
          <w:szCs w:val="24"/>
          <w:lang w:val="es-MX" w:eastAsia="es-MX"/>
        </w:rPr>
        <w:t xml:space="preserve"> está especialmente diseñada para facilitar la operación del sistema</w:t>
      </w:r>
      <w:r w:rsidRPr="00FD5CD0">
        <w:rPr>
          <w:rFonts w:ascii="Arial" w:eastAsia="Times New Roman" w:hAnsi="Arial" w:cs="Arial"/>
          <w:sz w:val="24"/>
          <w:szCs w:val="24"/>
          <w:lang w:val="es-MX" w:eastAsia="es-MX"/>
        </w:rPr>
        <w:t>.</w:t>
      </w:r>
      <w:r>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3400B3">
        <w:rPr>
          <w:rFonts w:ascii="Arial" w:hAnsi="Arial" w:cs="Arial"/>
          <w:b/>
          <w:noProof/>
          <w:sz w:val="24"/>
          <w:szCs w:val="20"/>
          <w:lang w:val="es-MX"/>
        </w:rPr>
        <w:drawing>
          <wp:inline distT="0" distB="0" distL="0" distR="0" wp14:anchorId="00CB6A03" wp14:editId="4412C508">
            <wp:extent cx="4826000" cy="4546600"/>
            <wp:effectExtent l="0" t="0" r="0" b="0"/>
            <wp:docPr id="2097308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08907" name="Picture 2097308907"/>
                    <pic:cNvPicPr/>
                  </pic:nvPicPr>
                  <pic:blipFill>
                    <a:blip r:embed="rId9">
                      <a:extLst>
                        <a:ext uri="{28A0092B-C50C-407E-A947-70E740481C1C}">
                          <a14:useLocalDpi xmlns:a14="http://schemas.microsoft.com/office/drawing/2010/main" val="0"/>
                        </a:ext>
                      </a:extLst>
                    </a:blip>
                    <a:stretch>
                      <a:fillRect/>
                    </a:stretch>
                  </pic:blipFill>
                  <pic:spPr>
                    <a:xfrm>
                      <a:off x="0" y="0"/>
                      <a:ext cx="4826000" cy="4546600"/>
                    </a:xfrm>
                    <a:prstGeom prst="rect">
                      <a:avLst/>
                    </a:prstGeom>
                  </pic:spPr>
                </pic:pic>
              </a:graphicData>
            </a:graphic>
          </wp:inline>
        </w:drawing>
      </w:r>
      <w:r>
        <w:rPr>
          <w:rFonts w:ascii="Arial" w:hAnsi="Arial" w:cs="Arial"/>
          <w:b/>
          <w:sz w:val="24"/>
          <w:szCs w:val="20"/>
          <w:lang w:val="es-MX"/>
        </w:rPr>
        <w:br w:type="page"/>
      </w:r>
    </w:p>
    <w:p w14:paraId="584E4877" w14:textId="77777777" w:rsidR="0038723F" w:rsidRDefault="0038723F" w:rsidP="0038723F">
      <w:pPr>
        <w:rPr>
          <w:rFonts w:ascii="Arial" w:hAnsi="Arial" w:cs="Arial"/>
          <w:b/>
          <w:sz w:val="24"/>
          <w:szCs w:val="20"/>
          <w:lang w:val="es-MX"/>
        </w:rPr>
      </w:pPr>
    </w:p>
    <w:p w14:paraId="4E3EE42E" w14:textId="0954A2E5"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78</w:t>
      </w:r>
      <w:r w:rsidR="00F3338C">
        <w:rPr>
          <w:rFonts w:ascii="Arial" w:hAnsi="Arial" w:cs="Arial"/>
          <w:b/>
          <w:sz w:val="24"/>
          <w:szCs w:val="20"/>
          <w:lang w:val="es-MX"/>
        </w:rPr>
        <w:t>8</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sidRPr="00197EDE">
        <w:rPr>
          <w:rStyle w:val="Strong"/>
          <w:rFonts w:ascii="Arial" w:hAnsi="Arial" w:cs="Arial"/>
          <w:color w:val="000000" w:themeColor="text1"/>
          <w:sz w:val="24"/>
          <w:szCs w:val="24"/>
        </w:rPr>
        <w:t>Acciones</w:t>
      </w:r>
    </w:p>
    <w:p w14:paraId="5DC4A894" w14:textId="05EBB4D4" w:rsidR="0038723F" w:rsidRPr="000A7FEE" w:rsidRDefault="0038723F" w:rsidP="003400B3">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la Guía de Usuario en formato especialmente diseñado para formar parte de los menús del sistema en los íconos de ayuda para los usuarios administradores de los catálogos, esta redacción del documento Guía de Usuario - </w:t>
      </w:r>
      <w:r w:rsidRPr="007240BA">
        <w:rPr>
          <w:rFonts w:ascii="Arial" w:eastAsia="Times New Roman" w:hAnsi="Arial" w:cs="Arial"/>
          <w:sz w:val="24"/>
          <w:szCs w:val="24"/>
          <w:lang w:val="es-MX" w:eastAsia="es-MX"/>
        </w:rPr>
        <w:t xml:space="preserve">Portal Plataforma del Padrón de Beneficiarios - Catálogo </w:t>
      </w:r>
      <w:r w:rsidR="00197EDE" w:rsidRPr="00197EDE">
        <w:rPr>
          <w:rFonts w:ascii="Arial" w:eastAsia="Times New Roman" w:hAnsi="Arial" w:cs="Arial"/>
          <w:sz w:val="24"/>
          <w:szCs w:val="24"/>
          <w:lang w:val="es-MX" w:eastAsia="es-MX"/>
        </w:rPr>
        <w:t>Acciones</w:t>
      </w:r>
      <w:r w:rsidR="00197EDE">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está especialmente diseñada para facilitar la operación del sistema</w:t>
      </w:r>
      <w:r w:rsidRPr="00FD5CD0">
        <w:rPr>
          <w:rFonts w:ascii="Arial" w:eastAsia="Times New Roman" w:hAnsi="Arial" w:cs="Arial"/>
          <w:sz w:val="24"/>
          <w:szCs w:val="24"/>
          <w:lang w:val="es-MX" w:eastAsia="es-MX"/>
        </w:rPr>
        <w:t>.</w:t>
      </w:r>
      <w:r>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3400B3">
        <w:rPr>
          <w:rFonts w:ascii="Arial" w:hAnsi="Arial" w:cs="Arial"/>
          <w:b/>
          <w:noProof/>
          <w:sz w:val="24"/>
          <w:szCs w:val="20"/>
          <w:lang w:val="es-MX"/>
        </w:rPr>
        <w:drawing>
          <wp:inline distT="0" distB="0" distL="0" distR="0" wp14:anchorId="3E84EDBA" wp14:editId="0E33D4A9">
            <wp:extent cx="4927600" cy="4610100"/>
            <wp:effectExtent l="0" t="0" r="0" b="0"/>
            <wp:docPr id="848027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27925" name="Picture 848027925"/>
                    <pic:cNvPicPr/>
                  </pic:nvPicPr>
                  <pic:blipFill>
                    <a:blip r:embed="rId10">
                      <a:extLst>
                        <a:ext uri="{28A0092B-C50C-407E-A947-70E740481C1C}">
                          <a14:useLocalDpi xmlns:a14="http://schemas.microsoft.com/office/drawing/2010/main" val="0"/>
                        </a:ext>
                      </a:extLst>
                    </a:blip>
                    <a:stretch>
                      <a:fillRect/>
                    </a:stretch>
                  </pic:blipFill>
                  <pic:spPr>
                    <a:xfrm>
                      <a:off x="0" y="0"/>
                      <a:ext cx="4927600" cy="4610100"/>
                    </a:xfrm>
                    <a:prstGeom prst="rect">
                      <a:avLst/>
                    </a:prstGeom>
                  </pic:spPr>
                </pic:pic>
              </a:graphicData>
            </a:graphic>
          </wp:inline>
        </w:drawing>
      </w:r>
      <w:r>
        <w:rPr>
          <w:rFonts w:ascii="Arial" w:hAnsi="Arial" w:cs="Arial"/>
          <w:b/>
          <w:sz w:val="24"/>
          <w:szCs w:val="20"/>
          <w:lang w:val="es-MX"/>
        </w:rPr>
        <w:br w:type="page"/>
      </w:r>
    </w:p>
    <w:p w14:paraId="319E054C" w14:textId="77777777" w:rsidR="0038723F" w:rsidRDefault="0038723F" w:rsidP="0038723F">
      <w:pPr>
        <w:rPr>
          <w:rFonts w:ascii="Arial" w:hAnsi="Arial" w:cs="Arial"/>
          <w:b/>
          <w:sz w:val="24"/>
          <w:szCs w:val="20"/>
          <w:lang w:val="es-MX"/>
        </w:rPr>
      </w:pPr>
    </w:p>
    <w:p w14:paraId="163E041C" w14:textId="2BBAA603"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78</w:t>
      </w:r>
      <w:r w:rsidR="00197EDE">
        <w:rPr>
          <w:rFonts w:ascii="Arial" w:hAnsi="Arial" w:cs="Arial"/>
          <w:b/>
          <w:sz w:val="24"/>
          <w:szCs w:val="20"/>
          <w:lang w:val="es-MX"/>
        </w:rPr>
        <w:t>9</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sidRPr="00197EDE">
        <w:rPr>
          <w:rStyle w:val="Strong"/>
          <w:rFonts w:ascii="Arial" w:hAnsi="Arial" w:cs="Arial"/>
          <w:color w:val="000000" w:themeColor="text1"/>
          <w:sz w:val="24"/>
          <w:szCs w:val="24"/>
        </w:rPr>
        <w:t>Estados</w:t>
      </w:r>
    </w:p>
    <w:p w14:paraId="6430754B" w14:textId="568E1C41" w:rsidR="0038723F" w:rsidRPr="000A7FEE" w:rsidRDefault="0038723F" w:rsidP="0038723F">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la Guía de Usuario en formato especialmente diseñado para formar parte de los menús del sistema en los íconos de ayuda para los usuarios administradores de los catálogos, esta redacción del documento Guía de Usuario - </w:t>
      </w:r>
      <w:r w:rsidRPr="007240BA">
        <w:rPr>
          <w:rFonts w:ascii="Arial" w:eastAsia="Times New Roman" w:hAnsi="Arial" w:cs="Arial"/>
          <w:sz w:val="24"/>
          <w:szCs w:val="24"/>
          <w:lang w:val="es-MX" w:eastAsia="es-MX"/>
        </w:rPr>
        <w:t xml:space="preserve">Portal Plataforma del Padrón de Beneficiarios - Catálogo </w:t>
      </w:r>
      <w:r w:rsidR="00197EDE" w:rsidRPr="00197EDE">
        <w:rPr>
          <w:rFonts w:ascii="Arial" w:eastAsia="Times New Roman" w:hAnsi="Arial" w:cs="Arial"/>
          <w:sz w:val="24"/>
          <w:szCs w:val="24"/>
          <w:lang w:val="es-MX" w:eastAsia="es-MX"/>
        </w:rPr>
        <w:t>Estados</w:t>
      </w:r>
      <w:r w:rsidR="00197EDE">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está especialmente diseñada para facilitar la operación del sistema</w:t>
      </w:r>
      <w:r w:rsidRPr="00FD5CD0">
        <w:rPr>
          <w:rFonts w:ascii="Arial" w:eastAsia="Times New Roman" w:hAnsi="Arial" w:cs="Arial"/>
          <w:sz w:val="24"/>
          <w:szCs w:val="24"/>
          <w:lang w:val="es-MX" w:eastAsia="es-MX"/>
        </w:rPr>
        <w:t>.</w:t>
      </w:r>
      <w:r>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9822DC">
        <w:rPr>
          <w:rFonts w:ascii="Arial" w:hAnsi="Arial" w:cs="Arial"/>
          <w:b/>
          <w:noProof/>
          <w:sz w:val="24"/>
          <w:szCs w:val="20"/>
          <w:lang w:val="es-MX"/>
        </w:rPr>
        <w:drawing>
          <wp:inline distT="0" distB="0" distL="0" distR="0" wp14:anchorId="24DEBC09" wp14:editId="3159B3C7">
            <wp:extent cx="4787900" cy="4648200"/>
            <wp:effectExtent l="0" t="0" r="0" b="0"/>
            <wp:docPr id="1771047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47347" name="Picture 1771047347"/>
                    <pic:cNvPicPr/>
                  </pic:nvPicPr>
                  <pic:blipFill>
                    <a:blip r:embed="rId11">
                      <a:extLst>
                        <a:ext uri="{28A0092B-C50C-407E-A947-70E740481C1C}">
                          <a14:useLocalDpi xmlns:a14="http://schemas.microsoft.com/office/drawing/2010/main" val="0"/>
                        </a:ext>
                      </a:extLst>
                    </a:blip>
                    <a:stretch>
                      <a:fillRect/>
                    </a:stretch>
                  </pic:blipFill>
                  <pic:spPr>
                    <a:xfrm>
                      <a:off x="0" y="0"/>
                      <a:ext cx="4787900" cy="4648200"/>
                    </a:xfrm>
                    <a:prstGeom prst="rect">
                      <a:avLst/>
                    </a:prstGeom>
                  </pic:spPr>
                </pic:pic>
              </a:graphicData>
            </a:graphic>
          </wp:inline>
        </w:drawing>
      </w:r>
      <w:r>
        <w:rPr>
          <w:rFonts w:ascii="Arial" w:hAnsi="Arial" w:cs="Arial"/>
          <w:b/>
          <w:sz w:val="24"/>
          <w:szCs w:val="20"/>
          <w:lang w:val="es-MX"/>
        </w:rPr>
        <w:br w:type="page"/>
      </w:r>
    </w:p>
    <w:p w14:paraId="0575B862" w14:textId="77777777" w:rsidR="0038723F" w:rsidRDefault="0038723F" w:rsidP="0038723F">
      <w:pPr>
        <w:rPr>
          <w:rFonts w:ascii="Arial" w:hAnsi="Arial" w:cs="Arial"/>
          <w:b/>
          <w:sz w:val="24"/>
          <w:szCs w:val="20"/>
          <w:lang w:val="es-MX"/>
        </w:rPr>
      </w:pPr>
    </w:p>
    <w:p w14:paraId="102F4C2A" w14:textId="518FE1D3"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7</w:t>
      </w:r>
      <w:r w:rsidR="00197EDE">
        <w:rPr>
          <w:rFonts w:ascii="Arial" w:hAnsi="Arial" w:cs="Arial"/>
          <w:b/>
          <w:sz w:val="24"/>
          <w:szCs w:val="20"/>
          <w:lang w:val="es-MX"/>
        </w:rPr>
        <w:t>90</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sidRPr="00197EDE">
        <w:rPr>
          <w:rStyle w:val="Strong"/>
          <w:rFonts w:ascii="Arial" w:hAnsi="Arial" w:cs="Arial"/>
          <w:color w:val="000000" w:themeColor="text1"/>
          <w:sz w:val="24"/>
          <w:szCs w:val="24"/>
        </w:rPr>
        <w:t>Municipios</w:t>
      </w:r>
    </w:p>
    <w:p w14:paraId="0189A275" w14:textId="07FB2930" w:rsidR="0038723F" w:rsidRPr="000A7FEE" w:rsidRDefault="0038723F" w:rsidP="0038723F">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la Guía de Usuario en formato especialmente diseñado para formar parte de los menús del sistema en los íconos de ayuda para los usuarios administradores de los catálogos, esta redacción del documento Guía de Usuario - </w:t>
      </w:r>
      <w:r w:rsidRPr="007240BA">
        <w:rPr>
          <w:rFonts w:ascii="Arial" w:eastAsia="Times New Roman" w:hAnsi="Arial" w:cs="Arial"/>
          <w:sz w:val="24"/>
          <w:szCs w:val="24"/>
          <w:lang w:val="es-MX" w:eastAsia="es-MX"/>
        </w:rPr>
        <w:t xml:space="preserve">Portal Plataforma del Padrón de Beneficiarios - Catálogo </w:t>
      </w:r>
      <w:r w:rsidR="00197EDE" w:rsidRPr="00197EDE">
        <w:rPr>
          <w:rFonts w:ascii="Arial" w:eastAsia="Times New Roman" w:hAnsi="Arial" w:cs="Arial"/>
          <w:sz w:val="24"/>
          <w:szCs w:val="24"/>
          <w:lang w:val="es-MX" w:eastAsia="es-MX"/>
        </w:rPr>
        <w:t>Municipios</w:t>
      </w:r>
      <w:r w:rsidR="00197EDE">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está especialmente diseñada para facilitar la operación del sistema</w:t>
      </w:r>
      <w:r w:rsidRPr="00FD5CD0">
        <w:rPr>
          <w:rFonts w:ascii="Arial" w:eastAsia="Times New Roman" w:hAnsi="Arial" w:cs="Arial"/>
          <w:sz w:val="24"/>
          <w:szCs w:val="24"/>
          <w:lang w:val="es-MX" w:eastAsia="es-MX"/>
        </w:rPr>
        <w:t>.</w:t>
      </w:r>
      <w:r>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AB4D46">
        <w:rPr>
          <w:rFonts w:ascii="Arial" w:hAnsi="Arial" w:cs="Arial"/>
          <w:b/>
          <w:noProof/>
          <w:sz w:val="24"/>
          <w:szCs w:val="20"/>
          <w:lang w:val="es-MX"/>
        </w:rPr>
        <w:drawing>
          <wp:inline distT="0" distB="0" distL="0" distR="0" wp14:anchorId="4967CCD6" wp14:editId="1CB3F957">
            <wp:extent cx="4838700" cy="4635500"/>
            <wp:effectExtent l="0" t="0" r="0" b="0"/>
            <wp:docPr id="1192722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22770" name="Picture 1192722770"/>
                    <pic:cNvPicPr/>
                  </pic:nvPicPr>
                  <pic:blipFill>
                    <a:blip r:embed="rId12">
                      <a:extLst>
                        <a:ext uri="{28A0092B-C50C-407E-A947-70E740481C1C}">
                          <a14:useLocalDpi xmlns:a14="http://schemas.microsoft.com/office/drawing/2010/main" val="0"/>
                        </a:ext>
                      </a:extLst>
                    </a:blip>
                    <a:stretch>
                      <a:fillRect/>
                    </a:stretch>
                  </pic:blipFill>
                  <pic:spPr>
                    <a:xfrm>
                      <a:off x="0" y="0"/>
                      <a:ext cx="4838700" cy="4635500"/>
                    </a:xfrm>
                    <a:prstGeom prst="rect">
                      <a:avLst/>
                    </a:prstGeom>
                  </pic:spPr>
                </pic:pic>
              </a:graphicData>
            </a:graphic>
          </wp:inline>
        </w:drawing>
      </w:r>
      <w:r>
        <w:rPr>
          <w:rFonts w:ascii="Arial" w:hAnsi="Arial" w:cs="Arial"/>
          <w:b/>
          <w:sz w:val="24"/>
          <w:szCs w:val="20"/>
          <w:lang w:val="es-MX"/>
        </w:rPr>
        <w:br w:type="page"/>
      </w:r>
    </w:p>
    <w:p w14:paraId="40DD2956" w14:textId="77777777" w:rsidR="0038723F" w:rsidRDefault="0038723F" w:rsidP="0038723F">
      <w:pPr>
        <w:rPr>
          <w:rFonts w:ascii="Arial" w:hAnsi="Arial" w:cs="Arial"/>
          <w:b/>
          <w:sz w:val="24"/>
          <w:szCs w:val="20"/>
          <w:lang w:val="es-MX"/>
        </w:rPr>
      </w:pPr>
    </w:p>
    <w:p w14:paraId="7F87AEA1" w14:textId="25D3A84D"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7</w:t>
      </w:r>
      <w:r w:rsidR="00197EDE">
        <w:rPr>
          <w:rFonts w:ascii="Arial" w:hAnsi="Arial" w:cs="Arial"/>
          <w:b/>
          <w:sz w:val="24"/>
          <w:szCs w:val="20"/>
          <w:lang w:val="es-MX"/>
        </w:rPr>
        <w:t>91</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sidRPr="00197EDE">
        <w:rPr>
          <w:rStyle w:val="Strong"/>
          <w:rFonts w:ascii="Arial" w:hAnsi="Arial" w:cs="Arial"/>
          <w:color w:val="000000" w:themeColor="text1"/>
          <w:sz w:val="24"/>
          <w:szCs w:val="24"/>
        </w:rPr>
        <w:t>Colonias</w:t>
      </w:r>
    </w:p>
    <w:p w14:paraId="13434BAE" w14:textId="219EE656" w:rsidR="0038723F" w:rsidRPr="000A7FEE" w:rsidRDefault="0038723F" w:rsidP="0038723F">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la Guía de Usuario en formato especialmente diseñado para formar parte de los menús del sistema en los íconos de ayuda para los usuarios administradores de los catálogos, esta redacción del documento Guía de Usuario - </w:t>
      </w:r>
      <w:r w:rsidRPr="007240BA">
        <w:rPr>
          <w:rFonts w:ascii="Arial" w:eastAsia="Times New Roman" w:hAnsi="Arial" w:cs="Arial"/>
          <w:sz w:val="24"/>
          <w:szCs w:val="24"/>
          <w:lang w:val="es-MX" w:eastAsia="es-MX"/>
        </w:rPr>
        <w:t xml:space="preserve">Portal Plataforma del Padrón de Beneficiarios - Catálogo </w:t>
      </w:r>
      <w:r w:rsidR="00197EDE" w:rsidRPr="00197EDE">
        <w:rPr>
          <w:rFonts w:ascii="Arial" w:eastAsia="Times New Roman" w:hAnsi="Arial" w:cs="Arial"/>
          <w:sz w:val="24"/>
          <w:szCs w:val="24"/>
          <w:lang w:val="es-MX" w:eastAsia="es-MX"/>
        </w:rPr>
        <w:t>Colonias</w:t>
      </w:r>
      <w:r w:rsidR="00197EDE">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está especialmente diseñada para facilitar la operación del sistema</w:t>
      </w:r>
      <w:r w:rsidRPr="00FD5CD0">
        <w:rPr>
          <w:rFonts w:ascii="Arial" w:eastAsia="Times New Roman" w:hAnsi="Arial" w:cs="Arial"/>
          <w:sz w:val="24"/>
          <w:szCs w:val="24"/>
          <w:lang w:val="es-MX" w:eastAsia="es-MX"/>
        </w:rPr>
        <w:t>.</w:t>
      </w:r>
      <w:r>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5B094D">
        <w:rPr>
          <w:rFonts w:ascii="Arial" w:hAnsi="Arial" w:cs="Arial"/>
          <w:b/>
          <w:noProof/>
          <w:sz w:val="24"/>
          <w:szCs w:val="20"/>
          <w:lang w:val="es-MX"/>
        </w:rPr>
        <w:drawing>
          <wp:inline distT="0" distB="0" distL="0" distR="0" wp14:anchorId="67F734D3" wp14:editId="076727D7">
            <wp:extent cx="4991100" cy="4635500"/>
            <wp:effectExtent l="0" t="0" r="0" b="0"/>
            <wp:docPr id="160004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43146" name="Picture 1600043146"/>
                    <pic:cNvPicPr/>
                  </pic:nvPicPr>
                  <pic:blipFill>
                    <a:blip r:embed="rId13">
                      <a:extLst>
                        <a:ext uri="{28A0092B-C50C-407E-A947-70E740481C1C}">
                          <a14:useLocalDpi xmlns:a14="http://schemas.microsoft.com/office/drawing/2010/main" val="0"/>
                        </a:ext>
                      </a:extLst>
                    </a:blip>
                    <a:stretch>
                      <a:fillRect/>
                    </a:stretch>
                  </pic:blipFill>
                  <pic:spPr>
                    <a:xfrm>
                      <a:off x="0" y="0"/>
                      <a:ext cx="4991100" cy="4635500"/>
                    </a:xfrm>
                    <a:prstGeom prst="rect">
                      <a:avLst/>
                    </a:prstGeom>
                  </pic:spPr>
                </pic:pic>
              </a:graphicData>
            </a:graphic>
          </wp:inline>
        </w:drawing>
      </w:r>
      <w:r>
        <w:rPr>
          <w:rFonts w:ascii="Arial" w:hAnsi="Arial" w:cs="Arial"/>
          <w:b/>
          <w:sz w:val="24"/>
          <w:szCs w:val="20"/>
          <w:lang w:val="es-MX"/>
        </w:rPr>
        <w:br w:type="page"/>
      </w:r>
    </w:p>
    <w:p w14:paraId="6A73A108" w14:textId="77777777" w:rsidR="0038723F" w:rsidRDefault="0038723F" w:rsidP="0038723F">
      <w:pPr>
        <w:rPr>
          <w:rFonts w:ascii="Arial" w:hAnsi="Arial" w:cs="Arial"/>
          <w:b/>
          <w:sz w:val="24"/>
          <w:szCs w:val="20"/>
          <w:lang w:val="es-MX"/>
        </w:rPr>
      </w:pPr>
    </w:p>
    <w:p w14:paraId="70F5A77D" w14:textId="4C2F5D1D"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7</w:t>
      </w:r>
      <w:r w:rsidR="00197EDE">
        <w:rPr>
          <w:rFonts w:ascii="Arial" w:hAnsi="Arial" w:cs="Arial"/>
          <w:b/>
          <w:sz w:val="24"/>
          <w:szCs w:val="20"/>
          <w:lang w:val="es-MX"/>
        </w:rPr>
        <w:t>92</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sidRPr="00197EDE">
        <w:rPr>
          <w:rStyle w:val="Strong"/>
          <w:rFonts w:ascii="Arial" w:hAnsi="Arial" w:cs="Arial"/>
          <w:color w:val="000000" w:themeColor="text1"/>
          <w:sz w:val="24"/>
          <w:szCs w:val="24"/>
        </w:rPr>
        <w:t>Sexos</w:t>
      </w:r>
    </w:p>
    <w:p w14:paraId="1B2762B8" w14:textId="2DC84AD1" w:rsidR="0038723F" w:rsidRPr="000A7FEE" w:rsidRDefault="0038723F" w:rsidP="0038723F">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la Guía de Usuario en formato especialmente diseñado para formar parte de los menús del sistema en los íconos de ayuda para los usuarios administradores de los catálogos, esta redacción del documento Guía de Usuario - </w:t>
      </w:r>
      <w:r w:rsidRPr="007240BA">
        <w:rPr>
          <w:rFonts w:ascii="Arial" w:eastAsia="Times New Roman" w:hAnsi="Arial" w:cs="Arial"/>
          <w:sz w:val="24"/>
          <w:szCs w:val="24"/>
          <w:lang w:val="es-MX" w:eastAsia="es-MX"/>
        </w:rPr>
        <w:t xml:space="preserve">Portal Plataforma del Padrón de Beneficiarios - Catálogo </w:t>
      </w:r>
      <w:r w:rsidR="00197EDE" w:rsidRPr="00197EDE">
        <w:rPr>
          <w:rFonts w:ascii="Arial" w:eastAsia="Times New Roman" w:hAnsi="Arial" w:cs="Arial"/>
          <w:sz w:val="24"/>
          <w:szCs w:val="24"/>
          <w:lang w:val="es-MX" w:eastAsia="es-MX"/>
        </w:rPr>
        <w:t>Sexos</w:t>
      </w:r>
      <w:r w:rsidR="00197EDE">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está especialmente diseñada para facilitar la operación del sistema</w:t>
      </w:r>
      <w:r w:rsidRPr="00FD5CD0">
        <w:rPr>
          <w:rFonts w:ascii="Arial" w:eastAsia="Times New Roman" w:hAnsi="Arial" w:cs="Arial"/>
          <w:sz w:val="24"/>
          <w:szCs w:val="24"/>
          <w:lang w:val="es-MX" w:eastAsia="es-MX"/>
        </w:rPr>
        <w:t>.</w:t>
      </w:r>
      <w:r>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205477">
        <w:rPr>
          <w:rFonts w:ascii="Arial" w:hAnsi="Arial" w:cs="Arial"/>
          <w:b/>
          <w:noProof/>
          <w:sz w:val="24"/>
          <w:szCs w:val="20"/>
          <w:lang w:val="es-MX"/>
        </w:rPr>
        <w:drawing>
          <wp:inline distT="0" distB="0" distL="0" distR="0" wp14:anchorId="77EB1002" wp14:editId="0C08787D">
            <wp:extent cx="5105400" cy="4610100"/>
            <wp:effectExtent l="0" t="0" r="0" b="0"/>
            <wp:docPr id="16159704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70440" name="Picture 1615970440"/>
                    <pic:cNvPicPr/>
                  </pic:nvPicPr>
                  <pic:blipFill>
                    <a:blip r:embed="rId14">
                      <a:extLst>
                        <a:ext uri="{28A0092B-C50C-407E-A947-70E740481C1C}">
                          <a14:useLocalDpi xmlns:a14="http://schemas.microsoft.com/office/drawing/2010/main" val="0"/>
                        </a:ext>
                      </a:extLst>
                    </a:blip>
                    <a:stretch>
                      <a:fillRect/>
                    </a:stretch>
                  </pic:blipFill>
                  <pic:spPr>
                    <a:xfrm>
                      <a:off x="0" y="0"/>
                      <a:ext cx="5105400" cy="4610100"/>
                    </a:xfrm>
                    <a:prstGeom prst="rect">
                      <a:avLst/>
                    </a:prstGeom>
                  </pic:spPr>
                </pic:pic>
              </a:graphicData>
            </a:graphic>
          </wp:inline>
        </w:drawing>
      </w:r>
      <w:r>
        <w:rPr>
          <w:rFonts w:ascii="Arial" w:hAnsi="Arial" w:cs="Arial"/>
          <w:b/>
          <w:sz w:val="24"/>
          <w:szCs w:val="20"/>
          <w:lang w:val="es-MX"/>
        </w:rPr>
        <w:br w:type="page"/>
      </w:r>
    </w:p>
    <w:p w14:paraId="2A88D0F7" w14:textId="77777777" w:rsidR="0038723F" w:rsidRDefault="0038723F" w:rsidP="0038723F">
      <w:pPr>
        <w:rPr>
          <w:rFonts w:ascii="Arial" w:hAnsi="Arial" w:cs="Arial"/>
          <w:b/>
          <w:sz w:val="24"/>
          <w:szCs w:val="20"/>
          <w:lang w:val="es-MX"/>
        </w:rPr>
      </w:pPr>
    </w:p>
    <w:p w14:paraId="5DC56075" w14:textId="57A35A9D"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7</w:t>
      </w:r>
      <w:r w:rsidR="00197EDE">
        <w:rPr>
          <w:rFonts w:ascii="Arial" w:hAnsi="Arial" w:cs="Arial"/>
          <w:b/>
          <w:sz w:val="24"/>
          <w:szCs w:val="20"/>
          <w:lang w:val="es-MX"/>
        </w:rPr>
        <w:t>93</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Pr>
          <w:rStyle w:val="Strong"/>
          <w:rFonts w:ascii="Arial" w:hAnsi="Arial" w:cs="Arial"/>
          <w:color w:val="000000" w:themeColor="text1"/>
          <w:sz w:val="24"/>
          <w:szCs w:val="24"/>
        </w:rPr>
        <w:t xml:space="preserve">de </w:t>
      </w:r>
      <w:r w:rsidR="00197EDE" w:rsidRPr="00197EDE">
        <w:rPr>
          <w:rStyle w:val="Strong"/>
          <w:rFonts w:ascii="Arial" w:hAnsi="Arial" w:cs="Arial"/>
          <w:color w:val="000000" w:themeColor="text1"/>
          <w:sz w:val="24"/>
          <w:szCs w:val="24"/>
        </w:rPr>
        <w:t>Estados Civiles</w:t>
      </w:r>
    </w:p>
    <w:p w14:paraId="78124257" w14:textId="4C70C528" w:rsidR="0038723F" w:rsidRPr="000A7FEE" w:rsidRDefault="0038723F" w:rsidP="0038723F">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la Guía de Usuario en formato especialmente diseñado para formar parte de los menús del sistema en los íconos de ayuda para los usuarios administradores de los catálogos, esta redacción del documento Guía de Usuario - </w:t>
      </w:r>
      <w:r w:rsidRPr="007240BA">
        <w:rPr>
          <w:rFonts w:ascii="Arial" w:eastAsia="Times New Roman" w:hAnsi="Arial" w:cs="Arial"/>
          <w:sz w:val="24"/>
          <w:szCs w:val="24"/>
          <w:lang w:val="es-MX" w:eastAsia="es-MX"/>
        </w:rPr>
        <w:t xml:space="preserve">Portal Plataforma del Padrón de Beneficiarios - Catálogo </w:t>
      </w:r>
      <w:r w:rsidR="00197EDE">
        <w:rPr>
          <w:rFonts w:ascii="Arial" w:eastAsia="Times New Roman" w:hAnsi="Arial" w:cs="Arial"/>
          <w:sz w:val="24"/>
          <w:szCs w:val="24"/>
          <w:lang w:val="es-MX" w:eastAsia="es-MX"/>
        </w:rPr>
        <w:t xml:space="preserve">de </w:t>
      </w:r>
      <w:r w:rsidR="00197EDE" w:rsidRPr="00197EDE">
        <w:rPr>
          <w:rFonts w:ascii="Arial" w:eastAsia="Times New Roman" w:hAnsi="Arial" w:cs="Arial"/>
          <w:sz w:val="24"/>
          <w:szCs w:val="24"/>
          <w:lang w:val="es-MX" w:eastAsia="es-MX"/>
        </w:rPr>
        <w:t>Estados Civiles</w:t>
      </w:r>
      <w:r w:rsidR="00197EDE">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está especialmente diseñada para facilitar la operación del sistema</w:t>
      </w:r>
      <w:r w:rsidRPr="00FD5CD0">
        <w:rPr>
          <w:rFonts w:ascii="Arial" w:eastAsia="Times New Roman" w:hAnsi="Arial" w:cs="Arial"/>
          <w:sz w:val="24"/>
          <w:szCs w:val="24"/>
          <w:lang w:val="es-MX" w:eastAsia="es-MX"/>
        </w:rPr>
        <w:t>.</w:t>
      </w:r>
      <w:r>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205477">
        <w:rPr>
          <w:rFonts w:ascii="Arial" w:hAnsi="Arial" w:cs="Arial"/>
          <w:b/>
          <w:noProof/>
          <w:sz w:val="24"/>
          <w:szCs w:val="20"/>
          <w:lang w:val="es-MX"/>
        </w:rPr>
        <w:drawing>
          <wp:inline distT="0" distB="0" distL="0" distR="0" wp14:anchorId="1D4874D6" wp14:editId="2A70B4BD">
            <wp:extent cx="4927600" cy="4533900"/>
            <wp:effectExtent l="0" t="0" r="0" b="0"/>
            <wp:docPr id="20061659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65976" name="Picture 2006165976"/>
                    <pic:cNvPicPr/>
                  </pic:nvPicPr>
                  <pic:blipFill>
                    <a:blip r:embed="rId15">
                      <a:extLst>
                        <a:ext uri="{28A0092B-C50C-407E-A947-70E740481C1C}">
                          <a14:useLocalDpi xmlns:a14="http://schemas.microsoft.com/office/drawing/2010/main" val="0"/>
                        </a:ext>
                      </a:extLst>
                    </a:blip>
                    <a:stretch>
                      <a:fillRect/>
                    </a:stretch>
                  </pic:blipFill>
                  <pic:spPr>
                    <a:xfrm>
                      <a:off x="0" y="0"/>
                      <a:ext cx="4927600" cy="4533900"/>
                    </a:xfrm>
                    <a:prstGeom prst="rect">
                      <a:avLst/>
                    </a:prstGeom>
                  </pic:spPr>
                </pic:pic>
              </a:graphicData>
            </a:graphic>
          </wp:inline>
        </w:drawing>
      </w:r>
      <w:r>
        <w:rPr>
          <w:rFonts w:ascii="Arial" w:hAnsi="Arial" w:cs="Arial"/>
          <w:b/>
          <w:sz w:val="24"/>
          <w:szCs w:val="20"/>
          <w:lang w:val="es-MX"/>
        </w:rPr>
        <w:br w:type="page"/>
      </w:r>
    </w:p>
    <w:p w14:paraId="137D9432" w14:textId="77777777" w:rsidR="0038723F" w:rsidRDefault="0038723F" w:rsidP="0038723F">
      <w:pPr>
        <w:rPr>
          <w:rFonts w:ascii="Arial" w:hAnsi="Arial" w:cs="Arial"/>
          <w:b/>
          <w:sz w:val="24"/>
          <w:szCs w:val="20"/>
          <w:lang w:val="es-MX"/>
        </w:rPr>
      </w:pPr>
    </w:p>
    <w:p w14:paraId="53AB0AC5" w14:textId="6437A97A"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7</w:t>
      </w:r>
      <w:r w:rsidR="00197EDE">
        <w:rPr>
          <w:rFonts w:ascii="Arial" w:hAnsi="Arial" w:cs="Arial"/>
          <w:b/>
          <w:sz w:val="24"/>
          <w:szCs w:val="20"/>
          <w:lang w:val="es-MX"/>
        </w:rPr>
        <w:t>94</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sidRPr="00197EDE">
        <w:rPr>
          <w:rStyle w:val="Strong"/>
          <w:rFonts w:ascii="Arial" w:hAnsi="Arial" w:cs="Arial"/>
          <w:color w:val="000000" w:themeColor="text1"/>
          <w:sz w:val="24"/>
          <w:szCs w:val="24"/>
        </w:rPr>
        <w:t>Tipo Beneficio</w:t>
      </w:r>
    </w:p>
    <w:p w14:paraId="63C901C7" w14:textId="24D9470B" w:rsidR="0038723F" w:rsidRPr="000A7FEE" w:rsidRDefault="0038723F" w:rsidP="0038723F">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la Guía de Usuario en formato especialmente diseñado para formar parte de los menús del sistema en los íconos de ayuda para los usuarios administradores de los catálogos, esta redacción del documento Guía de Usuario - </w:t>
      </w:r>
      <w:r w:rsidRPr="007240BA">
        <w:rPr>
          <w:rFonts w:ascii="Arial" w:eastAsia="Times New Roman" w:hAnsi="Arial" w:cs="Arial"/>
          <w:sz w:val="24"/>
          <w:szCs w:val="24"/>
          <w:lang w:val="es-MX" w:eastAsia="es-MX"/>
        </w:rPr>
        <w:t xml:space="preserve">Portal Plataforma del Padrón de Beneficiarios - Catálogo </w:t>
      </w:r>
      <w:r w:rsidR="00197EDE" w:rsidRPr="00197EDE">
        <w:rPr>
          <w:rFonts w:ascii="Arial" w:eastAsia="Times New Roman" w:hAnsi="Arial" w:cs="Arial"/>
          <w:sz w:val="24"/>
          <w:szCs w:val="24"/>
          <w:lang w:val="es-MX" w:eastAsia="es-MX"/>
        </w:rPr>
        <w:t>Tipo Beneficio</w:t>
      </w:r>
      <w:r w:rsidR="00197EDE">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está especialmente diseñada para facilitar la operación del sistema</w:t>
      </w:r>
      <w:r w:rsidRPr="00FD5CD0">
        <w:rPr>
          <w:rFonts w:ascii="Arial" w:eastAsia="Times New Roman" w:hAnsi="Arial" w:cs="Arial"/>
          <w:sz w:val="24"/>
          <w:szCs w:val="24"/>
          <w:lang w:val="es-MX" w:eastAsia="es-MX"/>
        </w:rPr>
        <w:t>.</w:t>
      </w:r>
      <w:r>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0118B1">
        <w:rPr>
          <w:rFonts w:ascii="Arial" w:hAnsi="Arial" w:cs="Arial"/>
          <w:b/>
          <w:noProof/>
          <w:sz w:val="24"/>
          <w:szCs w:val="20"/>
          <w:lang w:val="es-MX"/>
        </w:rPr>
        <w:drawing>
          <wp:inline distT="0" distB="0" distL="0" distR="0" wp14:anchorId="3E873A20" wp14:editId="44A20F48">
            <wp:extent cx="4826000" cy="4572000"/>
            <wp:effectExtent l="0" t="0" r="0" b="0"/>
            <wp:docPr id="18566490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49055" name="Picture 1856649055"/>
                    <pic:cNvPicPr/>
                  </pic:nvPicPr>
                  <pic:blipFill>
                    <a:blip r:embed="rId16">
                      <a:extLst>
                        <a:ext uri="{28A0092B-C50C-407E-A947-70E740481C1C}">
                          <a14:useLocalDpi xmlns:a14="http://schemas.microsoft.com/office/drawing/2010/main" val="0"/>
                        </a:ext>
                      </a:extLst>
                    </a:blip>
                    <a:stretch>
                      <a:fillRect/>
                    </a:stretch>
                  </pic:blipFill>
                  <pic:spPr>
                    <a:xfrm>
                      <a:off x="0" y="0"/>
                      <a:ext cx="4826000" cy="4572000"/>
                    </a:xfrm>
                    <a:prstGeom prst="rect">
                      <a:avLst/>
                    </a:prstGeom>
                  </pic:spPr>
                </pic:pic>
              </a:graphicData>
            </a:graphic>
          </wp:inline>
        </w:drawing>
      </w:r>
      <w:r>
        <w:rPr>
          <w:rFonts w:ascii="Arial" w:hAnsi="Arial" w:cs="Arial"/>
          <w:b/>
          <w:sz w:val="24"/>
          <w:szCs w:val="20"/>
          <w:lang w:val="es-MX"/>
        </w:rPr>
        <w:br w:type="page"/>
      </w:r>
    </w:p>
    <w:p w14:paraId="39238173" w14:textId="77777777" w:rsidR="0038723F" w:rsidRDefault="0038723F" w:rsidP="0038723F">
      <w:pPr>
        <w:rPr>
          <w:rFonts w:ascii="Arial" w:hAnsi="Arial" w:cs="Arial"/>
          <w:b/>
          <w:sz w:val="24"/>
          <w:szCs w:val="20"/>
          <w:lang w:val="es-MX"/>
        </w:rPr>
      </w:pPr>
    </w:p>
    <w:p w14:paraId="2229F0D2" w14:textId="26291612" w:rsidR="0038723F" w:rsidRPr="00787520" w:rsidRDefault="0038723F" w:rsidP="0038723F">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Pr>
          <w:rFonts w:ascii="Arial" w:hAnsi="Arial" w:cs="Arial"/>
          <w:b/>
          <w:sz w:val="24"/>
          <w:szCs w:val="20"/>
          <w:lang w:val="es-MX"/>
        </w:rPr>
        <w:t>7</w:t>
      </w:r>
      <w:r w:rsidR="00197EDE">
        <w:rPr>
          <w:rFonts w:ascii="Arial" w:hAnsi="Arial" w:cs="Arial"/>
          <w:b/>
          <w:sz w:val="24"/>
          <w:szCs w:val="20"/>
          <w:lang w:val="es-MX"/>
        </w:rPr>
        <w:t>95</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7240BA">
        <w:rPr>
          <w:rStyle w:val="Strong"/>
          <w:rFonts w:ascii="Arial" w:hAnsi="Arial" w:cs="Arial"/>
          <w:color w:val="000000" w:themeColor="text1"/>
          <w:sz w:val="24"/>
          <w:szCs w:val="24"/>
        </w:rPr>
        <w:t xml:space="preserve">Crear Guía de Usuario - Portal Plataforma del Padrón de Beneficiarios - Catálogo </w:t>
      </w:r>
      <w:r w:rsidR="00197EDE" w:rsidRPr="00197EDE">
        <w:rPr>
          <w:rStyle w:val="Strong"/>
          <w:rFonts w:ascii="Arial" w:hAnsi="Arial" w:cs="Arial"/>
          <w:color w:val="000000" w:themeColor="text1"/>
          <w:sz w:val="24"/>
          <w:szCs w:val="24"/>
        </w:rPr>
        <w:t>Links</w:t>
      </w:r>
    </w:p>
    <w:p w14:paraId="3319EF2C" w14:textId="0B4640DC" w:rsidR="00B12ADB" w:rsidRPr="000A7FEE" w:rsidRDefault="0038723F" w:rsidP="0038723F">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la Guía de Usuario en formato especialmente diseñado para formar parte de los menús del sistema en los íconos de ayuda para los usuarios administradores de los catálogos, esta redacción del documento Guía de Usuario - </w:t>
      </w:r>
      <w:r w:rsidRPr="007240BA">
        <w:rPr>
          <w:rFonts w:ascii="Arial" w:eastAsia="Times New Roman" w:hAnsi="Arial" w:cs="Arial"/>
          <w:sz w:val="24"/>
          <w:szCs w:val="24"/>
          <w:lang w:val="es-MX" w:eastAsia="es-MX"/>
        </w:rPr>
        <w:t xml:space="preserve">Portal Plataforma del Padrón de Beneficiarios - Catálogo </w:t>
      </w:r>
      <w:r w:rsidR="00197EDE" w:rsidRPr="00197EDE">
        <w:rPr>
          <w:rFonts w:ascii="Arial" w:eastAsia="Times New Roman" w:hAnsi="Arial" w:cs="Arial"/>
          <w:sz w:val="24"/>
          <w:szCs w:val="24"/>
          <w:lang w:val="es-MX" w:eastAsia="es-MX"/>
        </w:rPr>
        <w:t>Links</w:t>
      </w:r>
      <w:r w:rsidR="00197EDE">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está especialmente diseñada para facilitar la operación del sistema</w:t>
      </w:r>
      <w:r w:rsidRPr="00FD5CD0">
        <w:rPr>
          <w:rFonts w:ascii="Arial" w:eastAsia="Times New Roman" w:hAnsi="Arial" w:cs="Arial"/>
          <w:sz w:val="24"/>
          <w:szCs w:val="24"/>
          <w:lang w:val="es-MX" w:eastAsia="es-MX"/>
        </w:rPr>
        <w:t>.</w:t>
      </w:r>
      <w:r>
        <w:rPr>
          <w:rFonts w:ascii="Arial" w:eastAsia="Times New Roman" w:hAnsi="Arial" w:cs="Arial"/>
          <w:noProof/>
          <w:sz w:val="24"/>
          <w:szCs w:val="24"/>
          <w:lang w:val="es-MX" w:eastAsia="es-MX"/>
        </w:rPr>
        <w:t xml:space="preserve"> </w:t>
      </w:r>
      <w:r w:rsidR="007948F9">
        <w:rPr>
          <w:rFonts w:ascii="Arial" w:eastAsia="Times New Roman" w:hAnsi="Arial" w:cs="Arial"/>
          <w:noProof/>
          <w:sz w:val="24"/>
          <w:szCs w:val="24"/>
          <w:lang w:val="es-MX" w:eastAsia="es-MX"/>
        </w:rPr>
        <w:br/>
      </w:r>
      <w:r w:rsidR="00E11F82">
        <w:rPr>
          <w:rFonts w:ascii="Arial" w:hAnsi="Arial" w:cs="Arial"/>
          <w:b/>
          <w:noProof/>
          <w:sz w:val="24"/>
          <w:szCs w:val="20"/>
          <w:lang w:val="es-MX"/>
        </w:rPr>
        <w:drawing>
          <wp:inline distT="0" distB="0" distL="0" distR="0" wp14:anchorId="2132F451" wp14:editId="606EE6F2">
            <wp:extent cx="4864100" cy="4635500"/>
            <wp:effectExtent l="0" t="0" r="0" b="0"/>
            <wp:docPr id="8275839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3992" name="Picture 827583992"/>
                    <pic:cNvPicPr/>
                  </pic:nvPicPr>
                  <pic:blipFill>
                    <a:blip r:embed="rId17">
                      <a:extLst>
                        <a:ext uri="{28A0092B-C50C-407E-A947-70E740481C1C}">
                          <a14:useLocalDpi xmlns:a14="http://schemas.microsoft.com/office/drawing/2010/main" val="0"/>
                        </a:ext>
                      </a:extLst>
                    </a:blip>
                    <a:stretch>
                      <a:fillRect/>
                    </a:stretch>
                  </pic:blipFill>
                  <pic:spPr>
                    <a:xfrm>
                      <a:off x="0" y="0"/>
                      <a:ext cx="4864100" cy="4635500"/>
                    </a:xfrm>
                    <a:prstGeom prst="rect">
                      <a:avLst/>
                    </a:prstGeom>
                  </pic:spPr>
                </pic:pic>
              </a:graphicData>
            </a:graphic>
          </wp:inline>
        </w:drawing>
      </w:r>
      <w:r w:rsidR="00B12ADB">
        <w:rPr>
          <w:rFonts w:ascii="Arial" w:hAnsi="Arial" w:cs="Arial"/>
          <w:b/>
          <w:sz w:val="24"/>
          <w:szCs w:val="20"/>
          <w:lang w:val="es-MX"/>
        </w:rPr>
        <w:br w:type="page"/>
      </w:r>
    </w:p>
    <w:p w14:paraId="144DD97F" w14:textId="77777777" w:rsidR="00E73679" w:rsidRPr="0046264C" w:rsidRDefault="00E73679" w:rsidP="00827CE8">
      <w:pPr>
        <w:spacing w:after="160" w:line="259" w:lineRule="auto"/>
        <w:rPr>
          <w:rFonts w:ascii="Arial" w:hAnsi="Arial" w:cs="Arial"/>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w:t>
      </w:r>
      <w:r>
        <w:rPr>
          <w:rFonts w:ascii="Arial" w:hAnsi="Arial" w:cs="Arial"/>
          <w:sz w:val="24"/>
          <w:szCs w:val="24"/>
        </w:rPr>
        <w:lastRenderedPageBreak/>
        <w:t xml:space="preserve">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lastRenderedPageBreak/>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74F7AF26" w14:textId="77777777" w:rsidR="000844DC" w:rsidRDefault="000844DC" w:rsidP="00482036">
      <w:pPr>
        <w:jc w:val="both"/>
        <w:rPr>
          <w:rFonts w:ascii="Arial" w:hAnsi="Arial" w:cs="Arial"/>
          <w:sz w:val="24"/>
          <w:szCs w:val="24"/>
        </w:rPr>
      </w:pPr>
    </w:p>
    <w:p w14:paraId="76B3804D" w14:textId="77777777" w:rsidR="000844DC" w:rsidRDefault="000844DC" w:rsidP="00482036">
      <w:pPr>
        <w:jc w:val="both"/>
        <w:rPr>
          <w:rFonts w:ascii="Arial" w:hAnsi="Arial" w:cs="Arial"/>
          <w:sz w:val="24"/>
          <w:szCs w:val="24"/>
        </w:rPr>
      </w:pP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46393483" w14:textId="77777777" w:rsidR="001A6772" w:rsidRDefault="001A6772" w:rsidP="001A6772">
      <w:pPr>
        <w:pStyle w:val="ListParagraph"/>
        <w:numPr>
          <w:ilvl w:val="0"/>
          <w:numId w:val="63"/>
        </w:numPr>
        <w:tabs>
          <w:tab w:val="left" w:pos="5430"/>
        </w:tabs>
        <w:rPr>
          <w:rFonts w:ascii="Arial" w:hAnsi="Arial" w:cs="Arial"/>
          <w:b/>
          <w:sz w:val="28"/>
          <w:lang w:val="es-MX"/>
        </w:rPr>
      </w:pPr>
      <w:r>
        <w:rPr>
          <w:rFonts w:ascii="Arial" w:hAnsi="Arial" w:cs="Arial"/>
          <w:b/>
          <w:sz w:val="28"/>
          <w:lang w:val="es-MX"/>
        </w:rPr>
        <w:t>Plan de Seguridad En La Plataforma</w:t>
      </w:r>
    </w:p>
    <w:p w14:paraId="1BA06A85" w14:textId="77777777" w:rsidR="001A6772" w:rsidRPr="00FB1519" w:rsidRDefault="001A6772" w:rsidP="001A6772">
      <w:pPr>
        <w:pStyle w:val="Reporteactividadestexto"/>
        <w:rPr>
          <w:b/>
          <w:sz w:val="28"/>
          <w:szCs w:val="28"/>
          <w:lang w:val="es-MX"/>
        </w:rPr>
      </w:pPr>
      <w:r w:rsidRPr="00FB1519">
        <w:rPr>
          <w:b/>
          <w:sz w:val="28"/>
          <w:szCs w:val="28"/>
        </w:rPr>
        <w:t>Introducción</w:t>
      </w:r>
    </w:p>
    <w:p w14:paraId="74233D7D" w14:textId="77777777" w:rsidR="001A6772" w:rsidRPr="001C37A2" w:rsidRDefault="001A6772" w:rsidP="001A6772">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seguridad para las 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06FAE810" w14:textId="77777777" w:rsidR="001A6772" w:rsidRDefault="001A6772" w:rsidP="001A6772">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62A566D5" w14:textId="77777777" w:rsidR="001A6772" w:rsidRPr="001C37A2" w:rsidRDefault="001A6772" w:rsidP="001A6772">
      <w:pPr>
        <w:pStyle w:val="Reporteactividadestexto"/>
      </w:pPr>
      <w:r w:rsidRPr="001C37A2">
        <w:t>Estas acciones son estratégicas para proteger los activos digitales de la institución y garantizar la continuidad operativa en un entorno cada vez más expuesto a amenazas cibernéticas.</w:t>
      </w:r>
    </w:p>
    <w:p w14:paraId="7E66DBFB" w14:textId="77777777" w:rsidR="001A6772" w:rsidRDefault="001A6772" w:rsidP="001A6772">
      <w:pPr>
        <w:spacing w:line="360" w:lineRule="auto"/>
        <w:jc w:val="both"/>
        <w:rPr>
          <w:rFonts w:ascii="Arial" w:hAnsi="Arial" w:cs="Arial"/>
          <w:sz w:val="24"/>
          <w:szCs w:val="24"/>
        </w:rPr>
      </w:pPr>
    </w:p>
    <w:p w14:paraId="4B122DE2" w14:textId="77777777" w:rsidR="001A6772" w:rsidRDefault="001A6772" w:rsidP="001A6772">
      <w:pPr>
        <w:spacing w:line="360" w:lineRule="auto"/>
        <w:jc w:val="both"/>
        <w:rPr>
          <w:rFonts w:ascii="Arial" w:hAnsi="Arial" w:cs="Arial"/>
          <w:sz w:val="24"/>
          <w:szCs w:val="24"/>
        </w:rPr>
      </w:pPr>
    </w:p>
    <w:p w14:paraId="13772121" w14:textId="77777777" w:rsidR="001A6772" w:rsidRDefault="001A6772" w:rsidP="001A6772">
      <w:pPr>
        <w:spacing w:line="360" w:lineRule="auto"/>
        <w:jc w:val="both"/>
        <w:rPr>
          <w:rFonts w:ascii="Arial" w:hAnsi="Arial" w:cs="Arial"/>
          <w:sz w:val="24"/>
          <w:szCs w:val="24"/>
        </w:rPr>
      </w:pPr>
    </w:p>
    <w:p w14:paraId="5C3EA349" w14:textId="77777777" w:rsidR="001A6772" w:rsidRPr="00FB1519" w:rsidRDefault="001A6772" w:rsidP="001A6772">
      <w:pPr>
        <w:pStyle w:val="Reporteactividadestexto"/>
        <w:rPr>
          <w:b/>
          <w:sz w:val="28"/>
          <w:szCs w:val="28"/>
          <w:lang w:val="es-MX"/>
        </w:rPr>
      </w:pPr>
      <w:r w:rsidRPr="00FB1519">
        <w:rPr>
          <w:b/>
          <w:sz w:val="28"/>
          <w:szCs w:val="28"/>
        </w:rPr>
        <w:lastRenderedPageBreak/>
        <w:t>Alcance</w:t>
      </w:r>
    </w:p>
    <w:p w14:paraId="6A0B1F7A" w14:textId="77777777" w:rsidR="001A6772" w:rsidRDefault="001A6772" w:rsidP="001A6772">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eración dentro de la Secretaría de 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47C3841B" w14:textId="77777777" w:rsidR="001A6772" w:rsidRDefault="001A6772" w:rsidP="001A6772">
      <w:pPr>
        <w:pStyle w:val="NormalWeb"/>
        <w:spacing w:line="360" w:lineRule="auto"/>
        <w:jc w:val="both"/>
        <w:rPr>
          <w:rFonts w:ascii="Arial" w:hAnsi="Arial" w:cs="Arial"/>
        </w:rPr>
      </w:pPr>
      <w:r>
        <w:rPr>
          <w:rFonts w:ascii="Arial" w:hAnsi="Arial" w:cs="Arial"/>
        </w:rPr>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32AFD228" w14:textId="77777777" w:rsidR="001A6772" w:rsidRDefault="001A6772" w:rsidP="001A6772">
      <w:pPr>
        <w:pStyle w:val="NormalWeb"/>
        <w:spacing w:line="360" w:lineRule="auto"/>
        <w:jc w:val="both"/>
      </w:pPr>
    </w:p>
    <w:p w14:paraId="1E1E13E9" w14:textId="77777777" w:rsidR="001A6772" w:rsidRDefault="001A6772" w:rsidP="001A6772">
      <w:pPr>
        <w:pStyle w:val="NormalWeb"/>
        <w:spacing w:line="360" w:lineRule="auto"/>
        <w:jc w:val="both"/>
      </w:pPr>
    </w:p>
    <w:p w14:paraId="02EEA126" w14:textId="77777777" w:rsidR="001A6772" w:rsidRDefault="001A6772" w:rsidP="001A6772">
      <w:pPr>
        <w:pStyle w:val="NormalWeb"/>
        <w:spacing w:line="360" w:lineRule="auto"/>
        <w:jc w:val="both"/>
      </w:pPr>
    </w:p>
    <w:p w14:paraId="17A8D792" w14:textId="77777777" w:rsidR="001A6772" w:rsidRDefault="001A6772" w:rsidP="001A6772">
      <w:pPr>
        <w:pStyle w:val="NormalWeb"/>
        <w:spacing w:line="360" w:lineRule="auto"/>
        <w:jc w:val="both"/>
      </w:pPr>
    </w:p>
    <w:p w14:paraId="4362A853" w14:textId="77777777" w:rsidR="001A6772" w:rsidRDefault="001A6772" w:rsidP="001A6772">
      <w:pPr>
        <w:pStyle w:val="NormalWeb"/>
        <w:spacing w:line="360" w:lineRule="auto"/>
        <w:jc w:val="both"/>
      </w:pPr>
    </w:p>
    <w:p w14:paraId="3AE0500B" w14:textId="77777777" w:rsidR="001A6772" w:rsidRDefault="001A6772" w:rsidP="001A6772">
      <w:pPr>
        <w:pStyle w:val="NormalWeb"/>
        <w:spacing w:line="360" w:lineRule="auto"/>
        <w:jc w:val="both"/>
      </w:pPr>
    </w:p>
    <w:p w14:paraId="4A6B924F" w14:textId="77777777" w:rsidR="001A6772" w:rsidRDefault="001A6772" w:rsidP="001A6772">
      <w:pPr>
        <w:pStyle w:val="NormalWeb"/>
        <w:spacing w:line="360" w:lineRule="auto"/>
        <w:jc w:val="both"/>
      </w:pPr>
    </w:p>
    <w:p w14:paraId="1BD8B226" w14:textId="77777777" w:rsidR="001A6772" w:rsidRPr="00FB1519" w:rsidRDefault="001A6772" w:rsidP="001A6772">
      <w:pPr>
        <w:pStyle w:val="reportetexto"/>
      </w:pPr>
      <w:r w:rsidRPr="00FB1519">
        <w:lastRenderedPageBreak/>
        <w:t>Actividades en Proceso</w:t>
      </w:r>
    </w:p>
    <w:p w14:paraId="6337204A"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54DE9178"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En esta primera fase, se están ejecutando y planificando pruebas y controles en distintas capas de las aplicaciones, incluyendo el análisis de código fuente, 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797F9995"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Exploración de vulnerabilidades</w:t>
      </w:r>
    </w:p>
    <w:p w14:paraId="2F33E609" w14:textId="77777777" w:rsidR="001A6772" w:rsidRPr="001325A5" w:rsidRDefault="001A6772" w:rsidP="001A6772">
      <w:pPr>
        <w:pStyle w:val="ListParagraph"/>
        <w:numPr>
          <w:ilvl w:val="0"/>
          <w:numId w:val="64"/>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750CB950"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Pruebas de autenticación</w:t>
      </w:r>
    </w:p>
    <w:p w14:paraId="042E2E4C"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Pruebas de autorización</w:t>
      </w:r>
    </w:p>
    <w:p w14:paraId="7AB2D360" w14:textId="77777777" w:rsidR="001A6772" w:rsidRPr="001325A5" w:rsidRDefault="001A6772" w:rsidP="001A6772">
      <w:pPr>
        <w:pStyle w:val="ListParagraph"/>
        <w:numPr>
          <w:ilvl w:val="0"/>
          <w:numId w:val="64"/>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39640BCD" w14:textId="77777777" w:rsidR="001A6772" w:rsidRPr="001325A5" w:rsidRDefault="001A6772" w:rsidP="001A6772">
      <w:pPr>
        <w:pStyle w:val="ListParagraph"/>
        <w:numPr>
          <w:ilvl w:val="0"/>
          <w:numId w:val="64"/>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4E25901D"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Ingeniería social (planeada)</w:t>
      </w:r>
    </w:p>
    <w:p w14:paraId="12167DCF" w14:textId="77777777" w:rsidR="001A6772" w:rsidRDefault="001A6772" w:rsidP="001A6772">
      <w:pPr>
        <w:pStyle w:val="Heading4"/>
        <w:spacing w:line="360" w:lineRule="auto"/>
        <w:jc w:val="both"/>
        <w:rPr>
          <w:rFonts w:ascii="Arial" w:hAnsi="Arial" w:cs="Arial"/>
          <w:b/>
          <w:i w:val="0"/>
          <w:color w:val="auto"/>
          <w:sz w:val="28"/>
          <w:szCs w:val="28"/>
        </w:rPr>
      </w:pPr>
    </w:p>
    <w:p w14:paraId="03E51671" w14:textId="77777777" w:rsidR="001A6772" w:rsidRDefault="001A6772" w:rsidP="001A6772"/>
    <w:p w14:paraId="069A8EEC" w14:textId="77777777" w:rsidR="001A6772" w:rsidRDefault="001A6772" w:rsidP="001A6772"/>
    <w:p w14:paraId="7269AB1B" w14:textId="77777777" w:rsidR="001A6772" w:rsidRDefault="001A6772" w:rsidP="001A6772"/>
    <w:p w14:paraId="5AD60D90" w14:textId="77777777" w:rsidR="001A6772" w:rsidRPr="00A261CA" w:rsidRDefault="001A6772" w:rsidP="001A6772">
      <w:pPr>
        <w:rPr>
          <w:rFonts w:ascii="Arial" w:hAnsi="Arial" w:cs="Arial"/>
          <w:b/>
          <w:sz w:val="28"/>
          <w:szCs w:val="28"/>
        </w:rPr>
      </w:pPr>
      <w:r w:rsidRPr="00A261CA">
        <w:rPr>
          <w:rFonts w:ascii="Arial" w:hAnsi="Arial" w:cs="Arial"/>
          <w:b/>
          <w:sz w:val="28"/>
          <w:szCs w:val="28"/>
        </w:rPr>
        <w:lastRenderedPageBreak/>
        <w:t>Valor Estratégico de las Iniciativas de Seguridad</w:t>
      </w:r>
    </w:p>
    <w:p w14:paraId="60D336BC"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21E7B9F1"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fortalecen el cumplimiento de estándares nacionales e internacionales en seguridad informática.</w:t>
      </w:r>
    </w:p>
    <w:p w14:paraId="51D51EC1"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7809A189"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486F34A"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683034B9"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1C638B0E" w14:textId="77777777" w:rsidR="001A6772" w:rsidRDefault="001A6772" w:rsidP="001A6772">
      <w:pPr>
        <w:pStyle w:val="NormalWeb"/>
        <w:spacing w:line="360" w:lineRule="auto"/>
        <w:jc w:val="both"/>
        <w:rPr>
          <w:rFonts w:ascii="Arial" w:hAnsi="Arial" w:cs="Arial"/>
        </w:rPr>
      </w:pPr>
    </w:p>
    <w:p w14:paraId="31DA5681" w14:textId="77777777" w:rsidR="001A6772" w:rsidRDefault="001A6772" w:rsidP="001A6772">
      <w:pPr>
        <w:pStyle w:val="NormalWeb"/>
        <w:spacing w:line="360" w:lineRule="auto"/>
        <w:jc w:val="both"/>
        <w:rPr>
          <w:rFonts w:ascii="Arial" w:hAnsi="Arial" w:cs="Arial"/>
        </w:rPr>
      </w:pPr>
    </w:p>
    <w:p w14:paraId="2035521B" w14:textId="77777777" w:rsidR="001A6772" w:rsidRDefault="001A6772" w:rsidP="001A6772">
      <w:pPr>
        <w:rPr>
          <w:rFonts w:ascii="Arial" w:hAnsi="Arial" w:cs="Arial"/>
          <w:b/>
          <w:sz w:val="28"/>
          <w:szCs w:val="28"/>
        </w:rPr>
      </w:pPr>
      <w:r w:rsidRPr="00885B7C">
        <w:rPr>
          <w:rFonts w:ascii="Arial" w:hAnsi="Arial" w:cs="Arial"/>
          <w:b/>
          <w:sz w:val="28"/>
          <w:szCs w:val="28"/>
        </w:rPr>
        <w:lastRenderedPageBreak/>
        <w:t>Plan de Acción Estratégico en Seguridad Aplicativa</w:t>
      </w:r>
    </w:p>
    <w:p w14:paraId="389B94F9" w14:textId="77777777" w:rsidR="001A6772" w:rsidRPr="00804632" w:rsidRDefault="001A6772" w:rsidP="001A6772">
      <w:pPr>
        <w:pStyle w:val="ListParagraph"/>
        <w:numPr>
          <w:ilvl w:val="0"/>
          <w:numId w:val="70"/>
        </w:numPr>
        <w:rPr>
          <w:rFonts w:ascii="Arial" w:hAnsi="Arial" w:cs="Arial"/>
          <w:sz w:val="24"/>
          <w:szCs w:val="24"/>
        </w:rPr>
      </w:pPr>
      <w:r w:rsidRPr="00804632">
        <w:rPr>
          <w:rFonts w:ascii="Arial" w:hAnsi="Arial" w:cs="Arial"/>
          <w:sz w:val="24"/>
          <w:szCs w:val="24"/>
        </w:rPr>
        <w:t>Ejecución de análisis del código estático</w:t>
      </w:r>
    </w:p>
    <w:p w14:paraId="43AEF304" w14:textId="77777777" w:rsidR="001A6772" w:rsidRDefault="001A6772" w:rsidP="001A6772">
      <w:pPr>
        <w:pStyle w:val="ListParagraph"/>
        <w:numPr>
          <w:ilvl w:val="0"/>
          <w:numId w:val="70"/>
        </w:numPr>
        <w:rPr>
          <w:rFonts w:ascii="Arial" w:hAnsi="Arial" w:cs="Arial"/>
          <w:sz w:val="24"/>
          <w:szCs w:val="24"/>
        </w:rPr>
      </w:pPr>
      <w:r w:rsidRPr="00804632">
        <w:rPr>
          <w:rFonts w:ascii="Arial" w:hAnsi="Arial" w:cs="Arial"/>
          <w:sz w:val="24"/>
          <w:szCs w:val="24"/>
        </w:rPr>
        <w:t>Documentación de los hallazgos encontrados</w:t>
      </w:r>
    </w:p>
    <w:p w14:paraId="29ADC323" w14:textId="77777777" w:rsidR="001A6772" w:rsidRPr="00804632" w:rsidRDefault="001A6772" w:rsidP="001A6772">
      <w:pPr>
        <w:pStyle w:val="ListParagraph"/>
        <w:numPr>
          <w:ilvl w:val="0"/>
          <w:numId w:val="70"/>
        </w:numPr>
        <w:rPr>
          <w:rFonts w:ascii="Arial" w:hAnsi="Arial" w:cs="Arial"/>
          <w:sz w:val="24"/>
          <w:szCs w:val="24"/>
        </w:rPr>
      </w:pPr>
      <w:r>
        <w:rPr>
          <w:rFonts w:ascii="Arial" w:hAnsi="Arial" w:cs="Arial"/>
          <w:sz w:val="24"/>
          <w:szCs w:val="24"/>
        </w:rPr>
        <w:t>Corrección de los problemas y sugerencias detectadas.</w:t>
      </w:r>
    </w:p>
    <w:p w14:paraId="0A23D1A9" w14:textId="77777777" w:rsidR="001A6772" w:rsidRPr="00804632" w:rsidRDefault="001A6772" w:rsidP="001A6772">
      <w:pPr>
        <w:pStyle w:val="ListParagraph"/>
        <w:numPr>
          <w:ilvl w:val="0"/>
          <w:numId w:val="70"/>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1B2EFFDD" w14:textId="77777777" w:rsidR="001A6772" w:rsidRDefault="001A6772" w:rsidP="001A6772">
      <w:pPr>
        <w:rPr>
          <w:rFonts w:ascii="Arial" w:hAnsi="Arial" w:cs="Arial"/>
          <w:b/>
          <w:sz w:val="28"/>
          <w:szCs w:val="28"/>
        </w:rPr>
      </w:pPr>
    </w:p>
    <w:p w14:paraId="751A6EFD" w14:textId="77777777" w:rsidR="001A6772" w:rsidRDefault="001A6772" w:rsidP="001A6772">
      <w:pPr>
        <w:spacing w:line="360" w:lineRule="auto"/>
        <w:jc w:val="both"/>
        <w:rPr>
          <w:rFonts w:ascii="Arial" w:hAnsi="Arial" w:cs="Arial"/>
          <w:sz w:val="24"/>
          <w:szCs w:val="24"/>
        </w:rPr>
      </w:pPr>
      <w:r w:rsidRPr="00B00A9E">
        <w:rPr>
          <w:rFonts w:ascii="Arial" w:hAnsi="Arial" w:cs="Arial"/>
          <w:sz w:val="24"/>
          <w:szCs w:val="24"/>
        </w:rPr>
        <w:t>Para lograr una implementación efectiva y sostenible de medidas de seguridad en las aplicaciones institucionales, se ha definido un plan de acción estratégico que contempla tanto la ejecución técnica como la gestión operativa, regulatoria y organizacional. Este plan está estructurado en cinco ejes fundamentales:</w:t>
      </w:r>
    </w:p>
    <w:p w14:paraId="1220D879" w14:textId="77777777" w:rsidR="001A6772" w:rsidRDefault="001A6772" w:rsidP="001A6772">
      <w:pPr>
        <w:spacing w:line="360" w:lineRule="auto"/>
        <w:jc w:val="both"/>
        <w:rPr>
          <w:rFonts w:ascii="Arial" w:hAnsi="Arial" w:cs="Arial"/>
          <w:sz w:val="24"/>
          <w:szCs w:val="24"/>
        </w:rPr>
      </w:pPr>
    </w:p>
    <w:p w14:paraId="111D577A" w14:textId="77777777" w:rsidR="001A6772" w:rsidRDefault="001A6772" w:rsidP="001A6772">
      <w:pPr>
        <w:spacing w:line="360" w:lineRule="auto"/>
        <w:jc w:val="both"/>
        <w:rPr>
          <w:rFonts w:ascii="Arial" w:hAnsi="Arial" w:cs="Arial"/>
          <w:sz w:val="24"/>
          <w:szCs w:val="24"/>
        </w:rPr>
      </w:pPr>
    </w:p>
    <w:p w14:paraId="2DB19BAB" w14:textId="77777777" w:rsidR="001A6772" w:rsidRDefault="001A6772" w:rsidP="001A6772">
      <w:pPr>
        <w:spacing w:line="360" w:lineRule="auto"/>
        <w:jc w:val="both"/>
        <w:rPr>
          <w:rFonts w:ascii="Arial" w:hAnsi="Arial" w:cs="Arial"/>
          <w:sz w:val="24"/>
          <w:szCs w:val="24"/>
        </w:rPr>
      </w:pPr>
    </w:p>
    <w:p w14:paraId="11ADB961" w14:textId="77777777" w:rsidR="001A6772" w:rsidRDefault="001A6772" w:rsidP="001A6772">
      <w:pPr>
        <w:spacing w:line="360" w:lineRule="auto"/>
        <w:jc w:val="both"/>
        <w:rPr>
          <w:rFonts w:ascii="Arial" w:hAnsi="Arial" w:cs="Arial"/>
          <w:sz w:val="24"/>
          <w:szCs w:val="24"/>
        </w:rPr>
      </w:pPr>
    </w:p>
    <w:p w14:paraId="50AD71F0" w14:textId="77777777" w:rsidR="001A6772" w:rsidRDefault="001A6772" w:rsidP="001A6772">
      <w:pPr>
        <w:spacing w:line="360" w:lineRule="auto"/>
        <w:jc w:val="both"/>
        <w:rPr>
          <w:rFonts w:ascii="Arial" w:hAnsi="Arial" w:cs="Arial"/>
          <w:sz w:val="24"/>
          <w:szCs w:val="24"/>
        </w:rPr>
      </w:pPr>
    </w:p>
    <w:p w14:paraId="28F8EAC4" w14:textId="77777777" w:rsidR="001A6772" w:rsidRDefault="001A6772" w:rsidP="001A6772">
      <w:pPr>
        <w:spacing w:line="360" w:lineRule="auto"/>
        <w:jc w:val="both"/>
        <w:rPr>
          <w:rFonts w:ascii="Arial" w:hAnsi="Arial" w:cs="Arial"/>
          <w:sz w:val="24"/>
          <w:szCs w:val="24"/>
        </w:rPr>
      </w:pPr>
    </w:p>
    <w:p w14:paraId="70532E3A" w14:textId="77777777" w:rsidR="001A6772" w:rsidRDefault="001A6772" w:rsidP="001A6772">
      <w:pPr>
        <w:spacing w:line="360" w:lineRule="auto"/>
        <w:jc w:val="both"/>
        <w:rPr>
          <w:rFonts w:ascii="Arial" w:hAnsi="Arial" w:cs="Arial"/>
          <w:sz w:val="24"/>
          <w:szCs w:val="24"/>
        </w:rPr>
      </w:pPr>
    </w:p>
    <w:p w14:paraId="42215CC8" w14:textId="77777777" w:rsidR="001A6772" w:rsidRDefault="001A6772" w:rsidP="001A6772">
      <w:pPr>
        <w:spacing w:line="360" w:lineRule="auto"/>
        <w:jc w:val="both"/>
        <w:rPr>
          <w:rFonts w:ascii="Arial" w:hAnsi="Arial" w:cs="Arial"/>
          <w:sz w:val="24"/>
          <w:szCs w:val="24"/>
        </w:rPr>
      </w:pPr>
    </w:p>
    <w:p w14:paraId="14F14C49" w14:textId="77777777" w:rsidR="001A6772" w:rsidRDefault="001A6772" w:rsidP="001A6772">
      <w:pPr>
        <w:spacing w:line="360" w:lineRule="auto"/>
        <w:jc w:val="both"/>
        <w:rPr>
          <w:rFonts w:ascii="Arial" w:hAnsi="Arial" w:cs="Arial"/>
          <w:sz w:val="24"/>
          <w:szCs w:val="24"/>
        </w:rPr>
      </w:pPr>
    </w:p>
    <w:p w14:paraId="08084804" w14:textId="77777777" w:rsidR="001A6772" w:rsidRDefault="001A6772" w:rsidP="001A6772">
      <w:pPr>
        <w:spacing w:line="360" w:lineRule="auto"/>
        <w:jc w:val="both"/>
        <w:rPr>
          <w:rFonts w:ascii="Arial" w:hAnsi="Arial" w:cs="Arial"/>
          <w:sz w:val="24"/>
          <w:szCs w:val="24"/>
        </w:rPr>
      </w:pPr>
    </w:p>
    <w:p w14:paraId="40BF7D79" w14:textId="77777777" w:rsidR="001A6772" w:rsidRPr="00B00A9E" w:rsidRDefault="001A6772" w:rsidP="001A6772">
      <w:pPr>
        <w:spacing w:line="360" w:lineRule="auto"/>
        <w:jc w:val="both"/>
        <w:rPr>
          <w:rFonts w:ascii="Arial" w:hAnsi="Arial" w:cs="Arial"/>
          <w:sz w:val="24"/>
          <w:szCs w:val="24"/>
        </w:rPr>
      </w:pPr>
    </w:p>
    <w:p w14:paraId="0D3D5165" w14:textId="77777777" w:rsidR="001A6772" w:rsidRPr="001F3D08" w:rsidRDefault="001A6772" w:rsidP="001A6772">
      <w:pPr>
        <w:pStyle w:val="Heading4"/>
        <w:rPr>
          <w:rFonts w:ascii="Arial" w:hAnsi="Arial" w:cs="Arial"/>
          <w:i w:val="0"/>
          <w:color w:val="auto"/>
          <w:sz w:val="24"/>
          <w:szCs w:val="24"/>
          <w:lang w:val="es-MX"/>
        </w:rPr>
      </w:pPr>
      <w:r w:rsidRPr="001F3D08">
        <w:rPr>
          <w:rFonts w:ascii="Arial" w:hAnsi="Arial" w:cs="Arial"/>
          <w:i w:val="0"/>
          <w:color w:val="auto"/>
          <w:sz w:val="24"/>
          <w:szCs w:val="24"/>
        </w:rPr>
        <w:lastRenderedPageBreak/>
        <w:t xml:space="preserve">1. </w:t>
      </w:r>
      <w:r w:rsidRPr="001F3D08">
        <w:rPr>
          <w:rStyle w:val="Strong"/>
          <w:rFonts w:ascii="Arial" w:hAnsi="Arial" w:cs="Arial"/>
          <w:i w:val="0"/>
          <w:color w:val="auto"/>
        </w:rPr>
        <w:t>Formalización y trazabilidad de evidencias técnicas</w:t>
      </w:r>
    </w:p>
    <w:p w14:paraId="04683948" w14:textId="77777777" w:rsidR="001A6772" w:rsidRPr="001F3D08" w:rsidRDefault="001A6772" w:rsidP="001A6772">
      <w:pPr>
        <w:pStyle w:val="NormalWeb"/>
        <w:numPr>
          <w:ilvl w:val="0"/>
          <w:numId w:val="65"/>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2D6A2B5E" w14:textId="77777777" w:rsidR="001A6772" w:rsidRPr="001F3D08" w:rsidRDefault="001A6772" w:rsidP="001A6772">
      <w:pPr>
        <w:pStyle w:val="NormalWeb"/>
        <w:numPr>
          <w:ilvl w:val="0"/>
          <w:numId w:val="65"/>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D0E6F11" w14:textId="77777777" w:rsidR="001A6772" w:rsidRDefault="001A6772" w:rsidP="001A6772">
      <w:pPr>
        <w:pStyle w:val="NormalWeb"/>
        <w:numPr>
          <w:ilvl w:val="0"/>
          <w:numId w:val="65"/>
        </w:numPr>
        <w:spacing w:line="360" w:lineRule="auto"/>
        <w:rPr>
          <w:rFonts w:ascii="Arial" w:hAnsi="Arial" w:cs="Arial"/>
        </w:rPr>
      </w:pPr>
      <w:r w:rsidRPr="001F3D08">
        <w:rPr>
          <w:rFonts w:ascii="Arial" w:hAnsi="Arial" w:cs="Arial"/>
        </w:rPr>
        <w:t>Crear un repositorio centralizado accesible para el equipo de seguridad, desarrollo y líderes técnicos.</w:t>
      </w:r>
    </w:p>
    <w:p w14:paraId="0DC7C8AE" w14:textId="77777777" w:rsidR="001A6772" w:rsidRPr="0042178F" w:rsidRDefault="001A6772" w:rsidP="001A6772">
      <w:pPr>
        <w:pStyle w:val="NormalWeb"/>
        <w:spacing w:line="360" w:lineRule="auto"/>
        <w:jc w:val="center"/>
        <w:rPr>
          <w:rFonts w:ascii="Arial" w:hAnsi="Arial" w:cs="Arial"/>
        </w:rPr>
      </w:pPr>
      <w:r w:rsidRPr="0042178F">
        <w:rPr>
          <w:rFonts w:ascii="Arial" w:hAnsi="Arial" w:cs="Arial"/>
          <w:noProof/>
        </w:rPr>
        <w:drawing>
          <wp:inline distT="0" distB="0" distL="0" distR="0" wp14:anchorId="295830D0" wp14:editId="37556D1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446A6519" w14:textId="77777777" w:rsidR="001A6772" w:rsidRDefault="001A6772" w:rsidP="001A6772">
      <w:pPr>
        <w:pStyle w:val="Heading4"/>
        <w:jc w:val="both"/>
        <w:rPr>
          <w:rFonts w:ascii="Arial" w:hAnsi="Arial" w:cs="Arial"/>
          <w:i w:val="0"/>
          <w:color w:val="auto"/>
          <w:sz w:val="24"/>
          <w:szCs w:val="24"/>
        </w:rPr>
      </w:pPr>
    </w:p>
    <w:p w14:paraId="40B5382A" w14:textId="77777777" w:rsidR="001A6772" w:rsidRDefault="001A6772" w:rsidP="001A6772"/>
    <w:p w14:paraId="0338730F" w14:textId="77777777" w:rsidR="001A6772" w:rsidRPr="006508DC" w:rsidRDefault="001A6772" w:rsidP="001A6772"/>
    <w:p w14:paraId="27A2CB16" w14:textId="77777777" w:rsidR="001A6772" w:rsidRDefault="001A6772" w:rsidP="001A6772">
      <w:pPr>
        <w:pStyle w:val="Heading4"/>
        <w:jc w:val="both"/>
        <w:rPr>
          <w:rFonts w:ascii="Arial" w:hAnsi="Arial" w:cs="Arial"/>
          <w:i w:val="0"/>
          <w:color w:val="auto"/>
          <w:sz w:val="24"/>
          <w:szCs w:val="24"/>
        </w:rPr>
      </w:pPr>
    </w:p>
    <w:p w14:paraId="2B55CD28" w14:textId="77777777" w:rsidR="001A6772" w:rsidRPr="001F3D08" w:rsidRDefault="001A6772" w:rsidP="001A6772">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15AC50EC"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0EA93BF6"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0D6E1820"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53A0293D" w14:textId="77777777" w:rsidR="001A6772" w:rsidRDefault="001A6772" w:rsidP="001A6772">
      <w:pPr>
        <w:rPr>
          <w:rFonts w:ascii="Arial" w:hAnsi="Arial" w:cs="Arial"/>
          <w:b/>
          <w:sz w:val="28"/>
          <w:szCs w:val="28"/>
        </w:rPr>
      </w:pPr>
      <w:r w:rsidRPr="0060202D">
        <w:rPr>
          <w:rFonts w:ascii="Arial" w:hAnsi="Arial" w:cs="Arial"/>
          <w:b/>
          <w:noProof/>
          <w:sz w:val="28"/>
          <w:szCs w:val="28"/>
          <w:lang w:val="es-MX" w:eastAsia="es-MX"/>
        </w:rPr>
        <w:drawing>
          <wp:inline distT="0" distB="0" distL="0" distR="0" wp14:anchorId="6346B071" wp14:editId="29EBDBE2">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288665"/>
                    </a:xfrm>
                    <a:prstGeom prst="rect">
                      <a:avLst/>
                    </a:prstGeom>
                  </pic:spPr>
                </pic:pic>
              </a:graphicData>
            </a:graphic>
          </wp:inline>
        </w:drawing>
      </w:r>
    </w:p>
    <w:p w14:paraId="425AEA0B" w14:textId="77777777" w:rsidR="001A6772" w:rsidRDefault="001A6772" w:rsidP="001A6772">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34D17C84" w14:textId="77777777" w:rsidR="001A6772" w:rsidRDefault="001A6772" w:rsidP="001A6772">
      <w:pPr>
        <w:rPr>
          <w:rFonts w:ascii="Arial" w:hAnsi="Arial" w:cs="Arial"/>
          <w:b/>
          <w:sz w:val="28"/>
          <w:szCs w:val="28"/>
        </w:rPr>
      </w:pPr>
    </w:p>
    <w:p w14:paraId="63A2A998" w14:textId="77777777" w:rsidR="001A6772" w:rsidRDefault="001A6772" w:rsidP="001A6772">
      <w:pPr>
        <w:rPr>
          <w:rFonts w:ascii="Arial" w:hAnsi="Arial" w:cs="Arial"/>
          <w:b/>
          <w:sz w:val="28"/>
          <w:szCs w:val="28"/>
        </w:rPr>
      </w:pPr>
    </w:p>
    <w:p w14:paraId="72511DA8" w14:textId="77777777" w:rsidR="001A6772" w:rsidRDefault="001A6772" w:rsidP="001A6772">
      <w:pPr>
        <w:rPr>
          <w:rFonts w:ascii="Arial" w:hAnsi="Arial" w:cs="Arial"/>
          <w:b/>
          <w:sz w:val="28"/>
          <w:szCs w:val="28"/>
        </w:rPr>
      </w:pPr>
    </w:p>
    <w:p w14:paraId="2CEBB663"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lastRenderedPageBreak/>
        <w:t xml:space="preserve">3. </w:t>
      </w:r>
      <w:r w:rsidRPr="001F3D08">
        <w:rPr>
          <w:rStyle w:val="Strong"/>
          <w:rFonts w:ascii="Arial" w:hAnsi="Arial" w:cs="Arial"/>
          <w:i w:val="0"/>
          <w:color w:val="auto"/>
        </w:rPr>
        <w:t>Auditoría técnica y evaluación de riesgos</w:t>
      </w:r>
    </w:p>
    <w:p w14:paraId="69C0AD48" w14:textId="77777777" w:rsidR="001A6772" w:rsidRPr="001F3D08" w:rsidRDefault="001A6772" w:rsidP="001A6772">
      <w:pPr>
        <w:pStyle w:val="NormalWeb"/>
        <w:numPr>
          <w:ilvl w:val="0"/>
          <w:numId w:val="67"/>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FC4A1A3" w14:textId="77777777" w:rsidR="001A6772" w:rsidRPr="001F3D08" w:rsidRDefault="001A6772" w:rsidP="001A6772">
      <w:pPr>
        <w:pStyle w:val="NormalWeb"/>
        <w:numPr>
          <w:ilvl w:val="0"/>
          <w:numId w:val="67"/>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5579B511" w14:textId="77777777" w:rsidR="001A6772" w:rsidRDefault="001A6772" w:rsidP="001A6772">
      <w:pPr>
        <w:pStyle w:val="NormalWeb"/>
        <w:numPr>
          <w:ilvl w:val="0"/>
          <w:numId w:val="67"/>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392438A0" w14:textId="77777777" w:rsidR="001A6772" w:rsidRPr="00067F02" w:rsidRDefault="001A6772" w:rsidP="001A6772">
      <w:pPr>
        <w:pStyle w:val="NormalWeb"/>
        <w:spacing w:line="360" w:lineRule="auto"/>
        <w:jc w:val="center"/>
        <w:rPr>
          <w:rFonts w:ascii="Arial" w:hAnsi="Arial" w:cs="Arial"/>
        </w:rPr>
      </w:pPr>
      <w:r w:rsidRPr="0058426E">
        <w:rPr>
          <w:rFonts w:ascii="Arial" w:hAnsi="Arial" w:cs="Arial"/>
          <w:noProof/>
        </w:rPr>
        <w:drawing>
          <wp:inline distT="0" distB="0" distL="0" distR="0" wp14:anchorId="585F381B" wp14:editId="57F836D4">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3D9D17BC" w14:textId="77777777" w:rsidR="001A6772" w:rsidRPr="001F3D08" w:rsidRDefault="001A6772" w:rsidP="001A6772">
      <w:pPr>
        <w:pStyle w:val="NormalWeb"/>
        <w:spacing w:line="360" w:lineRule="auto"/>
        <w:jc w:val="both"/>
        <w:rPr>
          <w:rFonts w:ascii="Arial" w:hAnsi="Arial" w:cs="Arial"/>
        </w:rPr>
      </w:pPr>
    </w:p>
    <w:p w14:paraId="4EA45752"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lastRenderedPageBreak/>
        <w:t xml:space="preserve">4. </w:t>
      </w:r>
      <w:r w:rsidRPr="001F3D08">
        <w:rPr>
          <w:rStyle w:val="Strong"/>
          <w:rFonts w:ascii="Arial" w:hAnsi="Arial" w:cs="Arial"/>
          <w:i w:val="0"/>
          <w:color w:val="auto"/>
        </w:rPr>
        <w:t>Diseño e implementación de un Plan de Remediación</w:t>
      </w:r>
    </w:p>
    <w:p w14:paraId="11B6BE55" w14:textId="77777777" w:rsidR="001A6772" w:rsidRPr="001F3D08" w:rsidRDefault="001A6772" w:rsidP="001A6772">
      <w:pPr>
        <w:pStyle w:val="NormalWeb"/>
        <w:numPr>
          <w:ilvl w:val="0"/>
          <w:numId w:val="68"/>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2AB078AE" w14:textId="77777777" w:rsidR="001A6772" w:rsidRPr="001F3D08" w:rsidRDefault="001A6772" w:rsidP="001A6772">
      <w:pPr>
        <w:pStyle w:val="NormalWeb"/>
        <w:numPr>
          <w:ilvl w:val="0"/>
          <w:numId w:val="68"/>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4F126EB9" w14:textId="77777777" w:rsidR="001A6772" w:rsidRDefault="001A6772" w:rsidP="001A6772">
      <w:pPr>
        <w:pStyle w:val="NormalWeb"/>
        <w:numPr>
          <w:ilvl w:val="0"/>
          <w:numId w:val="68"/>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112E7BF0" w14:textId="77777777" w:rsidR="001A6772" w:rsidRPr="00067F02" w:rsidRDefault="001A6772" w:rsidP="001A6772">
      <w:pPr>
        <w:pStyle w:val="NormalWeb"/>
        <w:spacing w:line="360" w:lineRule="auto"/>
        <w:jc w:val="center"/>
        <w:rPr>
          <w:rFonts w:ascii="Arial" w:hAnsi="Arial" w:cs="Arial"/>
        </w:rPr>
      </w:pPr>
      <w:r w:rsidRPr="000557E7">
        <w:rPr>
          <w:rFonts w:ascii="Arial" w:hAnsi="Arial" w:cs="Arial"/>
          <w:noProof/>
        </w:rPr>
        <w:drawing>
          <wp:inline distT="0" distB="0" distL="0" distR="0" wp14:anchorId="685C46BE" wp14:editId="3712DE29">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081020"/>
                    </a:xfrm>
                    <a:prstGeom prst="rect">
                      <a:avLst/>
                    </a:prstGeom>
                  </pic:spPr>
                </pic:pic>
              </a:graphicData>
            </a:graphic>
          </wp:inline>
        </w:drawing>
      </w:r>
      <w:r w:rsidRPr="00067F02">
        <w:rPr>
          <w:rFonts w:ascii="Arial" w:hAnsi="Arial" w:cs="Arial"/>
          <w:i/>
          <w:sz w:val="20"/>
          <w:szCs w:val="20"/>
        </w:rPr>
        <w:t>Ilustración:  Backlog con tareas de mitigación detalladas y asignadas</w:t>
      </w:r>
    </w:p>
    <w:p w14:paraId="3F5559AA" w14:textId="77777777" w:rsidR="001A6772" w:rsidRDefault="001A6772" w:rsidP="001A6772">
      <w:pPr>
        <w:pStyle w:val="NormalWeb"/>
        <w:spacing w:line="360" w:lineRule="auto"/>
        <w:jc w:val="center"/>
        <w:rPr>
          <w:rFonts w:ascii="Arial" w:hAnsi="Arial" w:cs="Arial"/>
          <w:i/>
        </w:rPr>
      </w:pPr>
    </w:p>
    <w:p w14:paraId="485DA06E" w14:textId="77777777" w:rsidR="001A6772" w:rsidRPr="003C3103" w:rsidRDefault="001A6772" w:rsidP="001A6772">
      <w:pPr>
        <w:pStyle w:val="NormalWeb"/>
        <w:spacing w:line="360" w:lineRule="auto"/>
        <w:jc w:val="center"/>
        <w:rPr>
          <w:rFonts w:ascii="Arial" w:hAnsi="Arial" w:cs="Arial"/>
          <w:i/>
        </w:rPr>
      </w:pPr>
    </w:p>
    <w:p w14:paraId="4AE0755A" w14:textId="77777777" w:rsidR="001A6772" w:rsidRPr="001F3D08" w:rsidRDefault="001A6772" w:rsidP="001A6772">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lastRenderedPageBreak/>
        <w:t xml:space="preserve">5. </w:t>
      </w:r>
      <w:r w:rsidRPr="001F3D08">
        <w:rPr>
          <w:rStyle w:val="Strong"/>
          <w:rFonts w:ascii="Arial" w:hAnsi="Arial" w:cs="Arial"/>
          <w:i w:val="0"/>
          <w:color w:val="auto"/>
        </w:rPr>
        <w:t>Gobernanza, visibilidad y toma de decisiones estratégicas</w:t>
      </w:r>
    </w:p>
    <w:p w14:paraId="2002CBEC" w14:textId="77777777" w:rsidR="001A6772" w:rsidRPr="001F3D08" w:rsidRDefault="001A6772" w:rsidP="001A6772">
      <w:pPr>
        <w:pStyle w:val="NormalWeb"/>
        <w:numPr>
          <w:ilvl w:val="0"/>
          <w:numId w:val="69"/>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2655E87D" w14:textId="77777777" w:rsidR="001A6772" w:rsidRPr="001F3D08" w:rsidRDefault="001A6772" w:rsidP="001A6772">
      <w:pPr>
        <w:pStyle w:val="NormalWeb"/>
        <w:numPr>
          <w:ilvl w:val="0"/>
          <w:numId w:val="69"/>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48C4CF63" w14:textId="77777777" w:rsidR="001A6772" w:rsidRPr="001F3D08" w:rsidRDefault="001A6772" w:rsidP="001A6772">
      <w:pPr>
        <w:pStyle w:val="NormalWeb"/>
        <w:numPr>
          <w:ilvl w:val="0"/>
          <w:numId w:val="69"/>
        </w:numPr>
        <w:spacing w:line="360" w:lineRule="auto"/>
        <w:jc w:val="both"/>
        <w:rPr>
          <w:rFonts w:ascii="Arial" w:hAnsi="Arial" w:cs="Arial"/>
        </w:rPr>
      </w:pPr>
      <w:r w:rsidRPr="001F3D08">
        <w:rPr>
          <w:rFonts w:ascii="Arial" w:hAnsi="Arial" w:cs="Arial"/>
        </w:rPr>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4154E9D9" w14:textId="77777777" w:rsidR="001A6772" w:rsidRDefault="001A6772" w:rsidP="001A6772">
      <w:pPr>
        <w:jc w:val="center"/>
      </w:pPr>
      <w:r w:rsidRPr="00007E97">
        <w:rPr>
          <w:noProof/>
          <w:lang w:val="es-MX" w:eastAsia="es-MX"/>
        </w:rPr>
        <w:drawing>
          <wp:inline distT="0" distB="0" distL="0" distR="0" wp14:anchorId="69E19D63" wp14:editId="0F5FDEA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97118" cy="3589968"/>
                    </a:xfrm>
                    <a:prstGeom prst="rect">
                      <a:avLst/>
                    </a:prstGeom>
                  </pic:spPr>
                </pic:pic>
              </a:graphicData>
            </a:graphic>
          </wp:inline>
        </w:drawing>
      </w:r>
    </w:p>
    <w:p w14:paraId="719BFE59" w14:textId="77777777" w:rsidR="001A6772" w:rsidRPr="00007E97" w:rsidRDefault="001A6772" w:rsidP="001A6772">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08799858" w14:textId="77777777" w:rsidR="001A6772" w:rsidRDefault="001A6772" w:rsidP="001A6772">
      <w:pPr>
        <w:pStyle w:val="NormalWeb"/>
        <w:spacing w:line="360" w:lineRule="auto"/>
        <w:jc w:val="center"/>
        <w:rPr>
          <w:rFonts w:ascii="Arial" w:hAnsi="Arial" w:cs="Arial"/>
          <w:b/>
        </w:rPr>
      </w:pPr>
    </w:p>
    <w:p w14:paraId="3BD60CC2" w14:textId="284762C1" w:rsidR="001A6772" w:rsidRDefault="001A6772" w:rsidP="001A6772">
      <w:pPr>
        <w:pStyle w:val="NormalWeb"/>
        <w:spacing w:line="360" w:lineRule="auto"/>
        <w:jc w:val="center"/>
        <w:rPr>
          <w:rFonts w:ascii="Arial" w:hAnsi="Arial" w:cs="Arial"/>
          <w:b/>
        </w:rPr>
      </w:pPr>
      <w:r>
        <w:rPr>
          <w:rFonts w:ascii="Arial" w:hAnsi="Arial" w:cs="Arial"/>
          <w:b/>
        </w:rPr>
        <w:t xml:space="preserve"> </w:t>
      </w:r>
    </w:p>
    <w:p w14:paraId="1DB44F70" w14:textId="77777777" w:rsidR="001A6772" w:rsidRDefault="001A6772" w:rsidP="001A6772">
      <w:pPr>
        <w:pStyle w:val="NormalWeb"/>
        <w:spacing w:line="360" w:lineRule="auto"/>
        <w:jc w:val="center"/>
        <w:rPr>
          <w:rFonts w:ascii="Arial" w:hAnsi="Arial" w:cs="Arial"/>
          <w:b/>
        </w:rPr>
      </w:pPr>
    </w:p>
    <w:p w14:paraId="2F9BDD00" w14:textId="77777777" w:rsidR="00622824" w:rsidRDefault="00622824">
      <w:pPr>
        <w:spacing w:after="160" w:line="259" w:lineRule="auto"/>
        <w:rPr>
          <w:rFonts w:ascii="Arial" w:hAnsi="Arial" w:cs="Arial"/>
          <w:b/>
          <w:sz w:val="28"/>
          <w:lang w:val="es-MX"/>
        </w:rPr>
      </w:pPr>
    </w:p>
    <w:p w14:paraId="2C46EC31" w14:textId="1BB49FD4" w:rsidR="007F1751" w:rsidRPr="001A6772" w:rsidRDefault="007F1751" w:rsidP="001A6772">
      <w:pPr>
        <w:pStyle w:val="ListParagraph"/>
        <w:numPr>
          <w:ilvl w:val="0"/>
          <w:numId w:val="63"/>
        </w:numPr>
        <w:tabs>
          <w:tab w:val="left" w:pos="5430"/>
        </w:tabs>
        <w:rPr>
          <w:rFonts w:ascii="Arial" w:hAnsi="Arial" w:cs="Arial"/>
          <w:b/>
          <w:sz w:val="28"/>
          <w:lang w:val="es-MX"/>
        </w:rPr>
      </w:pPr>
      <w:r w:rsidRPr="001A6772">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23"/>
      <w:foot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A0190" w14:textId="77777777" w:rsidR="006A0448" w:rsidRDefault="006A0448" w:rsidP="005A0C2C">
      <w:pPr>
        <w:spacing w:after="0" w:line="240" w:lineRule="auto"/>
      </w:pPr>
      <w:r>
        <w:separator/>
      </w:r>
    </w:p>
  </w:endnote>
  <w:endnote w:type="continuationSeparator" w:id="0">
    <w:p w14:paraId="169B0A86" w14:textId="77777777" w:rsidR="006A0448" w:rsidRDefault="006A0448"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355A3" w14:textId="77777777" w:rsidR="006A0448" w:rsidRDefault="006A0448" w:rsidP="005A0C2C">
      <w:pPr>
        <w:spacing w:after="0" w:line="240" w:lineRule="auto"/>
      </w:pPr>
      <w:r>
        <w:separator/>
      </w:r>
    </w:p>
  </w:footnote>
  <w:footnote w:type="continuationSeparator" w:id="0">
    <w:p w14:paraId="722EDEC5" w14:textId="77777777" w:rsidR="006A0448" w:rsidRDefault="006A0448"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5F496D91" w:rsidR="00F8555B" w:rsidRDefault="001A6772" w:rsidP="005A0C2C">
          <w:pPr>
            <w:pStyle w:val="Header"/>
            <w:rPr>
              <w:rFonts w:ascii="Arial" w:hAnsi="Arial" w:cs="Arial"/>
            </w:rPr>
          </w:pPr>
          <w:r>
            <w:rPr>
              <w:rFonts w:ascii="Arial" w:hAnsi="Arial" w:cs="Arial"/>
            </w:rPr>
            <w:t>Septiembre</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93A2F"/>
    <w:multiLevelType w:val="multilevel"/>
    <w:tmpl w:val="D2A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7823E6A"/>
    <w:multiLevelType w:val="hybridMultilevel"/>
    <w:tmpl w:val="824C2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C7F1F90"/>
    <w:multiLevelType w:val="hybridMultilevel"/>
    <w:tmpl w:val="06068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57203"/>
    <w:multiLevelType w:val="multilevel"/>
    <w:tmpl w:val="6F7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16109"/>
    <w:multiLevelType w:val="hybridMultilevel"/>
    <w:tmpl w:val="AC3E55A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83090"/>
    <w:multiLevelType w:val="multilevel"/>
    <w:tmpl w:val="8E3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2413B"/>
    <w:multiLevelType w:val="hybridMultilevel"/>
    <w:tmpl w:val="39945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8B17DE5"/>
    <w:multiLevelType w:val="hybridMultilevel"/>
    <w:tmpl w:val="369ED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E8215D9"/>
    <w:multiLevelType w:val="hybridMultilevel"/>
    <w:tmpl w:val="9D821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0133515"/>
    <w:multiLevelType w:val="hybridMultilevel"/>
    <w:tmpl w:val="C8584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285A27"/>
    <w:multiLevelType w:val="multilevel"/>
    <w:tmpl w:val="9FAA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14D6C"/>
    <w:multiLevelType w:val="hybridMultilevel"/>
    <w:tmpl w:val="F2D0B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A3A2B83"/>
    <w:multiLevelType w:val="hybridMultilevel"/>
    <w:tmpl w:val="EF844A92"/>
    <w:lvl w:ilvl="0" w:tplc="08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73473"/>
    <w:multiLevelType w:val="hybridMultilevel"/>
    <w:tmpl w:val="A8B0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3870AF"/>
    <w:multiLevelType w:val="hybridMultilevel"/>
    <w:tmpl w:val="0B841F7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C2390"/>
    <w:multiLevelType w:val="hybridMultilevel"/>
    <w:tmpl w:val="0A9E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EF461F"/>
    <w:multiLevelType w:val="hybridMultilevel"/>
    <w:tmpl w:val="162E42F4"/>
    <w:lvl w:ilvl="0" w:tplc="9AF2B2C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6301E36"/>
    <w:multiLevelType w:val="hybridMultilevel"/>
    <w:tmpl w:val="8B3041A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7"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5F3ECA"/>
    <w:multiLevelType w:val="multilevel"/>
    <w:tmpl w:val="1B1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B21125"/>
    <w:multiLevelType w:val="hybridMultilevel"/>
    <w:tmpl w:val="D3A06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3B5D1A9D"/>
    <w:multiLevelType w:val="multilevel"/>
    <w:tmpl w:val="568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094526"/>
    <w:multiLevelType w:val="multilevel"/>
    <w:tmpl w:val="ED0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4960A2"/>
    <w:multiLevelType w:val="hybridMultilevel"/>
    <w:tmpl w:val="6094A4A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45D53CAF"/>
    <w:multiLevelType w:val="hybridMultilevel"/>
    <w:tmpl w:val="8F4E3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5"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B55282"/>
    <w:multiLevelType w:val="multilevel"/>
    <w:tmpl w:val="11D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3745FC"/>
    <w:multiLevelType w:val="multilevel"/>
    <w:tmpl w:val="1F9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E7F49"/>
    <w:multiLevelType w:val="hybridMultilevel"/>
    <w:tmpl w:val="E2AC855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0"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88A1976"/>
    <w:multiLevelType w:val="hybridMultilevel"/>
    <w:tmpl w:val="A426B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7BDE4E52"/>
    <w:multiLevelType w:val="hybridMultilevel"/>
    <w:tmpl w:val="AD12016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7"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E87ED2"/>
    <w:multiLevelType w:val="multilevel"/>
    <w:tmpl w:val="35B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831F7E"/>
    <w:multiLevelType w:val="multilevel"/>
    <w:tmpl w:val="9B2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26"/>
  </w:num>
  <w:num w:numId="2" w16cid:durableId="1530754074">
    <w:abstractNumId w:val="15"/>
  </w:num>
  <w:num w:numId="3" w16cid:durableId="1311592792">
    <w:abstractNumId w:val="4"/>
  </w:num>
  <w:num w:numId="4" w16cid:durableId="999967828">
    <w:abstractNumId w:val="63"/>
  </w:num>
  <w:num w:numId="5" w16cid:durableId="939340572">
    <w:abstractNumId w:val="24"/>
  </w:num>
  <w:num w:numId="6" w16cid:durableId="2132167360">
    <w:abstractNumId w:val="28"/>
  </w:num>
  <w:num w:numId="7" w16cid:durableId="1046876311">
    <w:abstractNumId w:val="30"/>
  </w:num>
  <w:num w:numId="8" w16cid:durableId="118577129">
    <w:abstractNumId w:val="45"/>
  </w:num>
  <w:num w:numId="9" w16cid:durableId="2022005051">
    <w:abstractNumId w:val="65"/>
  </w:num>
  <w:num w:numId="10" w16cid:durableId="570652107">
    <w:abstractNumId w:val="13"/>
  </w:num>
  <w:num w:numId="11" w16cid:durableId="747969317">
    <w:abstractNumId w:val="56"/>
  </w:num>
  <w:num w:numId="12" w16cid:durableId="24211986">
    <w:abstractNumId w:val="18"/>
  </w:num>
  <w:num w:numId="13" w16cid:durableId="613289166">
    <w:abstractNumId w:val="68"/>
  </w:num>
  <w:num w:numId="14" w16cid:durableId="132986106">
    <w:abstractNumId w:val="46"/>
  </w:num>
  <w:num w:numId="15" w16cid:durableId="928581591">
    <w:abstractNumId w:val="36"/>
  </w:num>
  <w:num w:numId="16" w16cid:durableId="1089041141">
    <w:abstractNumId w:val="33"/>
  </w:num>
  <w:num w:numId="17" w16cid:durableId="882401253">
    <w:abstractNumId w:val="50"/>
  </w:num>
  <w:num w:numId="18" w16cid:durableId="2008753012">
    <w:abstractNumId w:val="21"/>
  </w:num>
  <w:num w:numId="19" w16cid:durableId="1082140297">
    <w:abstractNumId w:val="51"/>
  </w:num>
  <w:num w:numId="20" w16cid:durableId="745883195">
    <w:abstractNumId w:val="3"/>
  </w:num>
  <w:num w:numId="21" w16cid:durableId="1380784583">
    <w:abstractNumId w:val="20"/>
  </w:num>
  <w:num w:numId="22" w16cid:durableId="1899977604">
    <w:abstractNumId w:val="66"/>
  </w:num>
  <w:num w:numId="23" w16cid:durableId="971667353">
    <w:abstractNumId w:val="12"/>
  </w:num>
  <w:num w:numId="24" w16cid:durableId="593591740">
    <w:abstractNumId w:val="59"/>
  </w:num>
  <w:num w:numId="25" w16cid:durableId="2025742357">
    <w:abstractNumId w:val="9"/>
  </w:num>
  <w:num w:numId="26" w16cid:durableId="1752123929">
    <w:abstractNumId w:val="16"/>
  </w:num>
  <w:num w:numId="27" w16cid:durableId="249851056">
    <w:abstractNumId w:val="35"/>
  </w:num>
  <w:num w:numId="28" w16cid:durableId="1381437078">
    <w:abstractNumId w:val="2"/>
  </w:num>
  <w:num w:numId="29" w16cid:durableId="347996864">
    <w:abstractNumId w:val="14"/>
  </w:num>
  <w:num w:numId="30" w16cid:durableId="684214679">
    <w:abstractNumId w:val="64"/>
  </w:num>
  <w:num w:numId="31" w16cid:durableId="1761830581">
    <w:abstractNumId w:val="27"/>
  </w:num>
  <w:num w:numId="32" w16cid:durableId="1964848068">
    <w:abstractNumId w:val="55"/>
  </w:num>
  <w:num w:numId="33" w16cid:durableId="1835684140">
    <w:abstractNumId w:val="31"/>
  </w:num>
  <w:num w:numId="34" w16cid:durableId="5642134">
    <w:abstractNumId w:val="39"/>
  </w:num>
  <w:num w:numId="35" w16cid:durableId="1207567294">
    <w:abstractNumId w:val="22"/>
  </w:num>
  <w:num w:numId="36" w16cid:durableId="1413817922">
    <w:abstractNumId w:val="19"/>
  </w:num>
  <w:num w:numId="37" w16cid:durableId="508253458">
    <w:abstractNumId w:val="11"/>
  </w:num>
  <w:num w:numId="38" w16cid:durableId="716201810">
    <w:abstractNumId w:val="44"/>
  </w:num>
  <w:num w:numId="39" w16cid:durableId="1446462805">
    <w:abstractNumId w:val="41"/>
  </w:num>
  <w:num w:numId="40" w16cid:durableId="376315552">
    <w:abstractNumId w:val="10"/>
  </w:num>
  <w:num w:numId="41" w16cid:durableId="724985590">
    <w:abstractNumId w:val="60"/>
  </w:num>
  <w:num w:numId="42" w16cid:durableId="1526941195">
    <w:abstractNumId w:val="23"/>
  </w:num>
  <w:num w:numId="43" w16cid:durableId="171452032">
    <w:abstractNumId w:val="61"/>
  </w:num>
  <w:num w:numId="44" w16cid:durableId="948702123">
    <w:abstractNumId w:val="52"/>
  </w:num>
  <w:num w:numId="45" w16cid:durableId="1714696603">
    <w:abstractNumId w:val="67"/>
  </w:num>
  <w:num w:numId="46" w16cid:durableId="531383546">
    <w:abstractNumId w:val="53"/>
  </w:num>
  <w:num w:numId="47" w16cid:durableId="528491484">
    <w:abstractNumId w:val="43"/>
  </w:num>
  <w:num w:numId="48" w16cid:durableId="1326740372">
    <w:abstractNumId w:val="62"/>
  </w:num>
  <w:num w:numId="49" w16cid:durableId="1774007871">
    <w:abstractNumId w:val="38"/>
  </w:num>
  <w:num w:numId="50" w16cid:durableId="53049283">
    <w:abstractNumId w:val="5"/>
  </w:num>
  <w:num w:numId="51" w16cid:durableId="726031042">
    <w:abstractNumId w:val="34"/>
  </w:num>
  <w:num w:numId="52" w16cid:durableId="1932548210">
    <w:abstractNumId w:val="29"/>
  </w:num>
  <w:num w:numId="53" w16cid:durableId="1430076855">
    <w:abstractNumId w:val="57"/>
  </w:num>
  <w:num w:numId="54" w16cid:durableId="486242155">
    <w:abstractNumId w:val="7"/>
  </w:num>
  <w:num w:numId="55" w16cid:durableId="397745631">
    <w:abstractNumId w:val="32"/>
  </w:num>
  <w:num w:numId="56" w16cid:durableId="373585404">
    <w:abstractNumId w:val="17"/>
  </w:num>
  <w:num w:numId="57" w16cid:durableId="1091269478">
    <w:abstractNumId w:val="69"/>
  </w:num>
  <w:num w:numId="58" w16cid:durableId="160581364">
    <w:abstractNumId w:val="47"/>
  </w:num>
  <w:num w:numId="59" w16cid:durableId="216357301">
    <w:abstractNumId w:val="58"/>
  </w:num>
  <w:num w:numId="60" w16cid:durableId="630091452">
    <w:abstractNumId w:val="0"/>
  </w:num>
  <w:num w:numId="61" w16cid:durableId="1258096574">
    <w:abstractNumId w:val="8"/>
  </w:num>
  <w:num w:numId="62" w16cid:durableId="1241645699">
    <w:abstractNumId w:val="42"/>
  </w:num>
  <w:num w:numId="63" w16cid:durableId="266813044">
    <w:abstractNumId w:val="54"/>
  </w:num>
  <w:num w:numId="64" w16cid:durableId="831217512">
    <w:abstractNumId w:val="40"/>
  </w:num>
  <w:num w:numId="65" w16cid:durableId="2034844150">
    <w:abstractNumId w:val="48"/>
  </w:num>
  <w:num w:numId="66" w16cid:durableId="361715079">
    <w:abstractNumId w:val="49"/>
  </w:num>
  <w:num w:numId="67" w16cid:durableId="838233047">
    <w:abstractNumId w:val="6"/>
  </w:num>
  <w:num w:numId="68" w16cid:durableId="704447629">
    <w:abstractNumId w:val="37"/>
  </w:num>
  <w:num w:numId="69" w16cid:durableId="304629564">
    <w:abstractNumId w:val="25"/>
  </w:num>
  <w:num w:numId="70" w16cid:durableId="1826701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70B6"/>
    <w:rsid w:val="000118B1"/>
    <w:rsid w:val="000135B8"/>
    <w:rsid w:val="00034B27"/>
    <w:rsid w:val="00040A6D"/>
    <w:rsid w:val="00052F72"/>
    <w:rsid w:val="00053E89"/>
    <w:rsid w:val="0005425C"/>
    <w:rsid w:val="00055CDF"/>
    <w:rsid w:val="00057456"/>
    <w:rsid w:val="0007133D"/>
    <w:rsid w:val="0008020B"/>
    <w:rsid w:val="00081646"/>
    <w:rsid w:val="000844DC"/>
    <w:rsid w:val="00091A57"/>
    <w:rsid w:val="0009677C"/>
    <w:rsid w:val="000A0A70"/>
    <w:rsid w:val="000A732E"/>
    <w:rsid w:val="000C2E53"/>
    <w:rsid w:val="000C6C46"/>
    <w:rsid w:val="000D630C"/>
    <w:rsid w:val="000F666F"/>
    <w:rsid w:val="000F78D1"/>
    <w:rsid w:val="00110179"/>
    <w:rsid w:val="001107EA"/>
    <w:rsid w:val="00110E4D"/>
    <w:rsid w:val="00120E83"/>
    <w:rsid w:val="00124015"/>
    <w:rsid w:val="00130FA4"/>
    <w:rsid w:val="00136169"/>
    <w:rsid w:val="001420AC"/>
    <w:rsid w:val="001439AF"/>
    <w:rsid w:val="001446CA"/>
    <w:rsid w:val="001507F2"/>
    <w:rsid w:val="00157A6B"/>
    <w:rsid w:val="00166EBE"/>
    <w:rsid w:val="00167F0B"/>
    <w:rsid w:val="0018193B"/>
    <w:rsid w:val="00182F9C"/>
    <w:rsid w:val="001856C7"/>
    <w:rsid w:val="00186EBE"/>
    <w:rsid w:val="00194D19"/>
    <w:rsid w:val="00195BCE"/>
    <w:rsid w:val="00197103"/>
    <w:rsid w:val="00197EDE"/>
    <w:rsid w:val="001A03EB"/>
    <w:rsid w:val="001A1BEE"/>
    <w:rsid w:val="001A6772"/>
    <w:rsid w:val="001A6831"/>
    <w:rsid w:val="001B06E0"/>
    <w:rsid w:val="001C0861"/>
    <w:rsid w:val="001C39A8"/>
    <w:rsid w:val="001C4522"/>
    <w:rsid w:val="001D19CA"/>
    <w:rsid w:val="001D212C"/>
    <w:rsid w:val="001D37D0"/>
    <w:rsid w:val="001E6413"/>
    <w:rsid w:val="001E6628"/>
    <w:rsid w:val="001F0A6B"/>
    <w:rsid w:val="001F3E12"/>
    <w:rsid w:val="001F6A14"/>
    <w:rsid w:val="0020330B"/>
    <w:rsid w:val="0020405C"/>
    <w:rsid w:val="00205477"/>
    <w:rsid w:val="00222A8F"/>
    <w:rsid w:val="0022383C"/>
    <w:rsid w:val="0022529A"/>
    <w:rsid w:val="00230727"/>
    <w:rsid w:val="0023789F"/>
    <w:rsid w:val="00240C11"/>
    <w:rsid w:val="00247C86"/>
    <w:rsid w:val="00255DA8"/>
    <w:rsid w:val="00257486"/>
    <w:rsid w:val="00262F4C"/>
    <w:rsid w:val="00264C26"/>
    <w:rsid w:val="00266473"/>
    <w:rsid w:val="0027090B"/>
    <w:rsid w:val="00271657"/>
    <w:rsid w:val="00272933"/>
    <w:rsid w:val="00273198"/>
    <w:rsid w:val="002866DC"/>
    <w:rsid w:val="00287257"/>
    <w:rsid w:val="00291813"/>
    <w:rsid w:val="00292222"/>
    <w:rsid w:val="00292A09"/>
    <w:rsid w:val="00292FFB"/>
    <w:rsid w:val="002960F2"/>
    <w:rsid w:val="002A08BE"/>
    <w:rsid w:val="002A1FE2"/>
    <w:rsid w:val="002B27B6"/>
    <w:rsid w:val="002B50EB"/>
    <w:rsid w:val="002C425E"/>
    <w:rsid w:val="002C45F5"/>
    <w:rsid w:val="002D0E95"/>
    <w:rsid w:val="002D2110"/>
    <w:rsid w:val="002D3050"/>
    <w:rsid w:val="002E4DD8"/>
    <w:rsid w:val="002E6CD9"/>
    <w:rsid w:val="002F4FEB"/>
    <w:rsid w:val="002F573D"/>
    <w:rsid w:val="00303B2F"/>
    <w:rsid w:val="00307583"/>
    <w:rsid w:val="00313CA1"/>
    <w:rsid w:val="00314611"/>
    <w:rsid w:val="003153E7"/>
    <w:rsid w:val="003232E4"/>
    <w:rsid w:val="00323C1B"/>
    <w:rsid w:val="00326E59"/>
    <w:rsid w:val="00330EB1"/>
    <w:rsid w:val="003400B3"/>
    <w:rsid w:val="00341AE5"/>
    <w:rsid w:val="00345D7D"/>
    <w:rsid w:val="003469EB"/>
    <w:rsid w:val="00350185"/>
    <w:rsid w:val="00354A7A"/>
    <w:rsid w:val="0035517E"/>
    <w:rsid w:val="00365C3B"/>
    <w:rsid w:val="0037055F"/>
    <w:rsid w:val="00370CB2"/>
    <w:rsid w:val="00373751"/>
    <w:rsid w:val="00381E20"/>
    <w:rsid w:val="0038723F"/>
    <w:rsid w:val="003927A0"/>
    <w:rsid w:val="003965A7"/>
    <w:rsid w:val="003A2F79"/>
    <w:rsid w:val="003A6B2A"/>
    <w:rsid w:val="003B0C34"/>
    <w:rsid w:val="003B13CE"/>
    <w:rsid w:val="003B3DB4"/>
    <w:rsid w:val="003B67CF"/>
    <w:rsid w:val="003D0BDD"/>
    <w:rsid w:val="003D5672"/>
    <w:rsid w:val="003E4631"/>
    <w:rsid w:val="003E5DAB"/>
    <w:rsid w:val="003E62CD"/>
    <w:rsid w:val="003E723E"/>
    <w:rsid w:val="003E79B5"/>
    <w:rsid w:val="003F49B8"/>
    <w:rsid w:val="003F5041"/>
    <w:rsid w:val="00413754"/>
    <w:rsid w:val="00417043"/>
    <w:rsid w:val="004208D9"/>
    <w:rsid w:val="00425588"/>
    <w:rsid w:val="004315A9"/>
    <w:rsid w:val="00432974"/>
    <w:rsid w:val="00432BD6"/>
    <w:rsid w:val="0044076F"/>
    <w:rsid w:val="00446160"/>
    <w:rsid w:val="00446B8E"/>
    <w:rsid w:val="00451B50"/>
    <w:rsid w:val="004535ED"/>
    <w:rsid w:val="004577C4"/>
    <w:rsid w:val="0046264C"/>
    <w:rsid w:val="00470E2C"/>
    <w:rsid w:val="00482036"/>
    <w:rsid w:val="00482523"/>
    <w:rsid w:val="00486497"/>
    <w:rsid w:val="00486542"/>
    <w:rsid w:val="00492081"/>
    <w:rsid w:val="0049335F"/>
    <w:rsid w:val="0049558D"/>
    <w:rsid w:val="004C0122"/>
    <w:rsid w:val="004C08F0"/>
    <w:rsid w:val="004C4FF9"/>
    <w:rsid w:val="004D0886"/>
    <w:rsid w:val="004D126C"/>
    <w:rsid w:val="004D4270"/>
    <w:rsid w:val="004D4C36"/>
    <w:rsid w:val="004E1AF7"/>
    <w:rsid w:val="004E2FE6"/>
    <w:rsid w:val="004E62E1"/>
    <w:rsid w:val="004E6D97"/>
    <w:rsid w:val="004E7193"/>
    <w:rsid w:val="00507B8D"/>
    <w:rsid w:val="00510225"/>
    <w:rsid w:val="00515C45"/>
    <w:rsid w:val="00517D02"/>
    <w:rsid w:val="00530EC1"/>
    <w:rsid w:val="0053776E"/>
    <w:rsid w:val="0054438C"/>
    <w:rsid w:val="00552B6D"/>
    <w:rsid w:val="00554613"/>
    <w:rsid w:val="00554C81"/>
    <w:rsid w:val="005554D6"/>
    <w:rsid w:val="00563030"/>
    <w:rsid w:val="00566174"/>
    <w:rsid w:val="005866AB"/>
    <w:rsid w:val="0059329B"/>
    <w:rsid w:val="005A0BC8"/>
    <w:rsid w:val="005A0C2C"/>
    <w:rsid w:val="005A105D"/>
    <w:rsid w:val="005A2761"/>
    <w:rsid w:val="005A3539"/>
    <w:rsid w:val="005A4AA9"/>
    <w:rsid w:val="005B094D"/>
    <w:rsid w:val="005C5348"/>
    <w:rsid w:val="005D3124"/>
    <w:rsid w:val="005E06C6"/>
    <w:rsid w:val="005E489B"/>
    <w:rsid w:val="005E5165"/>
    <w:rsid w:val="005E7400"/>
    <w:rsid w:val="005F6596"/>
    <w:rsid w:val="0060541B"/>
    <w:rsid w:val="00616357"/>
    <w:rsid w:val="0061670A"/>
    <w:rsid w:val="00622824"/>
    <w:rsid w:val="00622C36"/>
    <w:rsid w:val="00626ADE"/>
    <w:rsid w:val="0063214E"/>
    <w:rsid w:val="00633EDF"/>
    <w:rsid w:val="00637D99"/>
    <w:rsid w:val="00650B87"/>
    <w:rsid w:val="006621D2"/>
    <w:rsid w:val="00665C14"/>
    <w:rsid w:val="00670C87"/>
    <w:rsid w:val="006722DF"/>
    <w:rsid w:val="00675C13"/>
    <w:rsid w:val="00683FD1"/>
    <w:rsid w:val="006866FC"/>
    <w:rsid w:val="00690281"/>
    <w:rsid w:val="00691034"/>
    <w:rsid w:val="006946FA"/>
    <w:rsid w:val="00694A7E"/>
    <w:rsid w:val="006A0448"/>
    <w:rsid w:val="006B25A7"/>
    <w:rsid w:val="006C34D4"/>
    <w:rsid w:val="006C609C"/>
    <w:rsid w:val="006D0225"/>
    <w:rsid w:val="006F0F65"/>
    <w:rsid w:val="006F3973"/>
    <w:rsid w:val="006F4DB1"/>
    <w:rsid w:val="00700083"/>
    <w:rsid w:val="00706E37"/>
    <w:rsid w:val="00706ECB"/>
    <w:rsid w:val="00713636"/>
    <w:rsid w:val="007236F6"/>
    <w:rsid w:val="007240BA"/>
    <w:rsid w:val="007311B9"/>
    <w:rsid w:val="007355FC"/>
    <w:rsid w:val="00737BBB"/>
    <w:rsid w:val="00740871"/>
    <w:rsid w:val="007431FB"/>
    <w:rsid w:val="00747844"/>
    <w:rsid w:val="00755EE6"/>
    <w:rsid w:val="00757D3E"/>
    <w:rsid w:val="007621A0"/>
    <w:rsid w:val="00763DD2"/>
    <w:rsid w:val="00766D6F"/>
    <w:rsid w:val="00771AD6"/>
    <w:rsid w:val="00772084"/>
    <w:rsid w:val="0078731B"/>
    <w:rsid w:val="00787520"/>
    <w:rsid w:val="00792637"/>
    <w:rsid w:val="007948F9"/>
    <w:rsid w:val="007A0D3C"/>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26E29"/>
    <w:rsid w:val="00827CE8"/>
    <w:rsid w:val="00836474"/>
    <w:rsid w:val="008465E1"/>
    <w:rsid w:val="00853C6C"/>
    <w:rsid w:val="008628FD"/>
    <w:rsid w:val="00866658"/>
    <w:rsid w:val="00880E32"/>
    <w:rsid w:val="008812B7"/>
    <w:rsid w:val="00892A10"/>
    <w:rsid w:val="008A0897"/>
    <w:rsid w:val="008C2425"/>
    <w:rsid w:val="008C504F"/>
    <w:rsid w:val="008D0866"/>
    <w:rsid w:val="008E4439"/>
    <w:rsid w:val="008F2D27"/>
    <w:rsid w:val="008F5825"/>
    <w:rsid w:val="00900729"/>
    <w:rsid w:val="009009DC"/>
    <w:rsid w:val="009036F3"/>
    <w:rsid w:val="0090548D"/>
    <w:rsid w:val="009060BF"/>
    <w:rsid w:val="00940F85"/>
    <w:rsid w:val="009425E7"/>
    <w:rsid w:val="00942C62"/>
    <w:rsid w:val="009437EC"/>
    <w:rsid w:val="00944C4B"/>
    <w:rsid w:val="009457DD"/>
    <w:rsid w:val="009479F2"/>
    <w:rsid w:val="009501D0"/>
    <w:rsid w:val="00953143"/>
    <w:rsid w:val="00954792"/>
    <w:rsid w:val="00960961"/>
    <w:rsid w:val="00960E44"/>
    <w:rsid w:val="009649DB"/>
    <w:rsid w:val="0096554C"/>
    <w:rsid w:val="009764AE"/>
    <w:rsid w:val="00976C72"/>
    <w:rsid w:val="009822DC"/>
    <w:rsid w:val="00991E44"/>
    <w:rsid w:val="009A1C10"/>
    <w:rsid w:val="009A7D73"/>
    <w:rsid w:val="009B2C2F"/>
    <w:rsid w:val="009B7C84"/>
    <w:rsid w:val="009C2D76"/>
    <w:rsid w:val="009D1631"/>
    <w:rsid w:val="009E6F66"/>
    <w:rsid w:val="009F2ED6"/>
    <w:rsid w:val="009F4550"/>
    <w:rsid w:val="00A076C9"/>
    <w:rsid w:val="00A16B25"/>
    <w:rsid w:val="00A17A12"/>
    <w:rsid w:val="00A229D2"/>
    <w:rsid w:val="00A23465"/>
    <w:rsid w:val="00A31A04"/>
    <w:rsid w:val="00A343F2"/>
    <w:rsid w:val="00A35B15"/>
    <w:rsid w:val="00A40A28"/>
    <w:rsid w:val="00A54C20"/>
    <w:rsid w:val="00A54EE9"/>
    <w:rsid w:val="00A7116C"/>
    <w:rsid w:val="00A731D6"/>
    <w:rsid w:val="00A807D0"/>
    <w:rsid w:val="00A87047"/>
    <w:rsid w:val="00A87587"/>
    <w:rsid w:val="00A945F2"/>
    <w:rsid w:val="00A95390"/>
    <w:rsid w:val="00AA0609"/>
    <w:rsid w:val="00AA46F2"/>
    <w:rsid w:val="00AA74BC"/>
    <w:rsid w:val="00AB34DD"/>
    <w:rsid w:val="00AB4D46"/>
    <w:rsid w:val="00AB73B1"/>
    <w:rsid w:val="00AC25D5"/>
    <w:rsid w:val="00AD65CA"/>
    <w:rsid w:val="00AD6B75"/>
    <w:rsid w:val="00AE64C9"/>
    <w:rsid w:val="00AF0524"/>
    <w:rsid w:val="00B12ADB"/>
    <w:rsid w:val="00B14A01"/>
    <w:rsid w:val="00B150F4"/>
    <w:rsid w:val="00B162DA"/>
    <w:rsid w:val="00B17C2C"/>
    <w:rsid w:val="00B21996"/>
    <w:rsid w:val="00B26FA0"/>
    <w:rsid w:val="00B34427"/>
    <w:rsid w:val="00B447EA"/>
    <w:rsid w:val="00B45E92"/>
    <w:rsid w:val="00B51578"/>
    <w:rsid w:val="00B63453"/>
    <w:rsid w:val="00B65007"/>
    <w:rsid w:val="00B70EC4"/>
    <w:rsid w:val="00B818E5"/>
    <w:rsid w:val="00B8194F"/>
    <w:rsid w:val="00B821DD"/>
    <w:rsid w:val="00BA53A5"/>
    <w:rsid w:val="00BA6DE2"/>
    <w:rsid w:val="00BC191E"/>
    <w:rsid w:val="00BC4DC2"/>
    <w:rsid w:val="00BC7693"/>
    <w:rsid w:val="00BD0ADA"/>
    <w:rsid w:val="00BE1624"/>
    <w:rsid w:val="00BE31A4"/>
    <w:rsid w:val="00BF39A8"/>
    <w:rsid w:val="00BF3D28"/>
    <w:rsid w:val="00C21EE5"/>
    <w:rsid w:val="00C25B9A"/>
    <w:rsid w:val="00C301A6"/>
    <w:rsid w:val="00C32433"/>
    <w:rsid w:val="00C328DA"/>
    <w:rsid w:val="00C470DD"/>
    <w:rsid w:val="00C50B30"/>
    <w:rsid w:val="00C577FB"/>
    <w:rsid w:val="00C57DE9"/>
    <w:rsid w:val="00C63699"/>
    <w:rsid w:val="00C858A5"/>
    <w:rsid w:val="00CB035D"/>
    <w:rsid w:val="00CB38BD"/>
    <w:rsid w:val="00CC107C"/>
    <w:rsid w:val="00CC1940"/>
    <w:rsid w:val="00CC4647"/>
    <w:rsid w:val="00CD0D5B"/>
    <w:rsid w:val="00CD4E77"/>
    <w:rsid w:val="00CE165D"/>
    <w:rsid w:val="00CE3FA7"/>
    <w:rsid w:val="00CE5639"/>
    <w:rsid w:val="00CE58CF"/>
    <w:rsid w:val="00CE7DF6"/>
    <w:rsid w:val="00CF6874"/>
    <w:rsid w:val="00D02058"/>
    <w:rsid w:val="00D11738"/>
    <w:rsid w:val="00D210B9"/>
    <w:rsid w:val="00D25C3A"/>
    <w:rsid w:val="00D30339"/>
    <w:rsid w:val="00D32C18"/>
    <w:rsid w:val="00D419E3"/>
    <w:rsid w:val="00D42647"/>
    <w:rsid w:val="00D5641C"/>
    <w:rsid w:val="00D6524C"/>
    <w:rsid w:val="00D74C52"/>
    <w:rsid w:val="00D74DB3"/>
    <w:rsid w:val="00D81A79"/>
    <w:rsid w:val="00D81D4F"/>
    <w:rsid w:val="00D82162"/>
    <w:rsid w:val="00D90026"/>
    <w:rsid w:val="00D90DE7"/>
    <w:rsid w:val="00D91970"/>
    <w:rsid w:val="00D919C2"/>
    <w:rsid w:val="00D933D6"/>
    <w:rsid w:val="00DA25DC"/>
    <w:rsid w:val="00DA74BB"/>
    <w:rsid w:val="00DC7BEE"/>
    <w:rsid w:val="00DD0C26"/>
    <w:rsid w:val="00DD63F4"/>
    <w:rsid w:val="00DD7424"/>
    <w:rsid w:val="00DE1E94"/>
    <w:rsid w:val="00DE4453"/>
    <w:rsid w:val="00DE7ABE"/>
    <w:rsid w:val="00DF1C13"/>
    <w:rsid w:val="00DF261D"/>
    <w:rsid w:val="00E0733B"/>
    <w:rsid w:val="00E11534"/>
    <w:rsid w:val="00E11F82"/>
    <w:rsid w:val="00E15C73"/>
    <w:rsid w:val="00E2186D"/>
    <w:rsid w:val="00E25AD2"/>
    <w:rsid w:val="00E3525F"/>
    <w:rsid w:val="00E35BAB"/>
    <w:rsid w:val="00E35EEB"/>
    <w:rsid w:val="00E36649"/>
    <w:rsid w:val="00E52036"/>
    <w:rsid w:val="00E61254"/>
    <w:rsid w:val="00E61753"/>
    <w:rsid w:val="00E72667"/>
    <w:rsid w:val="00E728B9"/>
    <w:rsid w:val="00E73679"/>
    <w:rsid w:val="00E75346"/>
    <w:rsid w:val="00E76410"/>
    <w:rsid w:val="00E769B6"/>
    <w:rsid w:val="00EC1A0B"/>
    <w:rsid w:val="00ED282C"/>
    <w:rsid w:val="00ED772E"/>
    <w:rsid w:val="00EF184B"/>
    <w:rsid w:val="00EF5008"/>
    <w:rsid w:val="00EF551E"/>
    <w:rsid w:val="00EF5A3F"/>
    <w:rsid w:val="00F03F0F"/>
    <w:rsid w:val="00F20399"/>
    <w:rsid w:val="00F270E4"/>
    <w:rsid w:val="00F3338C"/>
    <w:rsid w:val="00F3539C"/>
    <w:rsid w:val="00F35B41"/>
    <w:rsid w:val="00F361A4"/>
    <w:rsid w:val="00F40CA7"/>
    <w:rsid w:val="00F42E96"/>
    <w:rsid w:val="00F44F49"/>
    <w:rsid w:val="00F46589"/>
    <w:rsid w:val="00F552A1"/>
    <w:rsid w:val="00F625F1"/>
    <w:rsid w:val="00F72D3C"/>
    <w:rsid w:val="00F73DC2"/>
    <w:rsid w:val="00F826BD"/>
    <w:rsid w:val="00F8555B"/>
    <w:rsid w:val="00F8684B"/>
    <w:rsid w:val="00F876B8"/>
    <w:rsid w:val="00F945BD"/>
    <w:rsid w:val="00F94FD5"/>
    <w:rsid w:val="00F9710F"/>
    <w:rsid w:val="00FA3ECC"/>
    <w:rsid w:val="00FA6E29"/>
    <w:rsid w:val="00FB0424"/>
    <w:rsid w:val="00FB7AF0"/>
    <w:rsid w:val="00FB7D80"/>
    <w:rsid w:val="00FC0987"/>
    <w:rsid w:val="00FC575B"/>
    <w:rsid w:val="00FD100D"/>
    <w:rsid w:val="00FE1E50"/>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 w:type="paragraph" w:customStyle="1" w:styleId="Reporteactividadestexto">
    <w:name w:val="Reporte actividades texto"/>
    <w:basedOn w:val="Normal"/>
    <w:link w:val="ReporteactividadestextoCar"/>
    <w:qFormat/>
    <w:rsid w:val="001A6772"/>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1A6772"/>
    <w:rPr>
      <w:rFonts w:ascii="Arial" w:hAnsi="Arial" w:cs="Arial"/>
      <w:sz w:val="24"/>
      <w:szCs w:val="24"/>
      <w:lang w:val="es-ES"/>
    </w:rPr>
  </w:style>
  <w:style w:type="paragraph" w:customStyle="1" w:styleId="reportetexto">
    <w:name w:val="reporte texto"/>
    <w:basedOn w:val="Normal"/>
    <w:autoRedefine/>
    <w:qFormat/>
    <w:rsid w:val="001A6772"/>
    <w:pPr>
      <w:spacing w:before="100" w:beforeAutospacing="1" w:after="100" w:afterAutospacing="1" w:line="360" w:lineRule="auto"/>
      <w:jc w:val="both"/>
    </w:pPr>
    <w:rPr>
      <w:rFonts w:ascii="Arial" w:eastAsia="Times New Roman" w:hAnsi="Arial" w:cs="Arial"/>
      <w:b/>
      <w:sz w:val="28"/>
      <w:szCs w:val="28"/>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30</Pages>
  <Words>3431</Words>
  <Characters>19558</Characters>
  <Application>Microsoft Office Word</Application>
  <DocSecurity>0</DocSecurity>
  <Lines>162</Lines>
  <Paragraphs>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26</cp:revision>
  <cp:lastPrinted>2022-12-21T19:41:00Z</cp:lastPrinted>
  <dcterms:created xsi:type="dcterms:W3CDTF">2025-04-29T06:22:00Z</dcterms:created>
  <dcterms:modified xsi:type="dcterms:W3CDTF">2025-10-01T17:07:00Z</dcterms:modified>
</cp:coreProperties>
</file>