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30/03 Lundi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Matin: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-Ecoute des consignes lors de la discussion vocal sur Teams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-Création d’un Google Drive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-Début du Lean Canvas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-Début du CDC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Après-midi: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-Lean canvas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-CDC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-Trello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-Début Backlog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