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3493" w14:textId="77777777" w:rsidR="00FD7DAD" w:rsidRDefault="00FD7DAD" w:rsidP="00FD7DAD">
      <w:r w:rsidRPr="007C4FAB">
        <w:rPr>
          <w:b/>
          <w:bCs/>
          <w:sz w:val="26"/>
          <w:szCs w:val="26"/>
        </w:rPr>
        <w:t>Isoquantas</w:t>
      </w:r>
    </w:p>
    <w:p w14:paraId="291FB369" w14:textId="77777777" w:rsidR="00FD7DAD" w:rsidRDefault="00FD7DAD" w:rsidP="00FD7DAD">
      <w:r>
        <w:t xml:space="preserve">  São as combinações de capital (K) e trabalho (L) que produzem a mesma quantidade Q de produto. </w:t>
      </w:r>
      <w:r w:rsidRPr="00C12090">
        <w:rPr>
          <w:color w:val="00B050"/>
        </w:rPr>
        <w:t>(</w:t>
      </w:r>
      <w:r w:rsidRPr="00C12090">
        <w:rPr>
          <w:color w:val="00B050"/>
          <w:u w:val="single"/>
        </w:rPr>
        <w:t xml:space="preserve">No gráfico geralmente usa-se </w:t>
      </w:r>
      <w:r w:rsidRPr="00C12090">
        <w:rPr>
          <w:b/>
          <w:bCs/>
          <w:color w:val="00B050"/>
          <w:u w:val="single"/>
        </w:rPr>
        <w:t>L</w:t>
      </w:r>
      <w:r w:rsidRPr="00C12090">
        <w:rPr>
          <w:color w:val="00B050"/>
          <w:u w:val="single"/>
        </w:rPr>
        <w:t xml:space="preserve"> no eixo x, e </w:t>
      </w:r>
      <w:r w:rsidRPr="00C12090">
        <w:rPr>
          <w:b/>
          <w:bCs/>
          <w:color w:val="00B050"/>
          <w:u w:val="single"/>
        </w:rPr>
        <w:t>K</w:t>
      </w:r>
      <w:r w:rsidRPr="00C12090">
        <w:rPr>
          <w:color w:val="00B050"/>
          <w:u w:val="single"/>
        </w:rPr>
        <w:t xml:space="preserve"> no eixo Y</w:t>
      </w:r>
      <w:r w:rsidRPr="00C12090">
        <w:rPr>
          <w:color w:val="00B050"/>
        </w:rPr>
        <w:t>)</w:t>
      </w:r>
    </w:p>
    <w:p w14:paraId="40328BFA" w14:textId="77777777" w:rsidR="00FD7DAD" w:rsidRDefault="00FD7DAD" w:rsidP="00FD7DAD">
      <w:pPr>
        <w:rPr>
          <w:i/>
          <w:iCs/>
          <w:color w:val="FF0000"/>
        </w:rPr>
      </w:pPr>
      <w:r>
        <w:t xml:space="preserve">  </w:t>
      </w:r>
      <w:r w:rsidRPr="007C4FAB">
        <w:rPr>
          <w:i/>
          <w:iCs/>
          <w:color w:val="FF0000"/>
        </w:rPr>
        <w:t>Obs: Obviamente elas só fazem sentido quando analisamos o longo prazo (quando os 2 fatores podem variar)</w:t>
      </w:r>
    </w:p>
    <w:p w14:paraId="6E30BE93" w14:textId="5DB8539A" w:rsidR="00FD7DAD" w:rsidRDefault="00FD7DAD" w:rsidP="00FD7DAD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  Obs2: Fazendo um paralelo com a </w:t>
      </w:r>
      <w:r w:rsidRPr="000E2A32">
        <w:rPr>
          <w:i/>
          <w:iCs/>
          <w:color w:val="FF0000"/>
          <w:u w:val="single"/>
        </w:rPr>
        <w:t>teoria do consumidor</w:t>
      </w:r>
      <w:r>
        <w:rPr>
          <w:i/>
          <w:iCs/>
          <w:color w:val="FF0000"/>
        </w:rPr>
        <w:t xml:space="preserve">, elas fazem papel semelhante à </w:t>
      </w:r>
      <w:r w:rsidRPr="000E2A32">
        <w:rPr>
          <w:i/>
          <w:iCs/>
          <w:color w:val="FF0000"/>
          <w:u w:val="single"/>
        </w:rPr>
        <w:t>curva de indiferença</w:t>
      </w:r>
      <w:r>
        <w:rPr>
          <w:i/>
          <w:iCs/>
          <w:color w:val="FF0000"/>
        </w:rPr>
        <w:t>.</w:t>
      </w:r>
    </w:p>
    <w:p w14:paraId="036C26B2" w14:textId="387DD641" w:rsidR="00205CE6" w:rsidRDefault="00205CE6" w:rsidP="00FD7DAD">
      <w:r>
        <w:rPr>
          <w:color w:val="FF0000"/>
        </w:rPr>
        <w:t xml:space="preserve">  </w:t>
      </w:r>
      <w:r>
        <w:t>-Tipos de Isoquantas</w:t>
      </w:r>
    </w:p>
    <w:p w14:paraId="2A7514E7" w14:textId="774312E6" w:rsidR="00205CE6" w:rsidRPr="00205CE6" w:rsidRDefault="00205CE6" w:rsidP="00FD7DAD">
      <w:r>
        <w:t xml:space="preserve">    Convexas, </w:t>
      </w:r>
      <w:r w:rsidR="00E1160F">
        <w:t>côncavas</w:t>
      </w:r>
      <w:r>
        <w:t>...</w:t>
      </w:r>
    </w:p>
    <w:p w14:paraId="40FC31E6" w14:textId="77777777" w:rsidR="00FD7DAD" w:rsidRDefault="00FD7DAD" w:rsidP="00FD7DAD">
      <w:r>
        <w:rPr>
          <w:b/>
          <w:bCs/>
          <w:sz w:val="26"/>
          <w:szCs w:val="26"/>
        </w:rPr>
        <w:t>TMST</w:t>
      </w:r>
    </w:p>
    <w:p w14:paraId="26132032" w14:textId="77777777" w:rsidR="00FD7DAD" w:rsidRPr="00B81D84" w:rsidRDefault="00FD7DAD" w:rsidP="00FD7DAD">
      <w:pPr>
        <w:rPr>
          <w:color w:val="00B050"/>
        </w:rPr>
      </w:pPr>
      <w:r>
        <w:t xml:space="preserve">  Na TMS a interpretação era o quanto o agente está disposto abrir mão de um bem para comprar outro. Já aqui </w:t>
      </w:r>
      <w:r w:rsidRPr="00B81D84">
        <w:rPr>
          <w:color w:val="00B050"/>
        </w:rPr>
        <w:t>na TMST a interpretação é quanto o agente vai deixar de contratar de um fator, para contratar outro</w:t>
      </w:r>
    </w:p>
    <w:p w14:paraId="0FE22EDB" w14:textId="0A57FA55" w:rsidR="00F577FB" w:rsidRPr="004449BB" w:rsidRDefault="00FD7DAD">
      <w:r>
        <w:t xml:space="preserve">  TMST = UmgL/UmgK</w:t>
      </w:r>
    </w:p>
    <w:sectPr w:rsidR="00F577FB" w:rsidRPr="00444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4B"/>
    <w:rsid w:val="00205CE6"/>
    <w:rsid w:val="002B054B"/>
    <w:rsid w:val="004449BB"/>
    <w:rsid w:val="00E1160F"/>
    <w:rsid w:val="00F577FB"/>
    <w:rsid w:val="00F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11A1"/>
  <w15:chartTrackingRefBased/>
  <w15:docId w15:val="{10C2E4E5-F018-4481-8BF6-C9DC5E0C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8</cp:revision>
  <dcterms:created xsi:type="dcterms:W3CDTF">2024-08-25T05:46:00Z</dcterms:created>
  <dcterms:modified xsi:type="dcterms:W3CDTF">2024-08-25T06:08:00Z</dcterms:modified>
</cp:coreProperties>
</file>