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240" w:lineRule="auto"/>
        <w:rPr>
          <w:b w:val="1"/>
          <w:color w:val="24292e"/>
          <w:sz w:val="33"/>
          <w:szCs w:val="33"/>
        </w:rPr>
      </w:pPr>
      <w:bookmarkStart w:colFirst="0" w:colLast="0" w:name="_rlctg4t1yhvj" w:id="0"/>
      <w:bookmarkEnd w:id="0"/>
      <w:r w:rsidDel="00000000" w:rsidR="00000000" w:rsidRPr="00000000">
        <w:rPr>
          <w:b w:val="1"/>
          <w:color w:val="24292e"/>
          <w:sz w:val="33"/>
          <w:szCs w:val="33"/>
          <w:rtl w:val="0"/>
        </w:rPr>
        <w:t xml:space="preserve">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https://github.com/selina-lii/country_guesser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   https://github.com/selina-lii/country_guesser.git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SSH   git@github.com:selina-lii/country_guesser.git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720" w:hanging="360"/>
        <w:rPr/>
      </w:pPr>
      <w:r w:rsidDel="00000000" w:rsidR="00000000" w:rsidRPr="00000000">
        <w:rPr>
          <w:color w:val="24292e"/>
          <w:sz w:val="24"/>
          <w:szCs w:val="24"/>
          <w:rtl w:val="0"/>
        </w:rPr>
        <w:t xml:space="preserve">Project Title: Country-Guesser</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Group Members: Rodrigo Villegas [rodrigov], Landen Stricker [landens], Yaoxin Li [selinali], Lucia Qian [luciaq]</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Group Dynamics: We will communicate via a group chat. We will meet on Friday afternoons. We can vote whenever there are disagreements. 24 hours is a reasonable time frame.</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Problem Statement: Can we identify what country or region that an image is located in?</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pPr>
      <w:r w:rsidDel="00000000" w:rsidR="00000000" w:rsidRPr="00000000">
        <w:rPr>
          <w:color w:val="24292e"/>
          <w:sz w:val="24"/>
          <w:szCs w:val="24"/>
          <w:rtl w:val="0"/>
        </w:rPr>
        <w:t xml:space="preserve">Approach: We’ll use an image classification convolutional neural network. Transfer learning may be used (e.g. Alexnet) to speed up the process of training. We may reduce the number of classes by combining them for neighboring countries. </w:t>
      </w:r>
    </w:p>
    <w:p w:rsidR="00000000" w:rsidDel="00000000" w:rsidP="00000000" w:rsidRDefault="00000000" w:rsidRPr="00000000" w14:paraId="0000000E">
      <w:pPr>
        <w:numPr>
          <w:ilvl w:val="0"/>
          <w:numId w:val="1"/>
        </w:numPr>
        <w:shd w:fill="ffffff" w:val="clear"/>
        <w:spacing w:after="240" w:before="0" w:beforeAutospacing="0" w:lineRule="auto"/>
        <w:ind w:left="720" w:hanging="360"/>
        <w:rPr/>
      </w:pPr>
      <w:r w:rsidDel="00000000" w:rsidR="00000000" w:rsidRPr="00000000">
        <w:rPr>
          <w:color w:val="24292e"/>
          <w:sz w:val="24"/>
          <w:szCs w:val="24"/>
          <w:rtl w:val="0"/>
        </w:rPr>
        <w:t xml:space="preserve">Data: We are using a dataset of 55 countries with more than 100 images per country. 36,000 total images.</w:t>
      </w:r>
    </w:p>
    <w:p w:rsidR="00000000" w:rsidDel="00000000" w:rsidP="00000000" w:rsidRDefault="00000000" w:rsidRPr="00000000" w14:paraId="0000000F">
      <w:pPr>
        <w:ind w:left="720" w:firstLine="0"/>
        <w:rPr>
          <w:color w:val="24292e"/>
          <w:sz w:val="24"/>
          <w:szCs w:val="24"/>
        </w:rPr>
      </w:pPr>
      <w:hyperlink r:id="rId6">
        <w:r w:rsidDel="00000000" w:rsidR="00000000" w:rsidRPr="00000000">
          <w:rPr>
            <w:color w:val="1155cc"/>
            <w:u w:val="single"/>
            <w:rtl w:val="0"/>
          </w:rPr>
          <w:t xml:space="preserve">https://www.kaggle.com/datasets/annaglass1/geoguessr-55countries?source=post_page-----98e01efb5235--------------------------------</w:t>
        </w:r>
      </w:hyperlink>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before="60" w:lineRule="auto"/>
        <w:ind w:left="720" w:hanging="360"/>
        <w:rPr/>
      </w:pPr>
      <w:r w:rsidDel="00000000" w:rsidR="00000000" w:rsidRPr="00000000">
        <w:rPr>
          <w:color w:val="24292e"/>
          <w:sz w:val="24"/>
          <w:szCs w:val="24"/>
          <w:rtl w:val="0"/>
        </w:rPr>
        <w:t xml:space="preserve">Computational Resources: We will use our two gpu equipped computers.</w:t>
      </w:r>
    </w:p>
    <w:p w:rsidR="00000000" w:rsidDel="00000000" w:rsidP="00000000" w:rsidRDefault="00000000" w:rsidRPr="00000000" w14:paraId="00000011">
      <w:pPr>
        <w:numPr>
          <w:ilvl w:val="0"/>
          <w:numId w:val="1"/>
        </w:numPr>
        <w:shd w:fill="ffffff" w:val="clear"/>
        <w:spacing w:after="240" w:before="0" w:beforeAutospacing="0" w:lineRule="auto"/>
        <w:ind w:left="720" w:hanging="360"/>
        <w:rPr/>
      </w:pPr>
      <w:r w:rsidDel="00000000" w:rsidR="00000000" w:rsidRPr="00000000">
        <w:rPr>
          <w:color w:val="24292e"/>
          <w:sz w:val="24"/>
          <w:szCs w:val="24"/>
          <w:rtl w:val="0"/>
        </w:rPr>
        <w:t xml:space="preserve">Evaluation: How do you plan to evaluate whether your project is successful? </w:t>
      </w:r>
    </w:p>
    <w:p w:rsidR="00000000" w:rsidDel="00000000" w:rsidP="00000000" w:rsidRDefault="00000000" w:rsidRPr="00000000" w14:paraId="00000012">
      <w:pPr>
        <w:shd w:fill="ffffff" w:val="clear"/>
        <w:spacing w:after="240" w:before="60" w:lineRule="auto"/>
        <w:ind w:left="720" w:firstLine="0"/>
        <w:rPr>
          <w:color w:val="24292e"/>
          <w:sz w:val="24"/>
          <w:szCs w:val="24"/>
        </w:rPr>
      </w:pPr>
      <w:r w:rsidDel="00000000" w:rsidR="00000000" w:rsidRPr="00000000">
        <w:rPr>
          <w:color w:val="24292e"/>
          <w:sz w:val="24"/>
          <w:szCs w:val="24"/>
          <w:rtl w:val="0"/>
        </w:rPr>
        <w:t xml:space="preserve">Our dataset is labeled, so we will evaluate the accuracy, F-1 score and AUROC of prediction results. </w:t>
      </w:r>
    </w:p>
    <w:p w:rsidR="00000000" w:rsidDel="00000000" w:rsidP="00000000" w:rsidRDefault="00000000" w:rsidRPr="00000000" w14:paraId="00000013">
      <w:pPr>
        <w:shd w:fill="ffffff" w:val="clear"/>
        <w:spacing w:after="240" w:before="60" w:lineRule="auto"/>
        <w:ind w:left="720" w:firstLine="0"/>
        <w:rPr>
          <w:color w:val="24292e"/>
          <w:sz w:val="24"/>
          <w:szCs w:val="24"/>
        </w:rPr>
      </w:pPr>
      <w:r w:rsidDel="00000000" w:rsidR="00000000" w:rsidRPr="00000000">
        <w:rPr>
          <w:color w:val="24292e"/>
          <w:sz w:val="24"/>
          <w:szCs w:val="24"/>
          <w:rtl w:val="0"/>
        </w:rPr>
        <w:t xml:space="preserve">Is there some simple baseline that you plan to compare your model against?</w:t>
      </w:r>
    </w:p>
    <w:p w:rsidR="00000000" w:rsidDel="00000000" w:rsidP="00000000" w:rsidRDefault="00000000" w:rsidRPr="00000000" w14:paraId="00000014">
      <w:pPr>
        <w:shd w:fill="ffffff" w:val="clear"/>
        <w:spacing w:after="240" w:before="60" w:lineRule="auto"/>
        <w:ind w:left="720" w:firstLine="0"/>
        <w:rPr>
          <w:color w:val="24292e"/>
          <w:sz w:val="24"/>
          <w:szCs w:val="24"/>
        </w:rPr>
      </w:pPr>
      <w:r w:rsidDel="00000000" w:rsidR="00000000" w:rsidRPr="00000000">
        <w:rPr>
          <w:color w:val="24292e"/>
          <w:sz w:val="24"/>
          <w:szCs w:val="24"/>
          <w:rtl w:val="0"/>
        </w:rPr>
        <w:t xml:space="preserve">We will compare our model against random guessing and the performance of a similar model.</w:t>
      </w:r>
    </w:p>
    <w:p w:rsidR="00000000" w:rsidDel="00000000" w:rsidP="00000000" w:rsidRDefault="00000000" w:rsidRPr="00000000" w14:paraId="00000015">
      <w:pPr>
        <w:shd w:fill="ffffff" w:val="clear"/>
        <w:spacing w:after="240" w:before="60" w:lineRule="auto"/>
        <w:ind w:left="720" w:firstLine="0"/>
        <w:rPr/>
      </w:pPr>
      <w:hyperlink r:id="rId7">
        <w:r w:rsidDel="00000000" w:rsidR="00000000" w:rsidRPr="00000000">
          <w:rPr>
            <w:color w:val="1155cc"/>
            <w:u w:val="single"/>
            <w:rtl w:val="0"/>
          </w:rPr>
          <w:t xml:space="preserve">https://medium.com/@tef1/geoguessr-guesser-98e01efb5235</w:t>
        </w:r>
      </w:hyperlink>
      <w:r w:rsidDel="00000000" w:rsidR="00000000" w:rsidRPr="00000000">
        <w:rPr>
          <w:rtl w:val="0"/>
        </w:rPr>
      </w:r>
    </w:p>
    <w:p w:rsidR="00000000" w:rsidDel="00000000" w:rsidP="00000000" w:rsidRDefault="00000000" w:rsidRPr="00000000" w14:paraId="00000016">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17">
      <w:pPr>
        <w:shd w:fill="ffffff" w:val="clear"/>
        <w:spacing w:after="240" w:before="60" w:lineRule="auto"/>
        <w:ind w:left="0" w:firstLine="0"/>
        <w:rPr>
          <w:color w:val="24292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nnaglass1/geoguessr-55countries?source=post_page-----98e01efb5235--------------------------------" TargetMode="External"/><Relationship Id="rId7" Type="http://schemas.openxmlformats.org/officeDocument/2006/relationships/hyperlink" Target="https://medium.com/@tef1/geoguessr-guesser-98e01efb5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