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65E" w:rsidRDefault="00B651ED">
      <w:pPr>
        <w:spacing w:before="73"/>
        <w:ind w:left="109"/>
        <w:rPr>
          <w:sz w:val="52"/>
        </w:rPr>
      </w:pPr>
      <w:r>
        <w:rPr>
          <w:sz w:val="52"/>
        </w:rPr>
        <w:t>Matriz de Rastreabilidade</w:t>
      </w:r>
    </w:p>
    <w:p w:rsidR="00FE065E" w:rsidRDefault="00B651ED">
      <w:pPr>
        <w:spacing w:before="151"/>
        <w:ind w:left="109"/>
        <w:rPr>
          <w:sz w:val="30"/>
        </w:rPr>
      </w:pPr>
      <w:r>
        <w:rPr>
          <w:color w:val="666666"/>
          <w:sz w:val="30"/>
        </w:rPr>
        <w:t>(Necessidades x Características)</w:t>
      </w:r>
    </w:p>
    <w:p w:rsidR="00FE065E" w:rsidRDefault="00FE065E">
      <w:pPr>
        <w:pStyle w:val="Corpodetexto"/>
        <w:rPr>
          <w:sz w:val="34"/>
        </w:rPr>
      </w:pPr>
    </w:p>
    <w:p w:rsidR="00FE065E" w:rsidRDefault="00B651ED">
      <w:pPr>
        <w:pStyle w:val="Corpodetexto"/>
        <w:spacing w:before="270"/>
        <w:ind w:left="109"/>
      </w:pPr>
      <w:r>
        <w:t>Necessidades:</w:t>
      </w:r>
    </w:p>
    <w:p w:rsidR="00FE065E" w:rsidRDefault="00B651E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before="38"/>
        <w:ind w:hanging="362"/>
      </w:pPr>
      <w:r>
        <w:t>N01:</w:t>
      </w:r>
      <w:r w:rsidR="00B14135" w:rsidRPr="00B14135">
        <w:t xml:space="preserve"> Gerenciamento dos horários de atendimento.</w:t>
      </w:r>
      <w:r>
        <w:t>.</w:t>
      </w:r>
    </w:p>
    <w:p w:rsidR="00FE065E" w:rsidRDefault="00FE065E">
      <w:pPr>
        <w:pStyle w:val="Corpodetexto"/>
        <w:spacing w:before="5"/>
        <w:rPr>
          <w:sz w:val="28"/>
        </w:rPr>
      </w:pPr>
    </w:p>
    <w:p w:rsidR="00FE065E" w:rsidRDefault="00B651E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before="1"/>
        <w:ind w:hanging="362"/>
      </w:pPr>
      <w:r>
        <w:t xml:space="preserve">N02: </w:t>
      </w:r>
      <w:r w:rsidR="00B14135" w:rsidRPr="00B14135">
        <w:t>Cadastrar os clientes para incluí-los no agendamento.</w:t>
      </w:r>
    </w:p>
    <w:p w:rsidR="00FE065E" w:rsidRDefault="00FE065E">
      <w:pPr>
        <w:pStyle w:val="Corpodetexto"/>
        <w:spacing w:before="8"/>
        <w:rPr>
          <w:sz w:val="28"/>
        </w:rPr>
      </w:pPr>
    </w:p>
    <w:p w:rsidR="00FE065E" w:rsidRDefault="00B651ED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ind w:hanging="362"/>
      </w:pPr>
      <w:r>
        <w:t xml:space="preserve">N03: </w:t>
      </w:r>
      <w:r w:rsidR="00B56B2B" w:rsidRPr="00B56B2B">
        <w:t>Cadastrar novos usuários do sistema.</w:t>
      </w:r>
    </w:p>
    <w:p w:rsidR="00FE065E" w:rsidRDefault="00FE065E">
      <w:pPr>
        <w:pStyle w:val="Corpodetexto"/>
        <w:spacing w:before="6"/>
        <w:rPr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5312"/>
        <w:gridCol w:w="693"/>
        <w:gridCol w:w="695"/>
        <w:gridCol w:w="693"/>
      </w:tblGrid>
      <w:tr w:rsidR="00B56B2B">
        <w:trPr>
          <w:trHeight w:val="700"/>
        </w:trPr>
        <w:tc>
          <w:tcPr>
            <w:tcW w:w="840" w:type="dxa"/>
            <w:shd w:val="clear" w:color="auto" w:fill="FBE4CD"/>
          </w:tcPr>
          <w:p w:rsidR="00B56B2B" w:rsidRDefault="00B56B2B">
            <w:pPr>
              <w:pStyle w:val="TableParagraph"/>
              <w:spacing w:before="100"/>
              <w:ind w:right="345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2" w:type="dxa"/>
            <w:shd w:val="clear" w:color="auto" w:fill="FBE4CD"/>
          </w:tcPr>
          <w:p w:rsidR="00B56B2B" w:rsidRDefault="00B56B2B">
            <w:pPr>
              <w:pStyle w:val="TableParagraph"/>
              <w:spacing w:before="100"/>
              <w:ind w:left="101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3" w:type="dxa"/>
            <w:shd w:val="clear" w:color="auto" w:fill="FBE4CD"/>
          </w:tcPr>
          <w:p w:rsidR="00B56B2B" w:rsidRDefault="00B56B2B">
            <w:pPr>
              <w:pStyle w:val="TableParagraph"/>
              <w:spacing w:before="100"/>
              <w:ind w:left="120" w:right="111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shd w:val="clear" w:color="auto" w:fill="FBE4CD"/>
          </w:tcPr>
          <w:p w:rsidR="00B56B2B" w:rsidRDefault="00B56B2B">
            <w:pPr>
              <w:pStyle w:val="TableParagraph"/>
              <w:spacing w:before="100"/>
              <w:ind w:left="123" w:right="11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3" w:type="dxa"/>
            <w:shd w:val="clear" w:color="auto" w:fill="FBE4CD"/>
          </w:tcPr>
          <w:p w:rsidR="00B56B2B" w:rsidRDefault="00B56B2B">
            <w:pPr>
              <w:pStyle w:val="TableParagraph"/>
              <w:spacing w:before="100"/>
              <w:ind w:left="124" w:right="107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B56B2B">
        <w:trPr>
          <w:trHeight w:val="700"/>
        </w:trPr>
        <w:tc>
          <w:tcPr>
            <w:tcW w:w="840" w:type="dxa"/>
          </w:tcPr>
          <w:p w:rsidR="00B56B2B" w:rsidRDefault="00B56B2B">
            <w:pPr>
              <w:pStyle w:val="TableParagraph"/>
              <w:spacing w:before="100"/>
              <w:ind w:right="345"/>
              <w:jc w:val="right"/>
            </w:pPr>
            <w:r>
              <w:t>2</w:t>
            </w:r>
          </w:p>
        </w:tc>
        <w:tc>
          <w:tcPr>
            <w:tcW w:w="5312" w:type="dxa"/>
          </w:tcPr>
          <w:p w:rsidR="00B56B2B" w:rsidRDefault="00B56B2B">
            <w:pPr>
              <w:pStyle w:val="TableParagraph"/>
              <w:spacing w:before="100"/>
              <w:ind w:left="101"/>
            </w:pPr>
            <w:r>
              <w:t>Agendamento de sessão</w:t>
            </w:r>
          </w:p>
        </w:tc>
        <w:tc>
          <w:tcPr>
            <w:tcW w:w="693" w:type="dxa"/>
          </w:tcPr>
          <w:p w:rsidR="008E2F7A" w:rsidRDefault="008E2F7A" w:rsidP="008E2F7A">
            <w:pPr>
              <w:pStyle w:val="TableParagraph"/>
              <w:jc w:val="center"/>
            </w:pPr>
          </w:p>
          <w:p w:rsidR="00B56B2B" w:rsidRPr="00B56B2B" w:rsidRDefault="00B56B2B" w:rsidP="008E2F7A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B56B2B" w:rsidRPr="00B56B2B" w:rsidRDefault="00B56B2B" w:rsidP="00F50E70">
            <w:pPr>
              <w:pStyle w:val="TableParagraph"/>
              <w:jc w:val="center"/>
            </w:pPr>
          </w:p>
          <w:p w:rsidR="00B56B2B" w:rsidRPr="00B56B2B" w:rsidRDefault="00B56B2B" w:rsidP="00F50E70">
            <w:pPr>
              <w:pStyle w:val="TableParagraph"/>
              <w:jc w:val="center"/>
            </w:pPr>
            <w:r w:rsidRPr="00B56B2B">
              <w:t>X</w:t>
            </w:r>
          </w:p>
        </w:tc>
        <w:tc>
          <w:tcPr>
            <w:tcW w:w="693" w:type="dxa"/>
          </w:tcPr>
          <w:p w:rsidR="00B56B2B" w:rsidRPr="00B56B2B" w:rsidRDefault="00B56B2B" w:rsidP="00F50E70">
            <w:pPr>
              <w:pStyle w:val="TableParagraph"/>
              <w:jc w:val="center"/>
            </w:pPr>
          </w:p>
        </w:tc>
      </w:tr>
      <w:tr w:rsidR="00B56B2B">
        <w:trPr>
          <w:trHeight w:val="697"/>
        </w:trPr>
        <w:tc>
          <w:tcPr>
            <w:tcW w:w="840" w:type="dxa"/>
          </w:tcPr>
          <w:p w:rsidR="00B56B2B" w:rsidRDefault="00B56B2B" w:rsidP="008E2F7A">
            <w:pPr>
              <w:pStyle w:val="TableParagraph"/>
              <w:ind w:right="345"/>
              <w:jc w:val="right"/>
            </w:pPr>
            <w:r>
              <w:t>1</w:t>
            </w:r>
          </w:p>
        </w:tc>
        <w:tc>
          <w:tcPr>
            <w:tcW w:w="5312" w:type="dxa"/>
          </w:tcPr>
          <w:p w:rsidR="00B56B2B" w:rsidRDefault="00B56B2B" w:rsidP="008E2F7A">
            <w:pPr>
              <w:pStyle w:val="TableParagraph"/>
              <w:ind w:left="101"/>
            </w:pPr>
            <w:r>
              <w:t>Cadastro de cliente</w:t>
            </w:r>
          </w:p>
        </w:tc>
        <w:tc>
          <w:tcPr>
            <w:tcW w:w="693" w:type="dxa"/>
          </w:tcPr>
          <w:p w:rsidR="00B56B2B" w:rsidRDefault="00B56B2B" w:rsidP="008E2F7A">
            <w:pPr>
              <w:pStyle w:val="TableParagraph"/>
              <w:jc w:val="center"/>
            </w:pPr>
          </w:p>
          <w:p w:rsidR="00B56B2B" w:rsidRPr="00B56B2B" w:rsidRDefault="00B56B2B" w:rsidP="008E2F7A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95" w:type="dxa"/>
          </w:tcPr>
          <w:p w:rsidR="00B56B2B" w:rsidRDefault="00B56B2B" w:rsidP="008E2F7A">
            <w:pPr>
              <w:pStyle w:val="TableParagraph"/>
              <w:jc w:val="center"/>
            </w:pPr>
          </w:p>
          <w:p w:rsidR="00B56B2B" w:rsidRPr="00B56B2B" w:rsidRDefault="00B56B2B" w:rsidP="008E2F7A">
            <w:pPr>
              <w:pStyle w:val="TableParagraph"/>
              <w:jc w:val="center"/>
            </w:pPr>
            <w:r w:rsidRPr="00B56B2B">
              <w:t>X</w:t>
            </w:r>
          </w:p>
        </w:tc>
        <w:tc>
          <w:tcPr>
            <w:tcW w:w="693" w:type="dxa"/>
          </w:tcPr>
          <w:p w:rsidR="00B56B2B" w:rsidRPr="00B56B2B" w:rsidRDefault="00B56B2B" w:rsidP="008E2F7A">
            <w:pPr>
              <w:pStyle w:val="TableParagraph"/>
              <w:jc w:val="center"/>
            </w:pPr>
          </w:p>
        </w:tc>
      </w:tr>
      <w:tr w:rsidR="00B56B2B">
        <w:trPr>
          <w:trHeight w:val="700"/>
        </w:trPr>
        <w:tc>
          <w:tcPr>
            <w:tcW w:w="840" w:type="dxa"/>
          </w:tcPr>
          <w:p w:rsidR="00B56B2B" w:rsidRDefault="00B56B2B" w:rsidP="008E2F7A">
            <w:pPr>
              <w:pStyle w:val="TableParagraph"/>
              <w:ind w:right="345"/>
              <w:jc w:val="right"/>
            </w:pPr>
            <w:r>
              <w:t>3</w:t>
            </w:r>
          </w:p>
        </w:tc>
        <w:tc>
          <w:tcPr>
            <w:tcW w:w="5312" w:type="dxa"/>
          </w:tcPr>
          <w:p w:rsidR="00B56B2B" w:rsidRDefault="00B56B2B" w:rsidP="008E2F7A">
            <w:pPr>
              <w:pStyle w:val="TableParagraph"/>
              <w:ind w:left="101"/>
            </w:pPr>
            <w:r>
              <w:t>Cadastro de usuário</w:t>
            </w:r>
          </w:p>
        </w:tc>
        <w:tc>
          <w:tcPr>
            <w:tcW w:w="693" w:type="dxa"/>
          </w:tcPr>
          <w:p w:rsidR="00B56B2B" w:rsidRPr="00B56B2B" w:rsidRDefault="00B56B2B" w:rsidP="008E2F7A">
            <w:pPr>
              <w:pStyle w:val="TableParagraph"/>
              <w:ind w:left="7"/>
              <w:jc w:val="center"/>
            </w:pPr>
          </w:p>
        </w:tc>
        <w:tc>
          <w:tcPr>
            <w:tcW w:w="695" w:type="dxa"/>
          </w:tcPr>
          <w:p w:rsidR="00B56B2B" w:rsidRPr="00B56B2B" w:rsidRDefault="00B56B2B" w:rsidP="008E2F7A">
            <w:pPr>
              <w:pStyle w:val="TableParagraph"/>
              <w:jc w:val="center"/>
            </w:pPr>
          </w:p>
        </w:tc>
        <w:tc>
          <w:tcPr>
            <w:tcW w:w="693" w:type="dxa"/>
          </w:tcPr>
          <w:p w:rsidR="008E2F7A" w:rsidRDefault="008E2F7A" w:rsidP="008E2F7A">
            <w:pPr>
              <w:pStyle w:val="TableParagraph"/>
              <w:jc w:val="center"/>
            </w:pPr>
          </w:p>
          <w:p w:rsidR="00B56B2B" w:rsidRPr="00B56B2B" w:rsidRDefault="00B56B2B" w:rsidP="008E2F7A">
            <w:pPr>
              <w:pStyle w:val="TableParagraph"/>
              <w:jc w:val="center"/>
            </w:pPr>
            <w:r w:rsidRPr="00B56B2B">
              <w:t>X</w:t>
            </w:r>
          </w:p>
        </w:tc>
      </w:tr>
      <w:tr w:rsidR="00B56B2B">
        <w:trPr>
          <w:trHeight w:val="700"/>
        </w:trPr>
        <w:tc>
          <w:tcPr>
            <w:tcW w:w="840" w:type="dxa"/>
          </w:tcPr>
          <w:p w:rsidR="00B56B2B" w:rsidRDefault="00B56B2B" w:rsidP="008E2F7A">
            <w:pPr>
              <w:pStyle w:val="TableParagraph"/>
              <w:ind w:right="345"/>
              <w:jc w:val="right"/>
            </w:pPr>
            <w:r>
              <w:t>5</w:t>
            </w:r>
          </w:p>
        </w:tc>
        <w:tc>
          <w:tcPr>
            <w:tcW w:w="5312" w:type="dxa"/>
          </w:tcPr>
          <w:p w:rsidR="00B56B2B" w:rsidRDefault="00B56B2B" w:rsidP="008E2F7A">
            <w:pPr>
              <w:pStyle w:val="TableParagraph"/>
              <w:ind w:left="101"/>
            </w:pPr>
            <w:r>
              <w:t>Edição de cadastro de clientes</w:t>
            </w:r>
          </w:p>
        </w:tc>
        <w:tc>
          <w:tcPr>
            <w:tcW w:w="693" w:type="dxa"/>
          </w:tcPr>
          <w:p w:rsidR="00B56B2B" w:rsidRPr="00B56B2B" w:rsidRDefault="00B56B2B" w:rsidP="008E2F7A">
            <w:pPr>
              <w:pStyle w:val="TableParagraph"/>
              <w:jc w:val="center"/>
            </w:pPr>
          </w:p>
        </w:tc>
        <w:tc>
          <w:tcPr>
            <w:tcW w:w="695" w:type="dxa"/>
          </w:tcPr>
          <w:p w:rsidR="008E2F7A" w:rsidRDefault="008E2F7A" w:rsidP="008E2F7A">
            <w:pPr>
              <w:pStyle w:val="TableParagraph"/>
              <w:ind w:left="11"/>
              <w:jc w:val="center"/>
            </w:pPr>
          </w:p>
          <w:p w:rsidR="00B56B2B" w:rsidRPr="00B56B2B" w:rsidRDefault="00B56B2B" w:rsidP="008E2F7A">
            <w:pPr>
              <w:pStyle w:val="TableParagraph"/>
              <w:ind w:left="11"/>
              <w:jc w:val="center"/>
            </w:pPr>
            <w:r w:rsidRPr="00B56B2B">
              <w:t>X</w:t>
            </w:r>
          </w:p>
        </w:tc>
        <w:tc>
          <w:tcPr>
            <w:tcW w:w="693" w:type="dxa"/>
          </w:tcPr>
          <w:p w:rsidR="00B56B2B" w:rsidRPr="00B56B2B" w:rsidRDefault="00B56B2B" w:rsidP="008E2F7A">
            <w:pPr>
              <w:pStyle w:val="TableParagraph"/>
              <w:jc w:val="center"/>
            </w:pPr>
          </w:p>
        </w:tc>
      </w:tr>
      <w:tr w:rsidR="00B56B2B">
        <w:trPr>
          <w:trHeight w:val="700"/>
        </w:trPr>
        <w:tc>
          <w:tcPr>
            <w:tcW w:w="840" w:type="dxa"/>
          </w:tcPr>
          <w:p w:rsidR="00B56B2B" w:rsidRDefault="00B56B2B" w:rsidP="008E2F7A">
            <w:pPr>
              <w:pStyle w:val="TableParagraph"/>
              <w:ind w:right="345"/>
              <w:jc w:val="right"/>
            </w:pPr>
            <w:r>
              <w:t>4</w:t>
            </w:r>
          </w:p>
        </w:tc>
        <w:tc>
          <w:tcPr>
            <w:tcW w:w="5312" w:type="dxa"/>
          </w:tcPr>
          <w:p w:rsidR="00B56B2B" w:rsidRDefault="00B56B2B" w:rsidP="008E2F7A">
            <w:pPr>
              <w:pStyle w:val="TableParagraph"/>
              <w:ind w:left="101"/>
            </w:pPr>
            <w:r>
              <w:t>Edição de usuários</w:t>
            </w:r>
          </w:p>
        </w:tc>
        <w:tc>
          <w:tcPr>
            <w:tcW w:w="693" w:type="dxa"/>
          </w:tcPr>
          <w:p w:rsidR="00B56B2B" w:rsidRPr="00B56B2B" w:rsidRDefault="00B56B2B" w:rsidP="008E2F7A">
            <w:pPr>
              <w:pStyle w:val="TableParagraph"/>
              <w:jc w:val="center"/>
            </w:pPr>
          </w:p>
        </w:tc>
        <w:tc>
          <w:tcPr>
            <w:tcW w:w="695" w:type="dxa"/>
          </w:tcPr>
          <w:p w:rsidR="00B56B2B" w:rsidRPr="00B56B2B" w:rsidRDefault="00B56B2B" w:rsidP="008E2F7A">
            <w:pPr>
              <w:pStyle w:val="TableParagraph"/>
              <w:ind w:left="11"/>
              <w:jc w:val="center"/>
            </w:pPr>
          </w:p>
        </w:tc>
        <w:tc>
          <w:tcPr>
            <w:tcW w:w="693" w:type="dxa"/>
          </w:tcPr>
          <w:p w:rsidR="008E2F7A" w:rsidRDefault="008E2F7A" w:rsidP="008E2F7A">
            <w:pPr>
              <w:pStyle w:val="TableParagraph"/>
              <w:jc w:val="center"/>
            </w:pPr>
          </w:p>
          <w:p w:rsidR="00B56B2B" w:rsidRPr="00B56B2B" w:rsidRDefault="00B56B2B" w:rsidP="008E2F7A">
            <w:pPr>
              <w:pStyle w:val="TableParagraph"/>
              <w:jc w:val="center"/>
            </w:pPr>
            <w:bookmarkStart w:id="0" w:name="_GoBack"/>
            <w:bookmarkEnd w:id="0"/>
            <w:r w:rsidRPr="00B56B2B">
              <w:t>X</w:t>
            </w:r>
          </w:p>
        </w:tc>
      </w:tr>
    </w:tbl>
    <w:p w:rsidR="00B651ED" w:rsidRDefault="00B651ED" w:rsidP="003D0EDA"/>
    <w:sectPr w:rsidR="00B651ED">
      <w:pgSz w:w="11910" w:h="16840"/>
      <w:pgMar w:top="840" w:right="1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C4ED8"/>
    <w:multiLevelType w:val="hybridMultilevel"/>
    <w:tmpl w:val="F7F03C36"/>
    <w:lvl w:ilvl="0" w:tplc="5CC8015E">
      <w:numFmt w:val="bullet"/>
      <w:lvlText w:val="●"/>
      <w:lvlJc w:val="left"/>
      <w:pPr>
        <w:ind w:left="830" w:hanging="361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C4EC32B0">
      <w:numFmt w:val="bullet"/>
      <w:lvlText w:val="•"/>
      <w:lvlJc w:val="left"/>
      <w:pPr>
        <w:ind w:left="1740" w:hanging="361"/>
      </w:pPr>
      <w:rPr>
        <w:rFonts w:hint="default"/>
        <w:lang w:val="pt-PT" w:eastAsia="pt-PT" w:bidi="pt-PT"/>
      </w:rPr>
    </w:lvl>
    <w:lvl w:ilvl="2" w:tplc="E5245332">
      <w:numFmt w:val="bullet"/>
      <w:lvlText w:val="•"/>
      <w:lvlJc w:val="left"/>
      <w:pPr>
        <w:ind w:left="2641" w:hanging="361"/>
      </w:pPr>
      <w:rPr>
        <w:rFonts w:hint="default"/>
        <w:lang w:val="pt-PT" w:eastAsia="pt-PT" w:bidi="pt-PT"/>
      </w:rPr>
    </w:lvl>
    <w:lvl w:ilvl="3" w:tplc="373C4D10">
      <w:numFmt w:val="bullet"/>
      <w:lvlText w:val="•"/>
      <w:lvlJc w:val="left"/>
      <w:pPr>
        <w:ind w:left="3541" w:hanging="361"/>
      </w:pPr>
      <w:rPr>
        <w:rFonts w:hint="default"/>
        <w:lang w:val="pt-PT" w:eastAsia="pt-PT" w:bidi="pt-PT"/>
      </w:rPr>
    </w:lvl>
    <w:lvl w:ilvl="4" w:tplc="BC9AF804">
      <w:numFmt w:val="bullet"/>
      <w:lvlText w:val="•"/>
      <w:lvlJc w:val="left"/>
      <w:pPr>
        <w:ind w:left="4442" w:hanging="361"/>
      </w:pPr>
      <w:rPr>
        <w:rFonts w:hint="default"/>
        <w:lang w:val="pt-PT" w:eastAsia="pt-PT" w:bidi="pt-PT"/>
      </w:rPr>
    </w:lvl>
    <w:lvl w:ilvl="5" w:tplc="3C260892">
      <w:numFmt w:val="bullet"/>
      <w:lvlText w:val="•"/>
      <w:lvlJc w:val="left"/>
      <w:pPr>
        <w:ind w:left="5343" w:hanging="361"/>
      </w:pPr>
      <w:rPr>
        <w:rFonts w:hint="default"/>
        <w:lang w:val="pt-PT" w:eastAsia="pt-PT" w:bidi="pt-PT"/>
      </w:rPr>
    </w:lvl>
    <w:lvl w:ilvl="6" w:tplc="0936CE2C">
      <w:numFmt w:val="bullet"/>
      <w:lvlText w:val="•"/>
      <w:lvlJc w:val="left"/>
      <w:pPr>
        <w:ind w:left="6243" w:hanging="361"/>
      </w:pPr>
      <w:rPr>
        <w:rFonts w:hint="default"/>
        <w:lang w:val="pt-PT" w:eastAsia="pt-PT" w:bidi="pt-PT"/>
      </w:rPr>
    </w:lvl>
    <w:lvl w:ilvl="7" w:tplc="F7E24E0A">
      <w:numFmt w:val="bullet"/>
      <w:lvlText w:val="•"/>
      <w:lvlJc w:val="left"/>
      <w:pPr>
        <w:ind w:left="7144" w:hanging="361"/>
      </w:pPr>
      <w:rPr>
        <w:rFonts w:hint="default"/>
        <w:lang w:val="pt-PT" w:eastAsia="pt-PT" w:bidi="pt-PT"/>
      </w:rPr>
    </w:lvl>
    <w:lvl w:ilvl="8" w:tplc="60CCDB44">
      <w:numFmt w:val="bullet"/>
      <w:lvlText w:val="•"/>
      <w:lvlJc w:val="left"/>
      <w:pPr>
        <w:ind w:left="8045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5E"/>
    <w:rsid w:val="003D0EDA"/>
    <w:rsid w:val="00512110"/>
    <w:rsid w:val="008E2F7A"/>
    <w:rsid w:val="00B01BBF"/>
    <w:rsid w:val="00B14135"/>
    <w:rsid w:val="00B24D0D"/>
    <w:rsid w:val="00B56B2B"/>
    <w:rsid w:val="00B651ED"/>
    <w:rsid w:val="00CC23EF"/>
    <w:rsid w:val="00F50E70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1451"/>
  <w15:docId w15:val="{4BC9B183-4517-4B06-95EB-575A8B11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3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Rodrigo Henrique</cp:lastModifiedBy>
  <cp:revision>5</cp:revision>
  <cp:lastPrinted>2019-09-30T16:17:00Z</cp:lastPrinted>
  <dcterms:created xsi:type="dcterms:W3CDTF">2020-02-25T22:45:00Z</dcterms:created>
  <dcterms:modified xsi:type="dcterms:W3CDTF">2020-02-25T23:10:00Z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