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A610CD">
      <w:pPr>
        <w:spacing w:before="240"/>
        <w:ind w:firstLine="397"/>
        <w:jc w:val="center"/>
        <w:rPr>
          <w:b/>
          <w:sz w:val="32"/>
          <w:szCs w:val="32"/>
          <w:lang w:val="pt-BR"/>
        </w:rPr>
      </w:pPr>
      <w:r>
        <w:rPr>
          <w:b/>
          <w:sz w:val="32"/>
          <w:szCs w:val="32"/>
          <w:lang w:val="pt-BR"/>
        </w:rPr>
        <w:t>Sist</w:t>
      </w:r>
      <w:r w:rsidR="00DA5D1B">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 xml:space="preserve">administrar e geriruma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5606DD" w:rsidP="005027E5">
      <w:pPr>
        <w:rPr>
          <w:rFonts w:eastAsia="Times New Roman"/>
          <w:lang w:val="pt-BR"/>
        </w:rPr>
      </w:pPr>
      <w:r w:rsidRPr="005606DD">
        <w:rPr>
          <w:rFonts w:eastAsia="Times New Roman"/>
          <w:lang w:val="pt-BR"/>
        </w:rPr>
        <w:t xml:space="preserve">Nesta sessão, será comparada as 3 soluções similares citadas no tópico 2.1, </w:t>
      </w:r>
      <w:r w:rsidRPr="005606DD">
        <w:rPr>
          <w:rFonts w:eastAsia="Times New Roman"/>
          <w:b/>
          <w:lang w:val="pt-BR"/>
        </w:rPr>
        <w:t>VHSYS</w:t>
      </w:r>
      <w:r w:rsidRPr="005606DD">
        <w:rPr>
          <w:rFonts w:eastAsia="Times New Roman"/>
          <w:lang w:val="pt-BR"/>
        </w:rPr>
        <w:t xml:space="preserve">, </w:t>
      </w:r>
      <w:r w:rsidRPr="005606DD">
        <w:rPr>
          <w:rFonts w:eastAsia="Times New Roman"/>
          <w:b/>
          <w:lang w:val="pt-BR"/>
        </w:rPr>
        <w:t>CALENDRIER</w:t>
      </w:r>
      <w:r>
        <w:rPr>
          <w:rFonts w:eastAsia="Times New Roman"/>
          <w:lang w:val="pt-BR"/>
        </w:rPr>
        <w:t xml:space="preserve"> </w:t>
      </w:r>
      <w:r w:rsidRPr="005606DD">
        <w:rPr>
          <w:rFonts w:eastAsia="Times New Roman"/>
          <w:lang w:val="pt-BR"/>
        </w:rPr>
        <w:t xml:space="preserve">e </w:t>
      </w:r>
      <w:r w:rsidRPr="005606DD">
        <w:rPr>
          <w:rFonts w:eastAsia="Times New Roman"/>
          <w:b/>
          <w:lang w:val="pt-BR"/>
        </w:rPr>
        <w:t>RESERVIO</w:t>
      </w:r>
      <w:r w:rsidRPr="005606DD">
        <w:rPr>
          <w:rFonts w:eastAsia="Times New Roman"/>
          <w:lang w:val="pt-BR"/>
        </w:rPr>
        <w:t>, todos os sistemas citados</w:t>
      </w:r>
      <w:r>
        <w:rPr>
          <w:rFonts w:eastAsia="Times New Roman"/>
          <w:lang w:val="pt-BR"/>
        </w:rPr>
        <w:t xml:space="preserve"> </w:t>
      </w:r>
      <w:r w:rsidRPr="005606DD">
        <w:rPr>
          <w:rFonts w:eastAsia="Times New Roman"/>
          <w:lang w:val="pt-BR"/>
        </w:rPr>
        <w:t>foram avaliados e comparados com o nosso, eles facilmente poderiam ser utilizados pelo nosso cliente, se o problema fosse</w:t>
      </w:r>
      <w:r>
        <w:rPr>
          <w:rFonts w:eastAsia="Times New Roman"/>
          <w:lang w:val="pt-BR"/>
        </w:rPr>
        <w:t xml:space="preserve"> </w:t>
      </w:r>
      <w:r w:rsidRPr="005606DD">
        <w:rPr>
          <w:rFonts w:eastAsia="Times New Roman"/>
          <w:lang w:val="pt-BR"/>
        </w:rPr>
        <w:t>apenas os agendamentos, porem nosso sistema abrange o uso da nota fiscal dos produtos a pedido do cliente, os 3 softwares pela sua vez</w:t>
      </w:r>
      <w:r>
        <w:rPr>
          <w:rFonts w:eastAsia="Times New Roman"/>
          <w:lang w:val="pt-BR"/>
        </w:rPr>
        <w:t xml:space="preserve"> </w:t>
      </w:r>
      <w:r w:rsidRPr="005606DD">
        <w:rPr>
          <w:rFonts w:eastAsia="Times New Roman"/>
          <w:lang w:val="pt-BR"/>
        </w:rPr>
        <w:t xml:space="preserve">impossibilitam o uso da </w:t>
      </w:r>
      <w:r>
        <w:rPr>
          <w:rFonts w:eastAsia="Times New Roman"/>
          <w:lang w:val="pt-BR"/>
        </w:rPr>
        <w:t>ferramenta</w:t>
      </w:r>
      <w:r w:rsidRPr="005606DD">
        <w:rPr>
          <w:rFonts w:eastAsia="Times New Roman"/>
          <w:lang w:val="pt-BR"/>
        </w:rPr>
        <w:t xml:space="preserve"> de nota fiscal para a versão básica, por esse motivo nosso sistema é o mais adequado, pois atinge todos</w:t>
      </w:r>
      <w:r>
        <w:rPr>
          <w:rFonts w:eastAsia="Times New Roman"/>
          <w:lang w:val="pt-BR"/>
        </w:rPr>
        <w:t xml:space="preserve"> </w:t>
      </w:r>
      <w:r w:rsidRPr="005606DD">
        <w:rPr>
          <w:rFonts w:eastAsia="Times New Roman"/>
          <w:lang w:val="pt-BR"/>
        </w:rPr>
        <w:t>pedidos do cliente.</w:t>
      </w:r>
    </w:p>
    <w:p w:rsidR="005606DD" w:rsidRDefault="005606DD" w:rsidP="005027E5">
      <w:pPr>
        <w:rPr>
          <w:lang w:val="pt-BR"/>
        </w:rPr>
      </w:pPr>
    </w:p>
    <w:p w:rsidR="00E34D91" w:rsidRDefault="003A6D2A" w:rsidP="005027E5">
      <w:pPr>
        <w:rPr>
          <w:b/>
          <w:lang w:val="pt-BR"/>
        </w:rPr>
      </w:pPr>
      <w:r w:rsidRPr="009F086A">
        <w:rPr>
          <w:b/>
          <w:lang w:val="pt-BR"/>
        </w:rPr>
        <w:lastRenderedPageBreak/>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Default="00E87D4F" w:rsidP="006857CE">
      <w:pPr>
        <w:rPr>
          <w:lang w:val="pt-BR"/>
        </w:rPr>
      </w:pPr>
      <w:r w:rsidRPr="00E87D4F">
        <w:rPr>
          <w:lang w:val="pt-BR"/>
        </w:rPr>
        <w:t>Acessando o</w:t>
      </w:r>
      <w:r>
        <w:rPr>
          <w:b/>
          <w:lang w:val="pt-BR"/>
        </w:rPr>
        <w:t xml:space="preserve"> CALENDRIER </w:t>
      </w:r>
      <w:r>
        <w:rPr>
          <w:lang w:val="pt-BR"/>
        </w:rPr>
        <w:t>podemos analisar que remete a estrutura inicial de nosso projeto, contendo uma boa e interativa sessão de agendamentos, transações com agendamentos marcados. O site ainda tem uma versão paga com mais funcionalidades</w:t>
      </w:r>
      <w:r w:rsidR="00D23900">
        <w:rPr>
          <w:lang w:val="pt-BR"/>
        </w:rPr>
        <w:t xml:space="preserve"> adicionais.</w:t>
      </w:r>
    </w:p>
    <w:p w:rsidR="00D23900" w:rsidRPr="00D23900" w:rsidRDefault="00D23900" w:rsidP="006857CE">
      <w:pPr>
        <w:rPr>
          <w:b/>
          <w:lang w:val="pt-BR"/>
        </w:rPr>
      </w:pPr>
      <w:r w:rsidRPr="00D23900">
        <w:rPr>
          <w:b/>
          <w:lang w:val="pt-BR"/>
        </w:rPr>
        <w:t>RESERVIO</w:t>
      </w:r>
      <w:r w:rsidR="007702D1">
        <w:rPr>
          <w:b/>
          <w:lang w:val="pt-BR"/>
        </w:rPr>
        <w:t xml:space="preserve"> </w:t>
      </w:r>
      <w:r w:rsidR="007702D1" w:rsidRPr="007702D1">
        <w:rPr>
          <w:lang w:val="pt-BR"/>
        </w:rPr>
        <w:t xml:space="preserve">um site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973260" w:rsidRDefault="00A9440D">
      <w:pPr>
        <w:keepNext/>
        <w:spacing w:before="240"/>
        <w:rPr>
          <w:lang w:val="pt-BR"/>
        </w:rPr>
      </w:pPr>
      <w:r>
        <w:rPr>
          <w:lang w:val="pt-BR"/>
        </w:rPr>
        <w:t xml:space="preserve">Conforme foi levantado anteriormente, diversas ferramentas chegam perto do que foi pedido pelo cliente, principalmente na parte de agendamento, podendo </w:t>
      </w:r>
      <w:r w:rsidR="00973260">
        <w:rPr>
          <w:lang w:val="pt-BR"/>
        </w:rPr>
        <w:t>ser</w:t>
      </w:r>
      <w:r>
        <w:rPr>
          <w:lang w:val="pt-BR"/>
        </w:rPr>
        <w:t xml:space="preserve"> facilmente utilizadas</w:t>
      </w:r>
      <w:r w:rsidR="001F298A">
        <w:rPr>
          <w:lang w:val="pt-BR"/>
        </w:rPr>
        <w:t xml:space="preserve"> por tatuadores</w:t>
      </w:r>
      <w:r w:rsidR="00973260">
        <w:rPr>
          <w:lang w:val="pt-BR"/>
        </w:rPr>
        <w:t xml:space="preserve">. </w:t>
      </w:r>
    </w:p>
    <w:p w:rsidR="00A9440D" w:rsidRPr="009F086A" w:rsidRDefault="00973260">
      <w:pPr>
        <w:keepNext/>
        <w:spacing w:before="240"/>
        <w:rPr>
          <w:lang w:val="pt-BR"/>
        </w:rPr>
      </w:pPr>
      <w:r>
        <w:rPr>
          <w:lang w:val="pt-BR"/>
        </w:rPr>
        <w:t xml:space="preserve">Atualmente </w:t>
      </w:r>
      <w:r w:rsidR="000F7757">
        <w:rPr>
          <w:lang w:val="pt-BR"/>
        </w:rPr>
        <w:t>o agendamento do estúdio do nosso cliente Jorge Seike Teruya é</w:t>
      </w:r>
      <w:r>
        <w:rPr>
          <w:lang w:val="pt-BR"/>
        </w:rPr>
        <w:t xml:space="preserve"> feito em papéis gerando gastos, e sendo ineficiente, os estúdios de tatuagem vem tendo um crescimento exponencial, em 2019 a procura por estúdios subiu cerca de 25% tendo mais de 150 mil em todo território </w:t>
      </w:r>
      <w:r w:rsidR="001F298A">
        <w:rPr>
          <w:lang w:val="pt-BR"/>
        </w:rPr>
        <w:t>nacional</w:t>
      </w:r>
      <w:r>
        <w:rPr>
          <w:lang w:val="pt-BR"/>
        </w:rPr>
        <w:t>.</w:t>
      </w:r>
      <w:r w:rsidR="001F298A">
        <w:rPr>
          <w:lang w:val="pt-BR"/>
        </w:rPr>
        <w:t xml:space="preserve"> Vendo o crescimento da tecnologia, Jorge resolveu automatizar seu estúdio, a fim de modernizar cada vez mais seu local de trabalho, com todas as ferramentas a serem implantadas para o sistema, o proprietá</w:t>
      </w:r>
      <w:r w:rsidR="000F7757">
        <w:rPr>
          <w:lang w:val="pt-BR"/>
        </w:rPr>
        <w:t>rio receberá grandes resultados</w:t>
      </w:r>
      <w:r w:rsidR="001F298A">
        <w:rPr>
          <w:lang w:val="pt-BR"/>
        </w:rPr>
        <w:t xml:space="preserve">, podendo com antecedência se programar para as tatuagens com seu novo sistema </w:t>
      </w:r>
      <w:r w:rsidR="000F7757">
        <w:rPr>
          <w:lang w:val="pt-BR"/>
        </w:rPr>
        <w:t xml:space="preserve">de agendamento, além disso, uma ferramenta para ter a nota fiscal de todos os produtos utilizados nas tatuagens. </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F438A9" w:rsidRDefault="00F438A9">
      <w:pPr>
        <w:keepNext/>
        <w:spacing w:before="240"/>
        <w:rPr>
          <w:lang w:val="pt-BR"/>
        </w:rPr>
      </w:pPr>
      <w:r>
        <w:rPr>
          <w:lang w:val="pt-BR"/>
        </w:rPr>
        <w:t>Analisando nosso Diagrama de Componentes que foi apresentado logo abaixo, mostramos a comunicação de todos os componentes do nosso sistema, podendo notar que o Sistema de Gerenciamento de Banco de Dados é o componente principal, que faz conexão com todos os outros componentes.</w:t>
      </w:r>
    </w:p>
    <w:p w:rsidR="00E34D91" w:rsidRDefault="00F438A9">
      <w:pPr>
        <w:keepNext/>
        <w:spacing w:before="240"/>
        <w:rPr>
          <w:lang w:val="pt-BR"/>
        </w:rPr>
      </w:pPr>
      <w:r>
        <w:rPr>
          <w:noProof/>
          <w:lang w:val="pt-BR"/>
        </w:rPr>
        <w:drawing>
          <wp:inline distT="0" distB="0" distL="0" distR="0">
            <wp:extent cx="4545373" cy="2504364"/>
            <wp:effectExtent l="19050" t="0" r="7577" b="0"/>
            <wp:docPr id="3" name="Imagem 2" descr="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jpg"/>
                    <pic:cNvPicPr/>
                  </pic:nvPicPr>
                  <pic:blipFill>
                    <a:blip r:embed="rId16"/>
                    <a:stretch>
                      <a:fillRect/>
                    </a:stretch>
                  </pic:blipFill>
                  <pic:spPr>
                    <a:xfrm>
                      <a:off x="0" y="0"/>
                      <a:ext cx="4545981" cy="2504699"/>
                    </a:xfrm>
                    <a:prstGeom prst="rect">
                      <a:avLst/>
                    </a:prstGeom>
                  </pic:spPr>
                </pic:pic>
              </a:graphicData>
            </a:graphic>
          </wp:inline>
        </w:drawing>
      </w:r>
      <w:r>
        <w:rPr>
          <w:lang w:val="pt-BR"/>
        </w:rPr>
        <w:t xml:space="preserve">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Necessáriopelas ferramentas de hospedagemescolhidas</w:t>
            </w:r>
          </w:p>
        </w:tc>
      </w:tr>
      <w:tr w:rsidR="00E34D91" w:rsidRPr="00273DFF">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 xml:space="preserve">Necessidade de integração </w:t>
            </w:r>
            <w:r w:rsidRPr="009F086A">
              <w:rPr>
                <w:lang w:val="pt-BR"/>
              </w:rPr>
              <w:lastRenderedPageBreak/>
              <w:t>com sistemas já existentes. Requisito técnico pedido pelo cliente.</w:t>
            </w:r>
          </w:p>
        </w:tc>
      </w:tr>
      <w:tr w:rsidR="00E34D91" w:rsidRPr="00273DFF"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r w:rsidR="00A9440D" w:rsidRPr="00273DFF" w:rsidTr="00795E29">
        <w:trPr>
          <w:trHeight w:val="1114"/>
        </w:trPr>
        <w:tc>
          <w:tcPr>
            <w:tcW w:w="2835" w:type="dxa"/>
            <w:shd w:val="clear" w:color="auto" w:fill="auto"/>
            <w:tcMar>
              <w:top w:w="100" w:type="dxa"/>
              <w:left w:w="100" w:type="dxa"/>
              <w:bottom w:w="100" w:type="dxa"/>
              <w:right w:w="100" w:type="dxa"/>
            </w:tcMar>
          </w:tcPr>
          <w:p w:rsidR="00A9440D" w:rsidRDefault="00A9440D">
            <w:pPr>
              <w:widowControl w:val="0"/>
              <w:spacing w:before="0"/>
              <w:jc w:val="left"/>
            </w:pPr>
          </w:p>
        </w:tc>
        <w:tc>
          <w:tcPr>
            <w:tcW w:w="2835" w:type="dxa"/>
            <w:shd w:val="clear" w:color="auto" w:fill="auto"/>
            <w:tcMar>
              <w:top w:w="100" w:type="dxa"/>
              <w:left w:w="100" w:type="dxa"/>
              <w:bottom w:w="100" w:type="dxa"/>
              <w:right w:w="100" w:type="dxa"/>
            </w:tcMar>
          </w:tcPr>
          <w:p w:rsidR="00A9440D" w:rsidRDefault="00A9440D">
            <w:pPr>
              <w:widowControl w:val="0"/>
              <w:spacing w:before="0"/>
              <w:jc w:val="left"/>
            </w:pPr>
          </w:p>
        </w:tc>
        <w:tc>
          <w:tcPr>
            <w:tcW w:w="2835" w:type="dxa"/>
            <w:shd w:val="clear" w:color="auto" w:fill="auto"/>
            <w:tcMar>
              <w:top w:w="100" w:type="dxa"/>
              <w:left w:w="100" w:type="dxa"/>
              <w:bottom w:w="100" w:type="dxa"/>
              <w:right w:w="100" w:type="dxa"/>
            </w:tcMar>
          </w:tcPr>
          <w:p w:rsidR="00A9440D" w:rsidRPr="009F086A" w:rsidRDefault="00A9440D">
            <w:pPr>
              <w:widowControl w:val="0"/>
              <w:spacing w:before="0"/>
              <w:jc w:val="left"/>
              <w:rPr>
                <w:lang w:val="pt-BR"/>
              </w:rPr>
            </w:pP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7">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lastRenderedPageBreak/>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B94" w:rsidRDefault="00F15B94">
      <w:pPr>
        <w:spacing w:before="0"/>
      </w:pPr>
      <w:r>
        <w:separator/>
      </w:r>
    </w:p>
  </w:endnote>
  <w:endnote w:type="continuationSeparator" w:id="1">
    <w:p w:rsidR="00F15B94" w:rsidRDefault="00F15B9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B94" w:rsidRDefault="00F15B94">
      <w:pPr>
        <w:spacing w:before="0"/>
      </w:pPr>
      <w:r>
        <w:separator/>
      </w:r>
    </w:p>
  </w:footnote>
  <w:footnote w:type="continuationSeparator" w:id="1">
    <w:p w:rsidR="00F15B94" w:rsidRDefault="00F15B94">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FB2914">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0F7757"/>
    <w:rsid w:val="00147521"/>
    <w:rsid w:val="001A2228"/>
    <w:rsid w:val="001C0BD9"/>
    <w:rsid w:val="001E126F"/>
    <w:rsid w:val="001E36B6"/>
    <w:rsid w:val="001E3F2E"/>
    <w:rsid w:val="001F298A"/>
    <w:rsid w:val="00245EC7"/>
    <w:rsid w:val="00273DFF"/>
    <w:rsid w:val="00323267"/>
    <w:rsid w:val="00326A27"/>
    <w:rsid w:val="00384313"/>
    <w:rsid w:val="003A6D2A"/>
    <w:rsid w:val="003C5698"/>
    <w:rsid w:val="00452554"/>
    <w:rsid w:val="00473F06"/>
    <w:rsid w:val="004D31D0"/>
    <w:rsid w:val="005027E5"/>
    <w:rsid w:val="00511CCA"/>
    <w:rsid w:val="005606DD"/>
    <w:rsid w:val="0059796E"/>
    <w:rsid w:val="005A3460"/>
    <w:rsid w:val="005A45FE"/>
    <w:rsid w:val="005C30E5"/>
    <w:rsid w:val="005D607C"/>
    <w:rsid w:val="00621F01"/>
    <w:rsid w:val="00650BDE"/>
    <w:rsid w:val="006857CE"/>
    <w:rsid w:val="006B2DB3"/>
    <w:rsid w:val="006D6B00"/>
    <w:rsid w:val="00716972"/>
    <w:rsid w:val="007245A6"/>
    <w:rsid w:val="0072552D"/>
    <w:rsid w:val="007702D1"/>
    <w:rsid w:val="00795E29"/>
    <w:rsid w:val="007A5DC7"/>
    <w:rsid w:val="007B0AD2"/>
    <w:rsid w:val="007D20F3"/>
    <w:rsid w:val="00820A77"/>
    <w:rsid w:val="00831765"/>
    <w:rsid w:val="008C03C6"/>
    <w:rsid w:val="008C1B95"/>
    <w:rsid w:val="008C724B"/>
    <w:rsid w:val="00973260"/>
    <w:rsid w:val="0097485F"/>
    <w:rsid w:val="009809D3"/>
    <w:rsid w:val="009A668A"/>
    <w:rsid w:val="009F086A"/>
    <w:rsid w:val="009F6D0A"/>
    <w:rsid w:val="00A12DF9"/>
    <w:rsid w:val="00A610CD"/>
    <w:rsid w:val="00A9440D"/>
    <w:rsid w:val="00A94488"/>
    <w:rsid w:val="00A97DE0"/>
    <w:rsid w:val="00AC6CB5"/>
    <w:rsid w:val="00BB2517"/>
    <w:rsid w:val="00BB57B1"/>
    <w:rsid w:val="00C3655E"/>
    <w:rsid w:val="00C4398F"/>
    <w:rsid w:val="00C76F0E"/>
    <w:rsid w:val="00C9589C"/>
    <w:rsid w:val="00CA6E8B"/>
    <w:rsid w:val="00CD67F5"/>
    <w:rsid w:val="00CD6F72"/>
    <w:rsid w:val="00D23900"/>
    <w:rsid w:val="00D6759E"/>
    <w:rsid w:val="00D83B94"/>
    <w:rsid w:val="00D85F78"/>
    <w:rsid w:val="00D87E05"/>
    <w:rsid w:val="00DA5D1B"/>
    <w:rsid w:val="00DF05BF"/>
    <w:rsid w:val="00E24BA1"/>
    <w:rsid w:val="00E34D91"/>
    <w:rsid w:val="00E35CDF"/>
    <w:rsid w:val="00E87D4F"/>
    <w:rsid w:val="00EA4FF3"/>
    <w:rsid w:val="00EC20AE"/>
    <w:rsid w:val="00EC6617"/>
    <w:rsid w:val="00F15B94"/>
    <w:rsid w:val="00F16DAF"/>
    <w:rsid w:val="00F438A9"/>
    <w:rsid w:val="00FB16FB"/>
    <w:rsid w:val="00FB2914"/>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 w:type="paragraph" w:styleId="Textodebalo">
    <w:name w:val="Balloon Text"/>
    <w:basedOn w:val="Normal"/>
    <w:link w:val="TextodebaloChar"/>
    <w:uiPriority w:val="99"/>
    <w:semiHidden/>
    <w:unhideWhenUsed/>
    <w:rsid w:val="00F438A9"/>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F43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1373</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2020-05-04T12:17:00Z</dcterms:created>
  <dcterms:modified xsi:type="dcterms:W3CDTF">2020-05-04T12:17:00Z</dcterms:modified>
</cp:coreProperties>
</file>