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3f6c"/>
          <w:sz w:val="48"/>
          <w:szCs w:val="48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30j0zll" w:id="1"/>
      <w:bookmarkEnd w:id="1"/>
      <w:r w:rsidDel="00000000" w:rsidR="00000000" w:rsidRPr="00000000">
        <w:rPr>
          <w:color w:val="005693"/>
          <w:rtl w:val="0"/>
        </w:rPr>
        <w:t xml:space="preserve">Información del proyecto</w:t>
      </w:r>
    </w:p>
    <w:p w:rsidR="00000000" w:rsidDel="00000000" w:rsidP="00000000" w:rsidRDefault="00000000" w:rsidRPr="00000000" w14:paraId="00000003">
      <w:pPr>
        <w:pStyle w:val="Heading2"/>
        <w:spacing w:after="280" w:before="280" w:lineRule="auto"/>
        <w:ind w:left="0" w:hanging="2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DevWeb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Sistema Territorial Comunitario (SITECOM)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06/08/2025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Junta de Vecinos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Vecinos del barrio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Francisco Bravo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1fob9te" w:id="2"/>
      <w:bookmarkEnd w:id="2"/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color w:val="005693"/>
          <w:rtl w:val="0"/>
        </w:rPr>
        <w:t xml:space="preserve">Propósito y justificación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40" w:before="24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propósito de este proyecto es diseñar e implementar un sistema de gestión web para juntas de vecinos que permita centralizar y digitalizar procesos clave como la inscripción de vecinos, la emisión de certificados de residencia, la postulación y evaluación de proyectos comunitarios, la gestión de actividades, reservas de espacios comunitarios, publicación de noticias y envío de notificaciones multicanal.</w:t>
            </w:r>
          </w:p>
          <w:p w:rsidR="00000000" w:rsidDel="00000000" w:rsidP="00000000" w:rsidRDefault="00000000" w:rsidRPr="00000000" w14:paraId="00000013">
            <w:pPr>
              <w:spacing w:after="240" w:before="24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La justificación del proyecto se sustenta en la necesidad de modernizar la gestión comunitaria mediante herramientas tecnológicas que reduzcan tiempos de respuesta, optimicen recursos humanos y materiales, mejoren la trazabilidad de los procesos y fortalezcan la comunicación entre el directorio de la junta y los vecinos. Actualmente, la carencia de soluciones TI genera altos costos administrativos, procesos manuales poco eficientes y limitada capacidad de comunicación. Con este sistema se busca entregar una plataforma adaptable a diferentes realidades territoriales, escalable en el tiempo y alineada con buenas prácticas de gestión de proyectos tecnológicos, asegurando valor agregado a la comunidad a través de mayor eficiencia operativa y participación ciudadana.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spacing w:after="280" w:before="280" w:lineRule="auto"/>
        <w:ind w:left="1" w:hanging="3"/>
        <w:rPr>
          <w:b w:val="0"/>
        </w:rPr>
      </w:pPr>
      <w:bookmarkStart w:colFirst="0" w:colLast="0" w:name="_heading=h.3znysh7" w:id="3"/>
      <w:bookmarkEnd w:id="3"/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qiqwdlchlyyp" w:id="4"/>
      <w:bookmarkEnd w:id="4"/>
      <w:r w:rsidDel="00000000" w:rsidR="00000000" w:rsidRPr="00000000">
        <w:rPr>
          <w:color w:val="005693"/>
          <w:rtl w:val="0"/>
        </w:rPr>
        <w:t xml:space="preserve">Descripción del proyecto y entregables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proyecto consiste en el desarrollo de una plataforma web de gestión comunitaria orientada a las juntas de vecinos de Chile. El sistema permitirá digitalizar y centralizar los procesos administrativos y comunicacionales de la organización, integrando en un único entorno funcionalidades de registro de vecinos, gestión documental, emisión de certificados de residencia, postulación y seguimiento de proyectos comunitarios, administración de actividades vecinales, reservas de espacios comunitarios, publicación de noticias y envío de notificaciones multicanal (correo electrónico, WhatsApp y afiches digitales).</w:t>
            </w:r>
          </w:p>
          <w:p w:rsidR="00000000" w:rsidDel="00000000" w:rsidP="00000000" w:rsidRDefault="00000000" w:rsidRPr="00000000" w14:paraId="0000001A">
            <w:pPr>
              <w:spacing w:after="240" w:before="24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será accesible desde cualquier dispositivo con conexión a internet, con interfaces diferenciadas según el perfil de usuario (administrador, directorio o vecino), y estará diseñado bajo criterios de escalabilidad, seguridad y usabilidad, de modo que pueda adaptarse a diferentes unidades territoriales y crecer en funcionalidad en futuras fases.</w:t>
            </w:r>
          </w:p>
          <w:p w:rsidR="00000000" w:rsidDel="00000000" w:rsidP="00000000" w:rsidRDefault="00000000" w:rsidRPr="00000000" w14:paraId="0000001B">
            <w:pPr>
              <w:spacing w:after="240" w:before="240"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principales del proyecto: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Modelo de datos y arquitectura del sistema.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 de gestión de usuarios y roles.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 de inscripción y administración de vecinos.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 de certificados de residencia con flujos de solicitud, revisión y emisión.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 de proyectos comunitarios con postulación y gestión de estados.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 de actividades vecinales con inscripción y control de cupos.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 de gestión de reservas de espacios comunitarios con calendario integrado.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 de noticias y publicación de avisos.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 de notificaciones multicanal (email, WhatsApp, afiches digitales).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Documentación técnica del sistema y manual de usuario.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240" w:before="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 piloto funcional implementada en una junta de vecinos seleccionada.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spacing w:after="280" w:before="280" w:lineRule="auto"/>
        <w:ind w:left="-1.9999999999999998" w:firstLine="0"/>
        <w:rPr>
          <w:b w:val="0"/>
        </w:rPr>
      </w:pPr>
      <w:bookmarkStart w:colFirst="0" w:colLast="0" w:name="_heading=h.ir6omt183i2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u2xnwir3ottz" w:id="6"/>
      <w:bookmarkEnd w:id="6"/>
      <w:r w:rsidDel="00000000" w:rsidR="00000000" w:rsidRPr="00000000">
        <w:rPr>
          <w:color w:val="005693"/>
          <w:rtl w:val="0"/>
        </w:rPr>
        <w:t xml:space="preserve">Objetivos</w:t>
      </w:r>
    </w:p>
    <w:tbl>
      <w:tblPr>
        <w:tblStyle w:val="Table4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70"/>
        <w:gridCol w:w="3795"/>
        <w:tblGridChange w:id="0">
          <w:tblGrid>
            <w:gridCol w:w="5070"/>
            <w:gridCol w:w="3795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módulos de inscripción, certificados y proyectos comunitarios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90% de las solicitudes se gestionan a través del sistema web en la primera iteración piloto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Implementación de módulo de notificaciones integrado al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Envío automático de notificaciones multicanal (email/WhatsApp/afiches digitales) al menos en un 80% de los eventos registrados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Creación de calendario de reservas y módulo de inscripción a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70% de las reservas y actividades se registran digitalmente durante el piloto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Diseño responsivo con enfoque </w:t>
            </w:r>
            <w:r w:rsidDel="00000000" w:rsidR="00000000" w:rsidRPr="00000000">
              <w:rPr>
                <w:i w:val="1"/>
                <w:rtl w:val="0"/>
              </w:rPr>
              <w:t xml:space="preserve">mobile 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sdt>
              <w:sdtPr>
                <w:id w:val="-610006650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Encuestas de satisfacción ≥ 80% en pruebas de usabilidad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Arquitectura modular y BD escalable documentada y validada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Implementación de MVP inicial con capacidad de ampliación en fases posteriores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Cronograma (Tiempo)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Levantamiento detallado de requerimientos, diseño UX/UI, definición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16 Agosto - 30 Agosto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Módulo de usuarios, roles y registro de vecinos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30 Agosto - 13 Septiembre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Certificados de residencia (solicitud, aprobación, emisión)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 Septiembre - 27 Septiembre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Proyectos comunitarios (postulación y gestión de estados)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27 Septiembre - 11 Octubre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Noticias, avisos y notificaciones multicanal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11 Octubre - 25 Octubre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Reservas de espacios comunitarios y actividades con 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25 Octubre - 8 Noviembre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Integración, pruebas funcionales y de usabilidad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8 Noviembre - 22 Noviembre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Ajustes finales, documentación, entrega del piloto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22 Noviembre - 6 Diciembre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Desarrolladores full-stack .NET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 personas x 4 meses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Diseñador UX/UI (intermitente)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0.5 jornada x 2 meses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QA Tester (intermitente)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0.5 jornada x 2 meses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Hosting / Instancia app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 servidor en la nube</w:t>
            </w:r>
          </w:p>
        </w:tc>
      </w:tr>
      <w:tr>
        <w:trPr>
          <w:cantSplit w:val="0"/>
          <w:trHeight w:val="386.9531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Base de datos administrada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PostgreSQL/SQL Server en la nube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Dominio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 dominio .cl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Certificado SSL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SMTP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Servicio gratuito (Gmail/Azure) o pago básico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Disponibilidad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sdt>
              <w:sdtPr>
                <w:id w:val="-1165902190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Uptime ≥ 99% en horario hábil durante el piloto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sdt>
              <w:sdtPr>
                <w:id w:val="1123764961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Tiempo de respuesta ≤ 500 ms (p95) en operaciones críticas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Confiabilidad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 errores críticos en producción durante el piloto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Pruebas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sdt>
              <w:sdtPr>
                <w:id w:val="-626067905"/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Cobertura de pruebas unitarias ≥ 60% en capa de dominio y servicios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 vulnerabilidades críticas detectadas según checklist OWASP Top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Cumplimiento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sdt>
              <w:sdtPr>
                <w:id w:val="-248239291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≥ 85% de historias de usuario comprometidas completadas en cada sprint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Mantenibilidad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sdt>
              <w:sdtPr>
                <w:id w:val="-191542326"/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Tiempo promedio de corrección de defectos (MTTR) ≤ 2 días hábiles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Trazabilidad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100% de operaciones críticas registradas en la bitácora de auditoría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Otros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12gbpc57r1h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jkkujb52dgo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dmtqerxqiax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xl2bkyyil928" w:id="10"/>
      <w:bookmarkEnd w:id="10"/>
      <w:r w:rsidDel="00000000" w:rsidR="00000000" w:rsidRPr="00000000">
        <w:rPr>
          <w:color w:val="005693"/>
          <w:rtl w:val="0"/>
        </w:rPr>
        <w:br w:type="textWrapping"/>
        <w:t xml:space="preserve">Riesgos iniciales de alto nivel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Resistencia al cambio:</w:t>
            </w:r>
            <w:r w:rsidDel="00000000" w:rsidR="00000000" w:rsidRPr="00000000">
              <w:rPr>
                <w:rtl w:val="0"/>
              </w:rPr>
              <w:t xml:space="preserve"> Algunos vecinos o miembros del directorio pueden mostrar baja disposición para adoptar una plataforma digital, prefiriendo mantener procesos manuales.</w:t>
              <w:br w:type="textWrapping"/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Brecha digital:</w:t>
            </w:r>
            <w:r w:rsidDel="00000000" w:rsidR="00000000" w:rsidRPr="00000000">
              <w:rPr>
                <w:rtl w:val="0"/>
              </w:rPr>
              <w:t xml:space="preserve"> Posible dificultad de acceso por parte de vecinos con escaso manejo de tecnologías o sin acceso estable a internet.</w:t>
              <w:br w:type="textWrapping"/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Problemas de conectividad:</w:t>
            </w:r>
            <w:r w:rsidDel="00000000" w:rsidR="00000000" w:rsidRPr="00000000">
              <w:rPr>
                <w:rtl w:val="0"/>
              </w:rPr>
              <w:t xml:space="preserve"> En sectores rurales o con baja cobertura de internet, el acceso al sistema puede ser limitado, afectando su uso efectivo.</w:t>
              <w:br w:type="textWrapping"/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Cambios en los requerimientos:</w:t>
            </w:r>
            <w:r w:rsidDel="00000000" w:rsidR="00000000" w:rsidRPr="00000000">
              <w:rPr>
                <w:rtl w:val="0"/>
              </w:rPr>
              <w:t xml:space="preserve"> Durante la implementación, el directorio de la junta u otros actores pueden solicitar modificaciones que impacten el alcance, tiempo y costo del proyecto.</w:t>
              <w:br w:type="textWrapping"/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Limitaciones presupuestarias:</w:t>
            </w:r>
            <w:r w:rsidDel="00000000" w:rsidR="00000000" w:rsidRPr="00000000">
              <w:rPr>
                <w:rtl w:val="0"/>
              </w:rPr>
              <w:t xml:space="preserve"> Riesgo de no contar con recursos financieros suficientes para cubrir infraestructura tecnológica, licencias o soporte.</w:t>
              <w:br w:type="textWrapping"/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Seguridad de la información:</w:t>
            </w:r>
            <w:r w:rsidDel="00000000" w:rsidR="00000000" w:rsidRPr="00000000">
              <w:rPr>
                <w:rtl w:val="0"/>
              </w:rPr>
              <w:t xml:space="preserve"> Posibles vulnerabilidades relacionadas con el manejo de datos personales de los vecinos si no se aplican controles adecuados.</w:t>
              <w:br w:type="textWrapping"/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Dependencia tecnológica:</w:t>
            </w:r>
            <w:r w:rsidDel="00000000" w:rsidR="00000000" w:rsidRPr="00000000">
              <w:rPr>
                <w:rtl w:val="0"/>
              </w:rPr>
              <w:t xml:space="preserve"> Eventual dependencia de servicios externos (como WhatsApp Business o proveedores de hosting) que pueden tener costos adicionales o interrupciones.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y1xsfrrakt7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si47norsslr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tdyei6zcttf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tx7xdu2fi1s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yjw9ohpgbq3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3dy6vkm" w:id="16"/>
      <w:bookmarkEnd w:id="16"/>
      <w:r w:rsidDel="00000000" w:rsidR="00000000" w:rsidRPr="00000000">
        <w:rPr>
          <w:color w:val="005693"/>
          <w:rtl w:val="0"/>
        </w:rPr>
        <w:br w:type="textWrapping"/>
        <w:t xml:space="preserve">Cronograma de hitos principales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Definición de requerimientos y levantamiento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06-09-2025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Diseño del sistema (arquitectura y base de datos)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13-09-2025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Diseño de interfaces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20-09-2025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Módulo de Inscripción de Vecinos y Certificados de Residencia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11-10-2025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Módulo de Proyectos Vecinales y Solicitudes de Espacios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25-10-2025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0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Módulo de Comunicaciones (Noticias, Avisos y Notificaciones)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08-11-2025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Integración y pruebas internas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15-11-2025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con usuarios (directiva y vecinos seleccionados)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22-11-2025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 de documentación final (manual de usuario y técnico)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29-11-2025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 final y presentación del software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06-12-2025</w:t>
            </w:r>
          </w:p>
        </w:tc>
      </w:tr>
    </w:tbl>
    <w:p w:rsidR="00000000" w:rsidDel="00000000" w:rsidP="00000000" w:rsidRDefault="00000000" w:rsidRPr="00000000" w14:paraId="000000AA">
      <w:pPr>
        <w:pStyle w:val="Heading1"/>
        <w:spacing w:after="280" w:before="280" w:lineRule="auto"/>
        <w:ind w:left="-1.9999999999999998" w:firstLine="0"/>
        <w:rPr>
          <w:color w:val="003f6c"/>
        </w:rPr>
      </w:pPr>
      <w:bookmarkStart w:colFirst="0" w:colLast="0" w:name="_heading=h.uslij2imu0u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after="280" w:before="280" w:lineRule="auto"/>
        <w:ind w:left="1" w:hanging="3"/>
        <w:rPr>
          <w:color w:val="003f6c"/>
        </w:rPr>
      </w:pPr>
      <w:bookmarkStart w:colFirst="0" w:colLast="0" w:name="_heading=h.1t3h5sf" w:id="18"/>
      <w:bookmarkEnd w:id="18"/>
      <w:r w:rsidDel="00000000" w:rsidR="00000000" w:rsidRPr="00000000">
        <w:rPr>
          <w:color w:val="003f6c"/>
          <w:rtl w:val="0"/>
        </w:rPr>
        <w:t xml:space="preserve">Presupuesto inicial asignado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240" w:before="24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presupuesto inicial asignado al proyecto contempla los recursos necesarios para cubrir el desarrollo, despliegue y puesta en marcha del sistema de gestión web para juntas de vecinos. Este presupuesto considera principalmente tres áreas: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2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 Humanos (70%)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Equipo de desarrollo (frontend, backend, QA).</w:t>
              <w:br w:type="textWrapping"/>
            </w:r>
          </w:p>
          <w:p w:rsidR="00000000" w:rsidDel="00000000" w:rsidP="00000000" w:rsidRDefault="00000000" w:rsidRPr="00000000" w14:paraId="000000BB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Gestión de proyecto y soporte técnico inicial.</w:t>
              <w:br w:type="textWrapping"/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 Tecnológicos (20%)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Servicios de hosting y dominio web.</w:t>
              <w:br w:type="textWrapping"/>
            </w:r>
          </w:p>
          <w:p w:rsidR="00000000" w:rsidDel="00000000" w:rsidP="00000000" w:rsidRDefault="00000000" w:rsidRPr="00000000" w14:paraId="000000BE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Bases de datos en la nube.</w:t>
              <w:br w:type="textWrapping"/>
            </w:r>
          </w:p>
          <w:p w:rsidR="00000000" w:rsidDel="00000000" w:rsidP="00000000" w:rsidRDefault="00000000" w:rsidRPr="00000000" w14:paraId="000000BF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Integración de mensajería (WhatsApp Business API, servicios de correo electrónico).</w:t>
              <w:br w:type="textWrapping"/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Capacitación y Documentación (10%)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Elaboración de manuales de usuario y guías técnicas.</w:t>
              <w:br w:type="textWrapping"/>
            </w:r>
          </w:p>
          <w:p w:rsidR="00000000" w:rsidDel="00000000" w:rsidP="00000000" w:rsidRDefault="00000000" w:rsidRPr="00000000" w14:paraId="000000C2">
            <w:pPr>
              <w:numPr>
                <w:ilvl w:val="1"/>
                <w:numId w:val="2"/>
              </w:numPr>
              <w:spacing w:after="240" w:before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Talleres de capacitación para el directorio y vecinos.</w:t>
              <w:br w:type="textWrapping"/>
            </w:r>
          </w:p>
          <w:p w:rsidR="00000000" w:rsidDel="00000000" w:rsidP="00000000" w:rsidRDefault="00000000" w:rsidRPr="00000000" w14:paraId="000000C3">
            <w:pPr>
              <w:spacing w:after="240" w:before="240" w:line="24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Monto estimado (ejemplo):</w:t>
            </w:r>
            <w:r w:rsidDel="00000000" w:rsidR="00000000" w:rsidRPr="00000000">
              <w:rPr>
                <w:rtl w:val="0"/>
              </w:rPr>
              <w:t xml:space="preserve"> $10.000.000 CLP (a ajustar según la planificación financiera real de la junta o entidad patrocinadora).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Style w:val="Heading1"/>
        <w:spacing w:after="280" w:before="280" w:lineRule="auto"/>
        <w:ind w:left="1" w:hanging="3"/>
        <w:rPr>
          <w:b w:val="0"/>
        </w:rPr>
      </w:pPr>
      <w:r w:rsidDel="00000000" w:rsidR="00000000" w:rsidRPr="00000000">
        <w:rPr>
          <w:b w:val="0"/>
          <w:rtl w:val="0"/>
        </w:rPr>
        <w:br w:type="textWrapping"/>
      </w:r>
    </w:p>
    <w:p w:rsidR="00000000" w:rsidDel="00000000" w:rsidP="00000000" w:rsidRDefault="00000000" w:rsidRPr="00000000" w14:paraId="000000C7">
      <w:pPr>
        <w:pStyle w:val="Heading1"/>
        <w:spacing w:after="280" w:before="280" w:lineRule="auto"/>
        <w:ind w:left="1" w:hanging="3"/>
        <w:rPr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spacing w:after="280" w:before="280" w:lineRule="auto"/>
        <w:ind w:left="1" w:hanging="3"/>
        <w:rPr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spacing w:after="280" w:before="280" w:lineRule="auto"/>
        <w:ind w:left="1" w:hanging="3"/>
        <w:rPr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spacing w:after="280" w:before="280" w:lineRule="auto"/>
        <w:ind w:left="1" w:hanging="3"/>
        <w:rPr>
          <w:color w:val="003f6c"/>
        </w:rPr>
      </w:pPr>
      <w:r w:rsidDel="00000000" w:rsidR="00000000" w:rsidRPr="00000000">
        <w:rPr>
          <w:color w:val="003f6c"/>
          <w:rtl w:val="0"/>
        </w:rPr>
        <w:t xml:space="preserve">Lista de Interesados (stakeholders)</w:t>
      </w:r>
    </w:p>
    <w:tbl>
      <w:tblPr>
        <w:tblStyle w:val="Table8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1"/>
        <w:gridCol w:w="2126"/>
        <w:gridCol w:w="3119"/>
        <w:tblGridChange w:id="0">
          <w:tblGrid>
            <w:gridCol w:w="3681"/>
            <w:gridCol w:w="2126"/>
            <w:gridCol w:w="31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Pedro Pacheco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F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Presidente de la junta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Junta de Vecinos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1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Ignacio Monsalve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Secretaria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3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Junta de Vecinos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4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Vecinos Inscritos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Usuarios finales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Comunidad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7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Fernando Herrera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9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Escuela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Municipalidad Maipú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Colaborador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Dirección de desarrollo Comunitario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Style w:val="Heading1"/>
        <w:spacing w:after="280" w:before="280" w:lineRule="auto"/>
        <w:ind w:left="-1.9999999999999998" w:firstLine="0"/>
        <w:rPr>
          <w:b w:val="0"/>
        </w:rPr>
      </w:pPr>
      <w:bookmarkStart w:colFirst="0" w:colLast="0" w:name="_heading=h.j1z7aquffra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spacing w:after="280" w:before="280" w:lineRule="auto"/>
        <w:ind w:left="1" w:hanging="3"/>
        <w:rPr>
          <w:b w:val="0"/>
        </w:rPr>
      </w:pPr>
      <w:bookmarkStart w:colFirst="0" w:colLast="0" w:name="_heading=h.2s8eyo1" w:id="20"/>
      <w:bookmarkEnd w:id="20"/>
      <w:r w:rsidDel="00000000" w:rsidR="00000000" w:rsidRPr="00000000">
        <w:rPr>
          <w:b w:val="0"/>
          <w:rtl w:val="0"/>
        </w:rPr>
        <w:br w:type="textWrapping"/>
      </w:r>
    </w:p>
    <w:p w:rsidR="00000000" w:rsidDel="00000000" w:rsidP="00000000" w:rsidRDefault="00000000" w:rsidRPr="00000000" w14:paraId="000000DF">
      <w:pPr>
        <w:pStyle w:val="Heading1"/>
        <w:spacing w:after="280" w:before="280" w:lineRule="auto"/>
        <w:ind w:left="1" w:hanging="3"/>
        <w:rPr>
          <w:color w:val="003f6c"/>
        </w:rPr>
      </w:pPr>
      <w:bookmarkStart w:colFirst="0" w:colLast="0" w:name="_heading=h.m78m2luyrf0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spacing w:after="280" w:before="280" w:lineRule="auto"/>
        <w:ind w:left="1" w:hanging="3"/>
        <w:rPr>
          <w:color w:val="003f6c"/>
        </w:rPr>
      </w:pPr>
      <w:bookmarkStart w:colFirst="0" w:colLast="0" w:name="_heading=h.cpnin5fn6xy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spacing w:after="280" w:before="280" w:lineRule="auto"/>
        <w:ind w:left="1" w:hanging="3"/>
        <w:rPr>
          <w:color w:val="003f6c"/>
        </w:rPr>
      </w:pPr>
      <w:bookmarkStart w:colFirst="0" w:colLast="0" w:name="_heading=h.yfa842d7zth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spacing w:after="280" w:before="280" w:lineRule="auto"/>
        <w:ind w:left="1" w:hanging="3"/>
        <w:rPr>
          <w:color w:val="003f6c"/>
        </w:rPr>
      </w:pPr>
      <w:bookmarkStart w:colFirst="0" w:colLast="0" w:name="_heading=h.6pq7132cpsx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spacing w:after="280" w:before="280" w:lineRule="auto"/>
        <w:ind w:left="1" w:hanging="3"/>
        <w:rPr>
          <w:color w:val="003f6c"/>
        </w:rPr>
      </w:pPr>
      <w:bookmarkStart w:colFirst="0" w:colLast="0" w:name="_heading=h.rqoixuj4amia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spacing w:after="280" w:before="280" w:lineRule="auto"/>
        <w:ind w:left="1" w:hanging="3"/>
        <w:rPr>
          <w:color w:val="003f6c"/>
        </w:rPr>
      </w:pPr>
      <w:bookmarkStart w:colFirst="0" w:colLast="0" w:name="_heading=h.fb7lc3lnsth8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spacing w:after="280" w:before="280" w:lineRule="auto"/>
        <w:ind w:left="1" w:hanging="3"/>
        <w:rPr>
          <w:color w:val="003f6c"/>
        </w:rPr>
      </w:pPr>
      <w:bookmarkStart w:colFirst="0" w:colLast="0" w:name="_heading=h.6s44avn3y4dn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spacing w:after="280" w:before="280" w:lineRule="auto"/>
        <w:ind w:left="1" w:hanging="3"/>
        <w:rPr>
          <w:color w:val="003f6c"/>
        </w:rPr>
      </w:pPr>
      <w:bookmarkStart w:colFirst="0" w:colLast="0" w:name="_heading=h.yl06zuwy2b1v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spacing w:after="280" w:before="280" w:lineRule="auto"/>
        <w:ind w:left="1" w:hanging="3"/>
        <w:rPr>
          <w:color w:val="003f6c"/>
        </w:rPr>
      </w:pPr>
      <w:bookmarkStart w:colFirst="0" w:colLast="0" w:name="_heading=h.24wfxiqxes0u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spacing w:after="280" w:before="280" w:lineRule="auto"/>
        <w:ind w:left="1" w:hanging="3"/>
        <w:rPr>
          <w:color w:val="003f6c"/>
        </w:rPr>
      </w:pPr>
      <w:bookmarkStart w:colFirst="0" w:colLast="0" w:name="_heading=h.vo6knm9jseds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spacing w:after="280" w:before="280" w:lineRule="auto"/>
        <w:ind w:left="1" w:hanging="3"/>
        <w:rPr>
          <w:color w:val="003f6c"/>
        </w:rPr>
      </w:pPr>
      <w:bookmarkStart w:colFirst="0" w:colLast="0" w:name="_heading=h.ssgz8q4dfbxo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spacing w:after="280" w:before="280" w:lineRule="auto"/>
        <w:ind w:left="1" w:hanging="3"/>
        <w:rPr>
          <w:color w:val="003f6c"/>
        </w:rPr>
      </w:pPr>
      <w:bookmarkStart w:colFirst="0" w:colLast="0" w:name="_heading=h.q8jf7jn073dt" w:id="32"/>
      <w:bookmarkEnd w:id="32"/>
      <w:r w:rsidDel="00000000" w:rsidR="00000000" w:rsidRPr="00000000">
        <w:rPr>
          <w:color w:val="003f6c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EC">
      <w:pPr>
        <w:pStyle w:val="Heading2"/>
        <w:spacing w:after="280" w:before="280" w:lineRule="auto"/>
        <w:ind w:left="0" w:hanging="2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Gerente de proyecto</w:t>
      </w:r>
    </w:p>
    <w:tbl>
      <w:tblPr>
        <w:tblStyle w:val="Table9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4546"/>
        <w:tblGridChange w:id="0">
          <w:tblGrid>
            <w:gridCol w:w="2136"/>
            <w:gridCol w:w="2244"/>
            <w:gridCol w:w="4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0">
            <w:pPr>
              <w:spacing w:after="0" w:line="240" w:lineRule="auto"/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Francisco Bravo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1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Departamento T.I.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pStyle w:val="Heading2"/>
        <w:spacing w:after="280" w:before="280" w:lineRule="auto"/>
        <w:ind w:left="0" w:hanging="2"/>
        <w:rPr>
          <w:color w:val="666666"/>
        </w:rPr>
      </w:pPr>
      <w:bookmarkStart w:colFirst="0" w:colLast="0" w:name="_heading=h.17dp8vu" w:id="33"/>
      <w:bookmarkEnd w:id="33"/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color w:val="666666"/>
          <w:rtl w:val="0"/>
        </w:rPr>
        <w:t xml:space="preserve">Niveles de autoridad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6"/>
        <w:gridCol w:w="5614"/>
        <w:tblGridChange w:id="0">
          <w:tblGrid>
            <w:gridCol w:w="3256"/>
            <w:gridCol w:w="5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Área de autoridad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Decisiones de personal </w:t>
              <w:br w:type="textWrapping"/>
              <w:t xml:space="preserve">(Staffing)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Asignación de roles y responsabilidades dentro del equipo de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Gestión de presupuesto </w:t>
              <w:br w:type="textWrapping"/>
              <w:t xml:space="preserve">y de sus variaciones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Administración de recursos sobre el software,hosting,BD y pago a los desarrolladores.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Decisiones técnicas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Selección de tecnologías (.NET, Bootstrap 5, RDLC, FullCalendar, APIs, hosting, BD).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Resolución de conflictos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Resolución de conflictos ya sea dentro del equipo de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Ruta de escalamiento y </w:t>
              <w:br w:type="textWrapping"/>
              <w:t xml:space="preserve">limitaciones de autoridad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Define cómo se manejan problemas fuera de control del equipo (retrasos graves, presupuesto extra, alcance)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pStyle w:val="Heading1"/>
        <w:spacing w:after="280" w:before="280" w:lineRule="auto"/>
        <w:ind w:left="1" w:hanging="3"/>
        <w:rPr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spacing w:after="280" w:before="280" w:lineRule="auto"/>
        <w:ind w:left="1" w:hanging="3"/>
        <w:rPr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spacing w:after="280" w:before="280" w:lineRule="auto"/>
        <w:ind w:left="1" w:hanging="3"/>
        <w:rPr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spacing w:after="280" w:before="280" w:lineRule="auto"/>
        <w:ind w:left="1" w:hanging="3"/>
        <w:rPr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spacing w:after="280" w:before="280" w:lineRule="auto"/>
        <w:ind w:left="1" w:hanging="3"/>
        <w:rPr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spacing w:after="280" w:before="280" w:lineRule="auto"/>
        <w:ind w:left="1" w:hanging="3"/>
        <w:rPr>
          <w:color w:val="003f6c"/>
        </w:rPr>
      </w:pPr>
      <w:r w:rsidDel="00000000" w:rsidR="00000000" w:rsidRPr="00000000">
        <w:rPr>
          <w:color w:val="003f6c"/>
          <w:rtl w:val="0"/>
        </w:rPr>
        <w:t xml:space="preserve">Personal y recursos pre asignados</w:t>
      </w:r>
    </w:p>
    <w:tbl>
      <w:tblPr>
        <w:tblStyle w:val="Table1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4485"/>
        <w:tblGridChange w:id="0">
          <w:tblGrid>
            <w:gridCol w:w="438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10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Recurso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2">
            <w:pPr>
              <w:spacing w:after="0" w:line="240" w:lineRule="auto"/>
              <w:ind w:hanging="2"/>
              <w:jc w:val="center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Desarrollador Fullstack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3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4">
            <w:pPr>
              <w:spacing w:after="0" w:line="240" w:lineRule="auto"/>
              <w:ind w:hanging="2"/>
              <w:jc w:val="center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Desarrollador Fullstack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5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6">
            <w:pPr>
              <w:spacing w:after="0" w:line="240" w:lineRule="auto"/>
              <w:ind w:hanging="2"/>
              <w:jc w:val="center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7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8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Desarrollador DBA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9">
            <w:pPr>
              <w:spacing w:after="0" w:line="240" w:lineRule="auto"/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pStyle w:val="Heading1"/>
        <w:spacing w:after="280" w:before="280" w:lineRule="auto"/>
        <w:ind w:left="1" w:hanging="3"/>
        <w:rPr>
          <w:b w:val="0"/>
        </w:rPr>
      </w:pPr>
      <w:bookmarkStart w:colFirst="0" w:colLast="0" w:name="_heading=h.26in1rg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spacing w:after="280" w:before="280" w:lineRule="auto"/>
        <w:ind w:left="1" w:hanging="3"/>
        <w:rPr>
          <w:color w:val="003f6c"/>
        </w:rPr>
      </w:pPr>
      <w:r w:rsidDel="00000000" w:rsidR="00000000" w:rsidRPr="00000000">
        <w:rPr>
          <w:color w:val="003f6c"/>
          <w:rtl w:val="0"/>
        </w:rPr>
        <w:t xml:space="preserve">Aprobaciones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Patrocinador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1">
            <w:pPr>
              <w:pStyle w:val="Heading2"/>
              <w:spacing w:after="280" w:lineRule="auto"/>
              <w:ind w:left="0" w:hanging="2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Fernando Herrera</w:t>
            </w:r>
          </w:p>
          <w:p w:rsidR="00000000" w:rsidDel="00000000" w:rsidP="00000000" w:rsidRDefault="00000000" w:rsidRPr="00000000" w14:paraId="00000122">
            <w:pPr>
              <w:pStyle w:val="Heading2"/>
              <w:spacing w:before="280" w:lineRule="auto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3">
            <w:pPr>
              <w:pStyle w:val="Heading2"/>
              <w:ind w:left="0" w:hanging="2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06-09-2025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4">
            <w:pPr>
              <w:pStyle w:val="Heading2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5">
            <w:pPr>
              <w:pStyle w:val="Heading2"/>
              <w:spacing w:after="280" w:lineRule="auto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Style w:val="Heading2"/>
              <w:spacing w:before="280" w:lineRule="auto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7">
            <w:pPr>
              <w:pStyle w:val="Heading2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8">
            <w:pPr>
              <w:pStyle w:val="Heading2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9">
            <w:pPr>
              <w:pStyle w:val="Heading2"/>
              <w:spacing w:after="280" w:lineRule="auto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Style w:val="Heading2"/>
              <w:spacing w:before="280" w:lineRule="auto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B">
            <w:pPr>
              <w:pStyle w:val="Heading2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C">
            <w:pPr>
              <w:pStyle w:val="Heading2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pStyle w:val="Heading2"/>
        <w:spacing w:after="280" w:before="280" w:lineRule="auto"/>
        <w:ind w:left="0" w:hanging="2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spacing w:before="280" w:lineRule="auto"/>
        <w:ind w:left="1" w:hanging="3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next w:val="Table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0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 w:customStyle="1">
    <w:name w:val="Comment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table" w:styleId="a6" w:customStyle="1">
    <w:basedOn w:val="TableNormal0"/>
    <w:tblPr>
      <w:tblStyleRowBandSize w:val="1"/>
      <w:tblStyleColBandSize w:val="1"/>
    </w:tblPr>
  </w:style>
  <w:style w:type="table" w:styleId="a7" w:customStyle="1">
    <w:basedOn w:val="TableNormal0"/>
    <w:tblPr>
      <w:tblStyleRowBandSize w:val="1"/>
      <w:tblStyleColBandSize w:val="1"/>
    </w:tblPr>
  </w:style>
  <w:style w:type="table" w:styleId="a8" w:customStyle="1">
    <w:basedOn w:val="TableNormal0"/>
    <w:tblPr>
      <w:tblStyleRowBandSize w:val="1"/>
      <w:tblStyleColBandSize w:val="1"/>
    </w:tblPr>
  </w:style>
  <w:style w:type="table" w:styleId="a9" w:customStyle="1">
    <w:basedOn w:val="TableNormal0"/>
    <w:tblPr>
      <w:tblStyleRowBandSize w:val="1"/>
      <w:tblStyleColBandSize w:val="1"/>
    </w:tblPr>
  </w:style>
  <w:style w:type="table" w:styleId="aa" w:customStyle="1">
    <w:basedOn w:val="TableNormal0"/>
    <w:tblPr>
      <w:tblStyleRowBandSize w:val="1"/>
      <w:tblStyleColBandSize w:val="1"/>
    </w:tblPr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t9H7AVflB0y7swgpGSHWe62eg==">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2022-05-15T01:17:00Z</dcterms:created>
  <dc:creator>admin</dc:creator>
</cp:coreProperties>
</file>