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65"/>
        <w:gridCol w:w="4680"/>
        <w:tblGridChange w:id="0">
          <w:tblGrid>
            <w:gridCol w:w="4965"/>
            <w:gridCol w:w="46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Durante esta fase del proyecto APT, el equipo ha completado las etapas de análisis, diseño y parte del desarrollo del sistema SITECOM – Sistema Territorial Comunitario, una plataforma que moderniza la gestión de juntas de vecinos mediante módulos de registro de residentes, emisión de certificados, gestión de noticias, y administración de proyectos comunitarios.</w:t>
            </w:r>
          </w:p>
          <w:p w:rsidR="00000000" w:rsidDel="00000000" w:rsidP="00000000" w:rsidRDefault="00000000" w:rsidRPr="00000000" w14:paraId="0000000F">
            <w:pPr>
              <w:jc w:val="both"/>
              <w:rPr>
                <w:rFonts w:ascii="Calibri" w:cs="Calibri" w:eastAsia="Calibri" w:hAnsi="Calibri"/>
                <w:i w:val="1"/>
                <w:color w:val="000000"/>
                <w:sz w:val="20"/>
                <w:szCs w:val="20"/>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Se desarrollaron los diagramas 4+1, el modelo entidad-relación en PostgreSQL y la arquitectura basada en servicios REST.</w:t>
            </w:r>
          </w:p>
          <w:p w:rsidR="00000000" w:rsidDel="00000000" w:rsidP="00000000" w:rsidRDefault="00000000" w:rsidRPr="00000000" w14:paraId="00000011">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En el área técnica, se avanzó con el backend en .NET 8 y la base de datos multi-tenant en PostgreSQL, además del frontend en React y Tailwind, implementando pantallas iniciales para login, panel administrativo y emisión de certificados.</w:t>
            </w:r>
          </w:p>
          <w:p w:rsidR="00000000" w:rsidDel="00000000" w:rsidP="00000000" w:rsidRDefault="00000000" w:rsidRPr="00000000" w14:paraId="00000012">
            <w:pPr>
              <w:jc w:val="both"/>
              <w:rPr>
                <w:rFonts w:ascii="Calibri" w:cs="Calibri" w:eastAsia="Calibri" w:hAnsi="Calibri"/>
                <w:i w:val="1"/>
                <w:color w:val="000000"/>
                <w:sz w:val="20"/>
                <w:szCs w:val="20"/>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El equipo trabajó con metodología Scrum, gestionando los sprints y backlog en Jira Software, lo que permitió visualizar los avances y ajustar plazos en función de las prioridades.</w:t>
            </w:r>
          </w:p>
          <w:p w:rsidR="00000000" w:rsidDel="00000000" w:rsidP="00000000" w:rsidRDefault="00000000" w:rsidRPr="00000000" w14:paraId="00000014">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Hasta el momento, se han cumplido los objetivos técnicos y de planificación definidos para las primeras iteraciones.</w:t>
            </w:r>
          </w:p>
          <w:p w:rsidR="00000000" w:rsidDel="00000000" w:rsidP="00000000" w:rsidRDefault="00000000" w:rsidRPr="00000000" w14:paraId="00000015">
            <w:pPr>
              <w:jc w:val="both"/>
              <w:rPr>
                <w:i w:val="1"/>
                <w:sz w:val="20"/>
                <w:szCs w:val="20"/>
              </w:rPr>
            </w:pPr>
            <w:r w:rsidDel="00000000" w:rsidR="00000000" w:rsidRPr="00000000">
              <w:rPr>
                <w:rtl w:val="0"/>
              </w:rPr>
            </w:r>
          </w:p>
          <w:p w:rsidR="00000000" w:rsidDel="00000000" w:rsidP="00000000" w:rsidRDefault="00000000" w:rsidRPr="00000000" w14:paraId="00000016">
            <w:pPr>
              <w:jc w:val="both"/>
              <w:rPr>
                <w:i w:val="1"/>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8">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No se han realizado ajustes en los objetivos generales ni específicos del proyecto.</w:t>
            </w:r>
          </w:p>
          <w:p w:rsidR="00000000" w:rsidDel="00000000" w:rsidP="00000000" w:rsidRDefault="00000000" w:rsidRPr="00000000" w14:paraId="00000019">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Los objetivos actuales siguen siendo:</w:t>
            </w:r>
          </w:p>
          <w:p w:rsidR="00000000" w:rsidDel="00000000" w:rsidP="00000000" w:rsidRDefault="00000000" w:rsidRPr="00000000" w14:paraId="0000001A">
            <w:pPr>
              <w:jc w:val="both"/>
              <w:rPr>
                <w:rFonts w:ascii="Calibri" w:cs="Calibri" w:eastAsia="Calibri" w:hAnsi="Calibri"/>
                <w:i w:val="1"/>
                <w:color w:val="000000"/>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Desarrollar un sistema web integral para la gestión de juntas de vecinos.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Implementar módulos de residentes, certificados, noticias y proyectos.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Garantizar una arquitectura escalable, segura y mantenible.</w:t>
            </w:r>
          </w:p>
        </w:tc>
      </w:tr>
      <w:tr>
        <w:trPr>
          <w:cantSplit w:val="0"/>
          <w:trHeight w:val="939"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F">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Se mantiene la metodología ágil Scrum, con sprints de dos semanas y reuniones de revisión de avances.</w:t>
            </w:r>
          </w:p>
          <w:p w:rsidR="00000000" w:rsidDel="00000000" w:rsidP="00000000" w:rsidRDefault="00000000" w:rsidRPr="00000000" w14:paraId="00000020">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Cada integrante tiene roles definidos: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Martín: líder de gestión y coordinación del proyecto.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Rodrigo: desarrollo de frontend y apoyo en backend.</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Francisco: desarrollo de backend e integración con frontend.</w:t>
            </w:r>
          </w:p>
          <w:p w:rsidR="00000000" w:rsidDel="00000000" w:rsidP="00000000" w:rsidRDefault="00000000" w:rsidRPr="00000000" w14:paraId="00000024">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Se utilizan herramientas como Jira Software, GitHub, Visual Studio, VS Code y PostgreSQL, garantizando trazabilidad y control de versiones.</w:t>
            </w:r>
          </w:p>
        </w:tc>
      </w:tr>
      <w:tr>
        <w:trPr>
          <w:cantSplit w:val="0"/>
          <w:trHeight w:val="237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6">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Las principales evidencias que sustentan el desarrollo son: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Diagramas 4+1 y modelo entidad-relación (ER) finalizado.</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Código backend funcional con endpoints REST implementados.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Interfaz frontend con vistas de login y dashboard inicial operativo.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Avances documentados en Jira con tareas completadas por sprint.</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Scripts SQL y procedimientos almacenados implementados y probados.</w:t>
            </w:r>
          </w:p>
          <w:p w:rsidR="00000000" w:rsidDel="00000000" w:rsidP="00000000" w:rsidRDefault="00000000" w:rsidRPr="00000000" w14:paraId="0000002C">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Estas evidencias reflejan el progreso técnico del proyecto y la correcta aplicación de metodologías ágiles, control de versiones y buenas prácticas de desarrollo.</w:t>
            </w:r>
          </w:p>
          <w:p w:rsidR="00000000" w:rsidDel="00000000" w:rsidP="00000000" w:rsidRDefault="00000000" w:rsidRPr="00000000" w14:paraId="0000002D">
            <w:pPr>
              <w:jc w:val="both"/>
              <w:rPr>
                <w:i w:val="1"/>
                <w:sz w:val="20"/>
                <w:szCs w:val="20"/>
              </w:rPr>
            </w:pPr>
            <w:r w:rsidDel="00000000" w:rsidR="00000000" w:rsidRPr="00000000">
              <w:rPr>
                <w:rtl w:val="0"/>
              </w:rPr>
            </w:r>
          </w:p>
          <w:p w:rsidR="00000000" w:rsidDel="00000000" w:rsidP="00000000" w:rsidRDefault="00000000" w:rsidRPr="00000000" w14:paraId="0000002E">
            <w:pPr>
              <w:jc w:val="both"/>
              <w:rPr>
                <w:i w:val="1"/>
                <w:sz w:val="20"/>
                <w:szCs w:val="20"/>
              </w:rPr>
            </w:pPr>
            <w:r w:rsidDel="00000000" w:rsidR="00000000" w:rsidRPr="00000000">
              <w:rPr>
                <w:rtl w:val="0"/>
              </w:rPr>
            </w:r>
          </w:p>
          <w:p w:rsidR="00000000" w:rsidDel="00000000" w:rsidP="00000000" w:rsidRDefault="00000000" w:rsidRPr="00000000" w14:paraId="0000002F">
            <w:pPr>
              <w:jc w:val="both"/>
              <w:rPr>
                <w:i w:val="1"/>
                <w:sz w:val="20"/>
                <w:szCs w:val="20"/>
              </w:rPr>
            </w:pPr>
            <w:r w:rsidDel="00000000" w:rsidR="00000000" w:rsidRPr="00000000">
              <w:rPr>
                <w:rtl w:val="0"/>
              </w:rPr>
            </w:r>
          </w:p>
          <w:p w:rsidR="00000000" w:rsidDel="00000000" w:rsidP="00000000" w:rsidRDefault="00000000" w:rsidRPr="00000000" w14:paraId="00000030">
            <w:pPr>
              <w:jc w:val="both"/>
              <w:rPr>
                <w:i w:val="1"/>
                <w:sz w:val="20"/>
                <w:szCs w:val="20"/>
              </w:rPr>
            </w:pPr>
            <w:r w:rsidDel="00000000" w:rsidR="00000000" w:rsidRPr="00000000">
              <w:rPr>
                <w:rtl w:val="0"/>
              </w:rPr>
            </w:r>
          </w:p>
          <w:p w:rsidR="00000000" w:rsidDel="00000000" w:rsidP="00000000" w:rsidRDefault="00000000" w:rsidRPr="00000000" w14:paraId="00000031">
            <w:pPr>
              <w:jc w:val="both"/>
              <w:rPr>
                <w:i w:val="1"/>
                <w:sz w:val="20"/>
                <w:szCs w:val="20"/>
              </w:rPr>
            </w:pPr>
            <w:r w:rsidDel="00000000" w:rsidR="00000000" w:rsidRPr="00000000">
              <w:rPr>
                <w:rtl w:val="0"/>
              </w:rPr>
            </w:r>
          </w:p>
          <w:p w:rsidR="00000000" w:rsidDel="00000000" w:rsidP="00000000" w:rsidRDefault="00000000" w:rsidRPr="00000000" w14:paraId="00000032">
            <w:pPr>
              <w:jc w:val="both"/>
              <w:rPr>
                <w:i w:val="1"/>
                <w:sz w:val="20"/>
                <w:szCs w:val="20"/>
              </w:rPr>
            </w:pPr>
            <w:r w:rsidDel="00000000" w:rsidR="00000000" w:rsidRPr="00000000">
              <w:rPr>
                <w:rtl w:val="0"/>
              </w:rPr>
            </w:r>
          </w:p>
          <w:p w:rsidR="00000000" w:rsidDel="00000000" w:rsidP="00000000" w:rsidRDefault="00000000" w:rsidRPr="00000000" w14:paraId="00000033">
            <w:pPr>
              <w:jc w:val="both"/>
              <w:rPr>
                <w:i w:val="1"/>
                <w:sz w:val="20"/>
                <w:szCs w:val="20"/>
              </w:rPr>
            </w:pPr>
            <w:r w:rsidDel="00000000" w:rsidR="00000000" w:rsidRPr="00000000">
              <w:rPr>
                <w:rtl w:val="0"/>
              </w:rPr>
            </w:r>
          </w:p>
          <w:p w:rsidR="00000000" w:rsidDel="00000000" w:rsidP="00000000" w:rsidRDefault="00000000" w:rsidRPr="00000000" w14:paraId="00000034">
            <w:pPr>
              <w:jc w:val="both"/>
              <w:rPr>
                <w:i w:val="1"/>
                <w:sz w:val="20"/>
                <w:szCs w:val="20"/>
              </w:rPr>
            </w:pPr>
            <w:r w:rsidDel="00000000" w:rsidR="00000000" w:rsidRPr="00000000">
              <w:rPr>
                <w:rtl w:val="0"/>
              </w:rPr>
            </w:r>
          </w:p>
          <w:p w:rsidR="00000000" w:rsidDel="00000000" w:rsidP="00000000" w:rsidRDefault="00000000" w:rsidRPr="00000000" w14:paraId="00000035">
            <w:pPr>
              <w:jc w:val="both"/>
              <w:rPr>
                <w:i w:val="1"/>
                <w:sz w:val="20"/>
                <w:szCs w:val="20"/>
              </w:rPr>
            </w:pPr>
            <w:r w:rsidDel="00000000" w:rsidR="00000000" w:rsidRPr="00000000">
              <w:rPr>
                <w:rtl w:val="0"/>
              </w:rPr>
            </w:r>
          </w:p>
          <w:p w:rsidR="00000000" w:rsidDel="00000000" w:rsidP="00000000" w:rsidRDefault="00000000" w:rsidRPr="00000000" w14:paraId="00000036">
            <w:pPr>
              <w:jc w:val="both"/>
              <w:rPr>
                <w:i w:val="1"/>
                <w:sz w:val="20"/>
                <w:szCs w:val="20"/>
              </w:rPr>
            </w:pPr>
            <w:r w:rsidDel="00000000" w:rsidR="00000000" w:rsidRPr="00000000">
              <w:rPr>
                <w:rtl w:val="0"/>
              </w:rPr>
            </w:r>
          </w:p>
          <w:p w:rsidR="00000000" w:rsidDel="00000000" w:rsidP="00000000" w:rsidRDefault="00000000" w:rsidRPr="00000000" w14:paraId="00000037">
            <w:pPr>
              <w:jc w:val="both"/>
              <w:rPr>
                <w:i w:val="1"/>
                <w:sz w:val="20"/>
                <w:szCs w:val="20"/>
              </w:rPr>
            </w:pPr>
            <w:r w:rsidDel="00000000" w:rsidR="00000000" w:rsidRPr="00000000">
              <w:rPr>
                <w:rtl w:val="0"/>
              </w:rPr>
            </w:r>
          </w:p>
          <w:p w:rsidR="00000000" w:rsidDel="00000000" w:rsidP="00000000" w:rsidRDefault="00000000" w:rsidRPr="00000000" w14:paraId="00000038">
            <w:pPr>
              <w:jc w:val="both"/>
              <w:rPr>
                <w:i w:val="1"/>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9">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9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215"/>
        <w:gridCol w:w="1170"/>
        <w:gridCol w:w="1290"/>
        <w:gridCol w:w="1290"/>
        <w:gridCol w:w="1290"/>
        <w:gridCol w:w="1440"/>
        <w:gridCol w:w="870"/>
        <w:tblGridChange w:id="0">
          <w:tblGrid>
            <w:gridCol w:w="1350"/>
            <w:gridCol w:w="1215"/>
            <w:gridCol w:w="1170"/>
            <w:gridCol w:w="1290"/>
            <w:gridCol w:w="1290"/>
            <w:gridCol w:w="1290"/>
            <w:gridCol w:w="1440"/>
            <w:gridCol w:w="870"/>
          </w:tblGrid>
        </w:tblGridChange>
      </w:tblGrid>
      <w:tr>
        <w:trPr>
          <w:cantSplit w:val="0"/>
          <w:trHeight w:val="433" w:hRule="atLeast"/>
          <w:tblHeader w:val="0"/>
        </w:trPr>
        <w:tc>
          <w:tcPr>
            <w:gridSpan w:val="8"/>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41" w:hRule="atLeast"/>
          <w:tblHeader w:val="0"/>
        </w:trPr>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927" w:hRule="atLeast"/>
          <w:tblHeader w:val="0"/>
        </w:trPr>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Desarrollar soluciones de software aplicando metodologías y estándares de ingeniería.</w:t>
            </w:r>
          </w:p>
        </w:tc>
        <w:tc>
          <w:tcPr/>
          <w:p w:rsidR="00000000" w:rsidDel="00000000" w:rsidP="00000000" w:rsidRDefault="00000000" w:rsidRPr="00000000" w14:paraId="0000004D">
            <w:pPr>
              <w:jc w:val="both"/>
              <w:rPr>
                <w:i w:val="1"/>
                <w:color w:val="548dd4"/>
                <w:sz w:val="18"/>
                <w:szCs w:val="18"/>
              </w:rPr>
            </w:pPr>
            <w:r w:rsidDel="00000000" w:rsidR="00000000" w:rsidRPr="00000000">
              <w:rPr>
                <w:sz w:val="18"/>
                <w:szCs w:val="18"/>
                <w:rtl w:val="0"/>
              </w:rPr>
              <w:t xml:space="preserve">Diseño de arquitectura del sistema y modelo entidad-relación (ER).</w:t>
            </w:r>
            <w:r w:rsidDel="00000000" w:rsidR="00000000" w:rsidRPr="00000000">
              <w:rPr>
                <w:rtl w:val="0"/>
              </w:rPr>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Draw.io, Lucidchart, PostgreSQL.</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50">
            <w:pPr>
              <w:jc w:val="both"/>
              <w:rPr>
                <w:i w:val="1"/>
                <w:color w:val="548dd4"/>
                <w:sz w:val="18"/>
                <w:szCs w:val="18"/>
              </w:rPr>
            </w:pPr>
            <w:r w:rsidDel="00000000" w:rsidR="00000000" w:rsidRPr="00000000">
              <w:rPr>
                <w:sz w:val="18"/>
                <w:szCs w:val="18"/>
                <w:rtl w:val="0"/>
              </w:rPr>
              <w:t xml:space="preserve">Martín Hernández</w:t>
            </w:r>
            <w:r w:rsidDel="00000000" w:rsidR="00000000" w:rsidRPr="00000000">
              <w:rPr>
                <w:rtl w:val="0"/>
              </w:rPr>
            </w:r>
          </w:p>
        </w:tc>
        <w:tc>
          <w:tcPr/>
          <w:p w:rsidR="00000000" w:rsidDel="00000000" w:rsidP="00000000" w:rsidRDefault="00000000" w:rsidRPr="00000000" w14:paraId="00000051">
            <w:pPr>
              <w:jc w:val="both"/>
              <w:rPr>
                <w:i w:val="1"/>
                <w:color w:val="548dd4"/>
                <w:sz w:val="18"/>
                <w:szCs w:val="18"/>
              </w:rPr>
            </w:pPr>
            <w:r w:rsidDel="00000000" w:rsidR="00000000" w:rsidRPr="00000000">
              <w:rPr>
                <w:sz w:val="18"/>
                <w:szCs w:val="18"/>
                <w:rtl w:val="0"/>
              </w:rPr>
              <w:t xml:space="preserve">Se contó con buena coordinación del equipo y claridad en los requerimientos.</w:t>
            </w:r>
            <w:r w:rsidDel="00000000" w:rsidR="00000000" w:rsidRPr="00000000">
              <w:rPr>
                <w:rtl w:val="0"/>
              </w:rPr>
            </w:r>
          </w:p>
        </w:tc>
        <w:tc>
          <w:tcPr/>
          <w:p w:rsidR="00000000" w:rsidDel="00000000" w:rsidP="00000000" w:rsidRDefault="00000000" w:rsidRPr="00000000" w14:paraId="00000052">
            <w:pPr>
              <w:jc w:val="both"/>
              <w:rPr>
                <w:i w:val="1"/>
                <w:color w:val="c00000"/>
                <w:sz w:val="16"/>
                <w:szCs w:val="16"/>
              </w:rPr>
            </w:pPr>
            <w:r w:rsidDel="00000000" w:rsidR="00000000" w:rsidRPr="00000000">
              <w:rPr>
                <w:i w:val="1"/>
                <w:color w:val="c00000"/>
                <w:sz w:val="16"/>
                <w:szCs w:val="16"/>
                <w:rtl w:val="0"/>
              </w:rPr>
              <w:t xml:space="preserve"> </w:t>
            </w: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53">
            <w:pPr>
              <w:jc w:val="both"/>
              <w:rPr>
                <w:i w:val="1"/>
                <w:color w:val="548dd4"/>
                <w:sz w:val="18"/>
                <w:szCs w:val="18"/>
              </w:rPr>
            </w:pPr>
            <w:r w:rsidDel="00000000" w:rsidR="00000000" w:rsidRPr="00000000">
              <w:rPr>
                <w:sz w:val="18"/>
                <w:szCs w:val="18"/>
                <w:rtl w:val="0"/>
              </w:rPr>
              <w:t xml:space="preserve">No requiere ajustes.</w:t>
            </w:r>
            <w:r w:rsidDel="00000000" w:rsidR="00000000" w:rsidRPr="00000000">
              <w:rPr>
                <w:rtl w:val="0"/>
              </w:rPr>
            </w:r>
          </w:p>
        </w:tc>
      </w:tr>
      <w:tr>
        <w:trPr>
          <w:cantSplit w:val="0"/>
          <w:trHeight w:val="2515" w:hRule="atLeast"/>
          <w:tblHeader w:val="0"/>
        </w:trPr>
        <w:tc>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Implementar componentes de software con enfoque modular y seguro.</w:t>
            </w:r>
          </w:p>
        </w:tc>
        <w:tc>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Desarrollo del backend en .NET 8 con servicios REST.</w:t>
            </w:r>
          </w:p>
        </w:tc>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Visual Studio, C#, PostgreSQL, GitHub.</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3 semanas</w:t>
            </w:r>
          </w:p>
        </w:tc>
        <w:tc>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Francisco Bravo</w:t>
            </w:r>
          </w:p>
        </w:tc>
        <w:tc>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Integración con la base de datos completada; ajustes mínimos en endpoints.</w:t>
            </w:r>
          </w:p>
        </w:tc>
        <w:tc>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Se amplió el sprint para mejorar la integración.</w:t>
            </w:r>
          </w:p>
        </w:tc>
      </w:tr>
      <w:tr>
        <w:trPr>
          <w:cantSplit w:val="0"/>
          <w:trHeight w:val="2515" w:hRule="atLeast"/>
          <w:tblHeader w:val="0"/>
        </w:trPr>
        <w:tc>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Desarrollar interfaces gráficas de usuario y experiencia UX.</w:t>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Creación del frontend en React y Tailwind (pantallas login, panel admin, certificados).</w:t>
            </w:r>
          </w:p>
        </w:tc>
        <w:tc>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VS Code, React, Tailwind, Figma.</w:t>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3 semanas</w:t>
            </w:r>
          </w:p>
        </w:tc>
        <w:tc>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Rodrigo Bahamonde</w:t>
            </w:r>
          </w:p>
        </w:tc>
        <w:tc>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Se avanzó en vistas principales; faltan detalles visuales menores.</w:t>
            </w:r>
          </w:p>
        </w:tc>
        <w:tc>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Ajuste menor de tiempo para finalizar diseño UI.</w:t>
            </w:r>
          </w:p>
        </w:tc>
      </w:tr>
      <w:tr>
        <w:trPr>
          <w:cantSplit w:val="0"/>
          <w:trHeight w:val="2515" w:hRule="atLeast"/>
          <w:tblHeader w:val="0"/>
        </w:trPr>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Integrar sistemas y validar la comunicación entre capas.</w:t>
            </w:r>
          </w:p>
        </w:tc>
        <w:tc>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Pruebas de conexión entre backend y frontend, verificación de endpoints.</w:t>
            </w:r>
          </w:p>
        </w:tc>
        <w:tc>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Postman, GitHub, Browser.</w:t>
            </w:r>
          </w:p>
        </w:tc>
        <w:tc>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Francisco Bravo / Rodrigo Bahamonde</w:t>
            </w:r>
          </w:p>
        </w:tc>
        <w:tc>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Se detectaron demoras leves por diferencias en los formatos JSON.</w:t>
            </w:r>
          </w:p>
        </w:tc>
        <w:tc>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Ajuste menor de tiempo para sincronización.</w:t>
            </w:r>
          </w:p>
        </w:tc>
      </w:tr>
      <w:tr>
        <w:trPr>
          <w:cantSplit w:val="0"/>
          <w:trHeight w:val="2515" w:hRule="atLeast"/>
          <w:tblHeader w:val="0"/>
        </w:trPr>
        <w:tc>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Aplicar metodologías ágiles en la gestión del proyecto.</w:t>
            </w:r>
          </w:p>
        </w:tc>
        <w:tc>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Planificación y seguimiento de sprints en Jira..</w:t>
            </w:r>
          </w:p>
        </w:tc>
        <w:tc>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Jira</w:t>
            </w:r>
          </w:p>
        </w:tc>
        <w:tc>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Permanente</w:t>
            </w:r>
          </w:p>
        </w:tc>
        <w:tc>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Martín Hernández</w:t>
            </w:r>
          </w:p>
        </w:tc>
        <w:tc>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La gestión ágil ha permitido priorizar tareas y redistribuir carga de trabajo.</w:t>
            </w:r>
          </w:p>
        </w:tc>
        <w:tc>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Completado / Continuo</w:t>
            </w:r>
          </w:p>
        </w:tc>
        <w:tc>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Sin ajustes.</w:t>
            </w:r>
          </w:p>
        </w:tc>
      </w:tr>
      <w:tr>
        <w:trPr>
          <w:cantSplit w:val="0"/>
          <w:trHeight w:val="2515" w:hRule="atLeast"/>
          <w:tblHeader w:val="0"/>
        </w:trPr>
        <w:tc>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Garantizar la calidad y estabilidad del sistema.</w:t>
            </w:r>
          </w:p>
        </w:tc>
        <w:tc>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Pruebas funcionales y validaciones de integración.</w:t>
            </w:r>
          </w:p>
        </w:tc>
        <w:tc>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Postman, Browser, SQL.</w:t>
            </w:r>
          </w:p>
        </w:tc>
        <w:tc>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Pendiente de ejecución por finalizar integración de módulos.</w:t>
            </w:r>
          </w:p>
        </w:tc>
        <w:tc>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Se realizará en el próximo sprint.</w:t>
            </w:r>
          </w:p>
        </w:tc>
      </w:tr>
    </w:tbl>
    <w:p w:rsidR="00000000" w:rsidDel="00000000" w:rsidP="00000000" w:rsidRDefault="00000000" w:rsidRPr="00000000" w14:paraId="0000007C">
      <w:pPr>
        <w:rPr>
          <w:color w:val="595959"/>
          <w:sz w:val="24"/>
          <w:szCs w:val="24"/>
        </w:rPr>
      </w:pPr>
      <w:r w:rsidDel="00000000" w:rsidR="00000000" w:rsidRPr="00000000">
        <w:rPr>
          <w:rtl w:val="0"/>
        </w:rPr>
      </w:r>
    </w:p>
    <w:p w:rsidR="00000000" w:rsidDel="00000000" w:rsidP="00000000" w:rsidRDefault="00000000" w:rsidRPr="00000000" w14:paraId="0000007D">
      <w:pPr>
        <w:rPr>
          <w:color w:val="595959"/>
          <w:sz w:val="24"/>
          <w:szCs w:val="24"/>
        </w:rPr>
      </w:pPr>
      <w:r w:rsidDel="00000000" w:rsidR="00000000" w:rsidRPr="00000000">
        <w:rPr>
          <w:rtl w:val="0"/>
        </w:rPr>
      </w:r>
    </w:p>
    <w:p w:rsidR="00000000" w:rsidDel="00000000" w:rsidP="00000000" w:rsidRDefault="00000000" w:rsidRPr="00000000" w14:paraId="0000007E">
      <w:pPr>
        <w:rPr>
          <w:color w:val="595959"/>
          <w:sz w:val="24"/>
          <w:szCs w:val="24"/>
        </w:rPr>
      </w:pPr>
      <w:r w:rsidDel="00000000" w:rsidR="00000000" w:rsidRPr="00000000">
        <w:rPr>
          <w:rtl w:val="0"/>
        </w:rPr>
      </w:r>
    </w:p>
    <w:p w:rsidR="00000000" w:rsidDel="00000000" w:rsidP="00000000" w:rsidRDefault="00000000" w:rsidRPr="00000000" w14:paraId="0000007F">
      <w:pPr>
        <w:rPr>
          <w:color w:val="595959"/>
          <w:sz w:val="24"/>
          <w:szCs w:val="24"/>
        </w:rPr>
      </w:pPr>
      <w:r w:rsidDel="00000000" w:rsidR="00000000" w:rsidRPr="00000000">
        <w:rPr>
          <w:rtl w:val="0"/>
        </w:rPr>
      </w:r>
    </w:p>
    <w:p w:rsidR="00000000" w:rsidDel="00000000" w:rsidP="00000000" w:rsidRDefault="00000000" w:rsidRPr="00000000" w14:paraId="00000080">
      <w:pPr>
        <w:rPr>
          <w:color w:val="595959"/>
          <w:sz w:val="24"/>
          <w:szCs w:val="24"/>
        </w:rPr>
      </w:pPr>
      <w:r w:rsidDel="00000000" w:rsidR="00000000" w:rsidRPr="00000000">
        <w:rPr>
          <w:rtl w:val="0"/>
        </w:rPr>
      </w:r>
    </w:p>
    <w:p w:rsidR="00000000" w:rsidDel="00000000" w:rsidP="00000000" w:rsidRDefault="00000000" w:rsidRPr="00000000" w14:paraId="00000081">
      <w:pPr>
        <w:rPr>
          <w:color w:val="595959"/>
          <w:sz w:val="24"/>
          <w:szCs w:val="24"/>
        </w:rPr>
      </w:pPr>
      <w:r w:rsidDel="00000000" w:rsidR="00000000" w:rsidRPr="00000000">
        <w:rPr>
          <w:rtl w:val="0"/>
        </w:rPr>
      </w:r>
    </w:p>
    <w:p w:rsidR="00000000" w:rsidDel="00000000" w:rsidP="00000000" w:rsidRDefault="00000000" w:rsidRPr="00000000" w14:paraId="00000082">
      <w:pPr>
        <w:rPr>
          <w:color w:val="595959"/>
          <w:sz w:val="24"/>
          <w:szCs w:val="24"/>
        </w:rPr>
      </w:pPr>
      <w:r w:rsidDel="00000000" w:rsidR="00000000" w:rsidRPr="00000000">
        <w:rPr>
          <w:rtl w:val="0"/>
        </w:rPr>
      </w:r>
    </w:p>
    <w:p w:rsidR="00000000" w:rsidDel="00000000" w:rsidP="00000000" w:rsidRDefault="00000000" w:rsidRPr="00000000" w14:paraId="00000083">
      <w:pPr>
        <w:rPr>
          <w:color w:val="595959"/>
          <w:sz w:val="24"/>
          <w:szCs w:val="24"/>
        </w:rPr>
      </w:pPr>
      <w:r w:rsidDel="00000000" w:rsidR="00000000" w:rsidRPr="00000000">
        <w:rPr>
          <w:rtl w:val="0"/>
        </w:rPr>
      </w:r>
    </w:p>
    <w:p w:rsidR="00000000" w:rsidDel="00000000" w:rsidP="00000000" w:rsidRDefault="00000000" w:rsidRPr="00000000" w14:paraId="00000084">
      <w:pPr>
        <w:rPr>
          <w:color w:val="595959"/>
          <w:sz w:val="24"/>
          <w:szCs w:val="24"/>
        </w:rPr>
      </w:pPr>
      <w:r w:rsidDel="00000000" w:rsidR="00000000" w:rsidRPr="00000000">
        <w:rPr>
          <w:rtl w:val="0"/>
        </w:rPr>
      </w:r>
    </w:p>
    <w:p w:rsidR="00000000" w:rsidDel="00000000" w:rsidP="00000000" w:rsidRDefault="00000000" w:rsidRPr="00000000" w14:paraId="00000085">
      <w:pPr>
        <w:rPr>
          <w:color w:val="595959"/>
          <w:sz w:val="24"/>
          <w:szCs w:val="24"/>
        </w:rPr>
      </w:pPr>
      <w:r w:rsidDel="00000000" w:rsidR="00000000" w:rsidRPr="00000000">
        <w:rPr>
          <w:rtl w:val="0"/>
        </w:rPr>
      </w:r>
    </w:p>
    <w:p w:rsidR="00000000" w:rsidDel="00000000" w:rsidP="00000000" w:rsidRDefault="00000000" w:rsidRPr="00000000" w14:paraId="00000086">
      <w:pPr>
        <w:rPr>
          <w:color w:val="595959"/>
          <w:sz w:val="24"/>
          <w:szCs w:val="24"/>
        </w:rPr>
      </w:pPr>
      <w:r w:rsidDel="00000000" w:rsidR="00000000" w:rsidRPr="00000000">
        <w:rPr>
          <w:rtl w:val="0"/>
        </w:rPr>
      </w:r>
    </w:p>
    <w:p w:rsidR="00000000" w:rsidDel="00000000" w:rsidP="00000000" w:rsidRDefault="00000000" w:rsidRPr="00000000" w14:paraId="00000087">
      <w:pPr>
        <w:rPr>
          <w:color w:val="595959"/>
          <w:sz w:val="24"/>
          <w:szCs w:val="24"/>
        </w:rPr>
      </w:pPr>
      <w:r w:rsidDel="00000000" w:rsidR="00000000" w:rsidRPr="00000000">
        <w:rPr>
          <w:rtl w:val="0"/>
        </w:rPr>
      </w:r>
    </w:p>
    <w:p w:rsidR="00000000" w:rsidDel="00000000" w:rsidP="00000000" w:rsidRDefault="00000000" w:rsidRPr="00000000" w14:paraId="00000088">
      <w:pPr>
        <w:rPr>
          <w:color w:val="595959"/>
          <w:sz w:val="24"/>
          <w:szCs w:val="24"/>
        </w:rPr>
      </w:pPr>
      <w:r w:rsidDel="00000000" w:rsidR="00000000" w:rsidRPr="00000000">
        <w:rPr>
          <w:rtl w:val="0"/>
        </w:rPr>
      </w:r>
    </w:p>
    <w:p w:rsidR="00000000" w:rsidDel="00000000" w:rsidP="00000000" w:rsidRDefault="00000000" w:rsidRPr="00000000" w14:paraId="00000089">
      <w:pPr>
        <w:rPr>
          <w:color w:val="595959"/>
          <w:sz w:val="24"/>
          <w:szCs w:val="24"/>
        </w:rPr>
      </w:pPr>
      <w:r w:rsidDel="00000000" w:rsidR="00000000" w:rsidRPr="00000000">
        <w:rPr>
          <w:rtl w:val="0"/>
        </w:rPr>
      </w:r>
    </w:p>
    <w:p w:rsidR="00000000" w:rsidDel="00000000" w:rsidP="00000000" w:rsidRDefault="00000000" w:rsidRPr="00000000" w14:paraId="0000008A">
      <w:pPr>
        <w:rPr>
          <w:color w:val="595959"/>
          <w:sz w:val="24"/>
          <w:szCs w:val="24"/>
        </w:rPr>
      </w:pPr>
      <w:r w:rsidDel="00000000" w:rsidR="00000000" w:rsidRPr="00000000">
        <w:rPr>
          <w:rtl w:val="0"/>
        </w:rPr>
      </w:r>
    </w:p>
    <w:p w:rsidR="00000000" w:rsidDel="00000000" w:rsidP="00000000" w:rsidRDefault="00000000" w:rsidRPr="00000000" w14:paraId="0000008B">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C">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E">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F">
            <w:pPr>
              <w:jc w:val="both"/>
              <w:rPr>
                <w:rFonts w:ascii="Calibri" w:cs="Calibri" w:eastAsia="Calibri" w:hAnsi="Calibri"/>
                <w:i w:val="1"/>
                <w:sz w:val="20"/>
                <w:szCs w:val="20"/>
              </w:rPr>
            </w:pPr>
            <w:r w:rsidDel="00000000" w:rsidR="00000000" w:rsidRPr="00000000">
              <w:rPr>
                <w:rFonts w:ascii="Calibri" w:cs="Calibri" w:eastAsia="Calibri" w:hAnsi="Calibri"/>
                <w:rtl w:val="0"/>
              </w:rPr>
              <w:t xml:space="preserve">Factores que han facilitado y/o dificultado el desarrollo de mi plan de trabajo</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Durante el desarrollo del proyecto SITECOM – Sistema Territorial Comunitario, los principales factores que facilitaron el avance han sido:</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El uso de Jira Software como herramienta de planificación y control de sprints, lo que permitió mantener una trazabilidad clara del progreso.</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 comunicación constante entre los integrantes del equipo, coordinando avances mediante reuniones periódicas y canales de comunicación internos.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 experiencia previa del grupo en proyectos conjuntos, </w:t>
            </w:r>
            <w:r w:rsidDel="00000000" w:rsidR="00000000" w:rsidRPr="00000000">
              <w:rPr>
                <w:rtl w:val="0"/>
              </w:rPr>
              <w:t xml:space="preserve">favoreció</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una mejor distribución de roles y responsabilidades desde el inicio.</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 colaboración activa y disposición del equipo para apoyar en áreas técnicas fuera de su rol principal (por ejemplo, apoyo cruzado entre frontend y backend).</w:t>
            </w:r>
          </w:p>
          <w:p w:rsidR="00000000" w:rsidDel="00000000" w:rsidP="00000000" w:rsidRDefault="00000000" w:rsidRPr="00000000" w14:paraId="000000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rPr>
            </w:pPr>
            <w:r w:rsidDel="00000000" w:rsidR="00000000" w:rsidRPr="00000000">
              <w:rPr>
                <w:rFonts w:ascii="Calibri" w:cs="Calibri" w:eastAsia="Calibri" w:hAnsi="Calibri"/>
                <w:rtl w:val="0"/>
              </w:rPr>
              <w:t xml:space="preserve">Por otro lado, los factores que dificultaron el avance fueron principalmente:</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Limitaciones de tiempo, debido a las responsabilidades laborales y académicas de los integrantes.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 curva de aprendizaje asociada a nuevas tecnologías, como React y Tailwind, que exigieron mayor dedicación para alcanzar la calidad esperada.</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Dificultades menores en la integración entre backend y frontend, particularmente por diferencias en los formatos de intercambio de datos (JSON).</w:t>
            </w:r>
          </w:p>
          <w:p w:rsidR="00000000" w:rsidDel="00000000" w:rsidP="00000000" w:rsidRDefault="00000000" w:rsidRPr="00000000" w14:paraId="0000009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rPr>
            </w:pPr>
            <w:r w:rsidDel="00000000" w:rsidR="00000000" w:rsidRPr="00000000">
              <w:rPr>
                <w:rFonts w:ascii="Calibri" w:cs="Calibri" w:eastAsia="Calibri" w:hAnsi="Calibri"/>
                <w:rtl w:val="0"/>
              </w:rPr>
              <w:t xml:space="preserve">Para abordar estas dificultades, el equipo implementó las siguientes acciones correctivas:</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Redistribución de tareas entre los integrantes según su dominio técnico para equilibrar la carga de trabajo.</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Extensión de los sprints en las etapas críticas de desarrollo e integración.</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Reuniones técnicas adicionales para resolver problemas específicos y mantener la alineación entre las capas del sistema.</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Documentación continua del código para mejorar la comprensión colectiva y reducir errores en fases posteriores.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Estas medidas han permitido mantener la continuidad del proyecto, evitando atrasos mayores y garantizando un avance progresivo hacia los objetivos establecidos.</w:t>
            </w:r>
            <w:r w:rsidDel="00000000" w:rsidR="00000000" w:rsidRPr="00000000">
              <w:rPr>
                <w:rtl w:val="0"/>
              </w:rPr>
            </w:r>
          </w:p>
        </w:tc>
      </w:tr>
    </w:tbl>
    <w:p w:rsidR="00000000" w:rsidDel="00000000" w:rsidP="00000000" w:rsidRDefault="00000000" w:rsidRPr="00000000" w14:paraId="000000A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2">
            <w:pPr>
              <w:jc w:val="both"/>
              <w:rPr>
                <w:rFonts w:ascii="Calibri" w:cs="Calibri" w:eastAsia="Calibri" w:hAnsi="Calibri"/>
                <w:i w:val="1"/>
                <w:sz w:val="20"/>
                <w:szCs w:val="20"/>
              </w:rPr>
            </w:pPr>
            <w:r w:rsidDel="00000000" w:rsidR="00000000" w:rsidRPr="00000000">
              <w:rPr>
                <w:rFonts w:ascii="Calibri" w:cs="Calibri" w:eastAsia="Calibri" w:hAnsi="Calibri"/>
                <w:rtl w:val="0"/>
              </w:rPr>
              <w:t xml:space="preserve">Actividades ajustadas o eliminadas: </w:t>
            </w:r>
            <w:r w:rsidDel="00000000" w:rsidR="00000000" w:rsidRPr="00000000">
              <w:rPr>
                <w:rtl w:val="0"/>
              </w:rPr>
            </w:r>
          </w:p>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Durante el monitoreo del plan de trabajo, no fue necesario eliminar actividades del plan original, ya que todas las etapas definidas en la planificación inicial resultaron pertinentes para el cumplimiento de los objetivos del proyecto.</w:t>
            </w:r>
          </w:p>
          <w:p w:rsidR="00000000" w:rsidDel="00000000" w:rsidP="00000000" w:rsidRDefault="00000000" w:rsidRPr="00000000" w14:paraId="000000A4">
            <w:pPr>
              <w:jc w:val="both"/>
              <w:rPr>
                <w:rFonts w:ascii="Calibri" w:cs="Calibri" w:eastAsia="Calibri" w:hAnsi="Calibri"/>
              </w:rPr>
            </w:pPr>
            <w:r w:rsidDel="00000000" w:rsidR="00000000" w:rsidRPr="00000000">
              <w:rPr>
                <w:rFonts w:ascii="Calibri" w:cs="Calibri" w:eastAsia="Calibri" w:hAnsi="Calibri"/>
                <w:rtl w:val="0"/>
              </w:rPr>
              <w:t xml:space="preserve">Sin embargo, se realizaron ajustes menores orientados a mejorar la eficiencia del desarrollo y la calidad de los entregables:</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Se extendió la duración del sprint de integración backend–frontend, con el fin de realizar pruebas más exhaustivas y asegurar la compatibilidad de los endpoints REST.</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Se ajustó la secuencia de desarrollo de los módulos, priorizando la implementación del backend antes del avance completo del frontend para garantizar una base de datos y API estables.</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Se amplió la etapa de pruebas unitarias para incluir validaciones adicionales en la capa de datos y autenticación de usuarios.</w:t>
            </w:r>
          </w:p>
          <w:p w:rsidR="00000000" w:rsidDel="00000000" w:rsidP="00000000" w:rsidRDefault="00000000" w:rsidRPr="00000000" w14:paraId="000000A8">
            <w:pPr>
              <w:jc w:val="both"/>
              <w:rPr>
                <w:rFonts w:ascii="Calibri" w:cs="Calibri" w:eastAsia="Calibri" w:hAnsi="Calibri"/>
              </w:rPr>
            </w:pPr>
            <w:r w:rsidDel="00000000" w:rsidR="00000000" w:rsidRPr="00000000">
              <w:rPr>
                <w:rFonts w:ascii="Calibri" w:cs="Calibri" w:eastAsia="Calibri" w:hAnsi="Calibri"/>
                <w:rtl w:val="0"/>
              </w:rPr>
              <w:t xml:space="preserve">Estos ajustes se justifican por la necesidad de optimizar tiempos y reducir errores posteriores, manteniendo la coherencia del proyecto con la metodología Scrum.</w:t>
            </w:r>
          </w:p>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Gracias a la buena coordinación del equipo y uso de herramientas de gestión como Jira, fue posible realizar estos cambios sin afectar el cronograma general ni los entregables establecidos.</w:t>
            </w:r>
          </w:p>
        </w:tc>
      </w:tr>
    </w:tbl>
    <w:p w:rsidR="00000000" w:rsidDel="00000000" w:rsidP="00000000" w:rsidRDefault="00000000" w:rsidRPr="00000000" w14:paraId="000000AA">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B">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C">
            <w:pPr>
              <w:jc w:val="both"/>
              <w:rPr>
                <w:rFonts w:ascii="Calibri" w:cs="Calibri" w:eastAsia="Calibri" w:hAnsi="Calibri"/>
                <w:i w:val="1"/>
                <w:sz w:val="20"/>
                <w:szCs w:val="20"/>
              </w:rPr>
            </w:pPr>
            <w:r w:rsidDel="00000000" w:rsidR="00000000" w:rsidRPr="00000000">
              <w:rPr>
                <w:rFonts w:ascii="Calibri" w:cs="Calibri" w:eastAsia="Calibri" w:hAnsi="Calibri"/>
                <w:rtl w:val="0"/>
              </w:rPr>
              <w:t xml:space="preserve">Actividades que no has iniciado o están retrasadas:</w:t>
            </w:r>
            <w:r w:rsidDel="00000000" w:rsidR="00000000" w:rsidRPr="00000000">
              <w:rPr>
                <w:rtl w:val="0"/>
              </w:rPr>
            </w:r>
          </w:p>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 Actualmente, la única actividad pendiente de ejecución corresponde a la etapa de pruebas funcionales e integración completa del sistema, la cual se encuentra planificada para el siguiente sprint.</w:t>
            </w:r>
          </w:p>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Esta fase no se ha iniciado aún porque el equipo decidió priorizar la consolidación del backend y la integración con el frontend, asegurando una base estable antes de aplicar las validaciones finales.</w:t>
            </w:r>
          </w:p>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retraso es menor y controlado, y se debe principalmente a:</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 extensión intencional de los sprints de desarrollo, para garantizar que los módulos principales funcionen correctamente antes del testeo.</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El ajuste en la secuencia de actividades, que desplazó temporalmente la fase de pruebas para realizar ajustes en la estructura de datos y endpoints.</w:t>
            </w:r>
          </w:p>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Para evitar que este retraso </w:t>
            </w:r>
            <w:r w:rsidDel="00000000" w:rsidR="00000000" w:rsidRPr="00000000">
              <w:rPr>
                <w:rtl w:val="0"/>
              </w:rPr>
              <w:t xml:space="preserve">afecte a</w:t>
            </w:r>
            <w:r w:rsidDel="00000000" w:rsidR="00000000" w:rsidRPr="00000000">
              <w:rPr>
                <w:rFonts w:ascii="Calibri" w:cs="Calibri" w:eastAsia="Calibri" w:hAnsi="Calibri"/>
                <w:rtl w:val="0"/>
              </w:rPr>
              <w:t xml:space="preserve"> la entrega final del Proyecto APT, el equipo implementará las siguientes estrategias: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Realizar las pruebas funcionales en paralelo con los ajustes menores de interfaz.</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Asignar tiempo adicional en las reuniones semanales para verificar avances y detectar incidencias rápidamente.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Emplear Postman para reducir tiempos de validación y mantener la calidad del sistema.</w:t>
            </w:r>
          </w:p>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Con estas medidas, se asegura que el cronograma general no se vea comprometido y que la versión final de SITECOM cumpla con los estándares de calidad definidos para la entrega final.</w:t>
            </w:r>
          </w:p>
        </w:tc>
      </w:tr>
    </w:tbl>
    <w:p w:rsidR="00000000" w:rsidDel="00000000" w:rsidP="00000000" w:rsidRDefault="00000000" w:rsidRPr="00000000" w14:paraId="000000B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2D2E8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bFzp1bWOT4Dasf5kwdzWuE1Og==">CgMxLjA4AHIhMXJxYjRHTGUxRlh5UjRzQ1lHNWpMZnNGVFhnaEQyWndl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