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e5a"/>
          <w:sz w:val="36"/>
          <w:szCs w:val="36"/>
        </w:rPr>
        <w:t xml:space="preserve">InfoJOB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Política de Privacidade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Última atualização: maio de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1. Sobre esta Política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Esta Política de Privacidade descreve como a extensão InfoJOB trata os dados dos usuários. O InfoJOB é uma extensão desenvolvida para uso interno pelo Poder Judiciário brasileiro, sem fins lucrativos.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2. Dados Coletados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InfoJOB não coleta, armazena, transmite ou compartilha nenhum dado pessoal ou processual com terceiros. Os únicos dados armazenados são: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Configurações de uso da extensão (vara, tipo de processo, pasta de saída, colunas da planilha) — armazenados localmente no navegador do usuário via chrome.storage.local.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Estado temporário da automação (fila de processamento, índice atual) — armazenados temporariamente no navegador e descartados ao final de cada execução.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Nenhuma dessas informações é transmitida para servidores externos.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3. Dados das Planilhas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contidos nas planilhas importadas pelo usuário (números de processos, nomes de partes, CPFs e CNPJs) são utilizados exclusivamente para preencher os formulários do sistema INFOJUD no portal eCAC da Receita Federal, reproduzindo as ações que seriam realizadas manualmente pelo servidor.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Esses dados não são lidos, armazenados ou transmitidos pela extensão para nenhum destino além do próprio portal eCAC. O processamento ocorre integralmente no navegador local do usuário.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4. Interação com o Portal eCAC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 extensão interage exclusivamente com os domínios da Receita Federal (cav.receita.fazenda.gov.br e subdomínios). Toda a comunicação ocorre entre o navegador do usuário e os servidores da Receita Federal, utilizando as credenciais do próprio usuário (certificado digital GOV.BR).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 extensão não interfere em nenhuma outra comunicação do navegador fora dos domínios do eCAC.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5. Inteligência Artificial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InfoJOB não utiliza qualquer tecnologia de Inteligência Artificial ou aprendizado de máquina em seu funcionamento. Toda a automação é baseada em regras fixas de navegação e preenchimento de formulários.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6. Conformidade com a LGPD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O InfoJOB foi desenvolvido em conformidade com a Lei Geral de Proteção de Dados (LGPD — Lei nº 13.709/2018). O tratamento dos dados ocorre sob a base legal do legítimo interesse institucional (exercício de atividade judicial) e não envolve transferência internacional de dados.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7. Segurança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Como toda a operação ocorre localmente no navegador do usuário e nos servidores da Receita Federal, a segurança dos dados depende das credenciais de acesso do próprio usuário ao portal eCAC e das políticas de segurança da Receita Federal.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e5a"/>
          <w:sz w:val="28"/>
          <w:szCs w:val="28"/>
        </w:rPr>
        <w:t xml:space="preserve">8. Contato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Dúvidas sobre esta política podem ser encaminhadas aos desenvolvedores: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Rodrigo Madalosso Araujo &lt;rodrigo.araujo@trt18.jus.br&gt;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Leandro Vinícius de Magalhães Rodrigues &lt;leandro.rodrigues@trt19.jus.br&gt;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Esta política está sujeita a atualizações conforme a evolução da extensão.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e5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2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2026-05-12T14:03:47.137Z</dcterms:created>
  <dcterms:modified xsi:type="dcterms:W3CDTF">2026-05-12T14:03:47.137Z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