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Criar um orçamento: ajudar as pessoas a criar um orçamento pode ser uma das melhores formas de ajudá-las a controlar seus gastos e alcançar seus objetivos financeiros.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Oferecer aconselhamento financeiro: orientar as pessoas sobre como gerenciar suas finanças pessoais, investir em sua aposentadoria ou tomar decisões financeiras importantes pode ser muito valioso.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Ensinar habilidades financeiras: fornecer treinamento ou cursos sobre gestão financeira básica, investimentos e outros aspectos do mundo financeiro pode ajudar as pessoas a se tornarem mais conscientes e capazes de tomar decisões financeiras mais informadas.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Oferecer programas de economia: criar </w:t>
      </w:r>
      <w:r w:rsidRPr="001B7127">
        <w:rPr>
          <w:rFonts w:ascii="Segoe UI" w:hAnsi="Segoe UI" w:cs="Segoe UI"/>
          <w:color w:val="D1D5DB"/>
          <w:u w:val="single"/>
        </w:rPr>
        <w:t>prog</w:t>
      </w:r>
      <w:bookmarkStart w:id="0" w:name="_GoBack"/>
      <w:bookmarkEnd w:id="0"/>
      <w:r w:rsidRPr="001B7127">
        <w:rPr>
          <w:rFonts w:ascii="Segoe UI" w:hAnsi="Segoe UI" w:cs="Segoe UI"/>
          <w:color w:val="D1D5DB"/>
          <w:u w:val="single"/>
        </w:rPr>
        <w:t>ramas</w:t>
      </w:r>
      <w:r>
        <w:rPr>
          <w:rFonts w:ascii="Segoe UI" w:hAnsi="Segoe UI" w:cs="Segoe UI"/>
          <w:color w:val="D1D5DB"/>
        </w:rPr>
        <w:t xml:space="preserve"> de economia para incentivar as pessoas a economizar dinheiro para seus objetivos financeiros, tais como a compra de uma casa ou um carro.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Dar dicas de economia: </w:t>
      </w:r>
      <w:proofErr w:type="spellStart"/>
      <w:r>
        <w:rPr>
          <w:rFonts w:ascii="Segoe UI" w:hAnsi="Segoe UI" w:cs="Segoe UI"/>
          <w:color w:val="D1D5DB"/>
        </w:rPr>
        <w:t>fornecer</w:t>
      </w:r>
      <w:proofErr w:type="spellEnd"/>
      <w:r>
        <w:rPr>
          <w:rFonts w:ascii="Segoe UI" w:hAnsi="Segoe UI" w:cs="Segoe UI"/>
          <w:color w:val="D1D5DB"/>
        </w:rPr>
        <w:t xml:space="preserve"> dicas simples e práticas para as pessoas economizarem dinheiro em suas compras diárias, como comparar preços, fazer uso de cupons e ofertas promocionais.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Fornecer empréstimos acessíveis: oferecer empréstimos com juros mais baixos para pessoas que precisam de ajuda financeira pode ajudar a aliviar a pressão financeira a curto prazo.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Promover a educação financeira: incentivar a educação financeira em escolas e comunidades pode ajudar a criar uma cultura financeiramente responsável, que valoriza o planejamento financeiro e o investimento a longo prazo.</w:t>
      </w:r>
    </w:p>
    <w:p w:rsidR="00344545" w:rsidRDefault="00344545" w:rsidP="003445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Incentivar o empreendedorismo: fornecer orientação e suporte para pessoas que querem iniciar um negócio ou se tornar empreendedor pode ajudá-las a criar uma fonte de renda adicional e aumentar sua independência financeira.</w:t>
      </w:r>
    </w:p>
    <w:p w:rsidR="007B2F13" w:rsidRDefault="007B2F13"/>
    <w:sectPr w:rsidR="007B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E6B8F"/>
    <w:multiLevelType w:val="multilevel"/>
    <w:tmpl w:val="4CB0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45"/>
    <w:rsid w:val="001B7127"/>
    <w:rsid w:val="00344545"/>
    <w:rsid w:val="007B2F13"/>
    <w:rsid w:val="009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ED1C1-FA42-4F99-B37D-EEBC7BD9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96A85"/>
    <w:pPr>
      <w:keepNext/>
      <w:keepLines/>
      <w:spacing w:before="40" w:after="0" w:line="276" w:lineRule="auto"/>
      <w:outlineLvl w:val="6"/>
    </w:pPr>
    <w:rPr>
      <w:rFonts w:ascii="Arial" w:eastAsiaTheme="majorEastAsia" w:hAnsi="Arial" w:cstheme="majorBidi"/>
      <w:b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996A85"/>
    <w:rPr>
      <w:rFonts w:ascii="Arial" w:eastAsiaTheme="majorEastAsia" w:hAnsi="Arial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34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2023-02-19T04:19:00Z</dcterms:created>
  <dcterms:modified xsi:type="dcterms:W3CDTF">2023-02-23T04:14:00Z</dcterms:modified>
</cp:coreProperties>
</file>