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DE PESQUISA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602.749,2794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7.797.379,1472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7.797.374,5025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602.772,3328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7.797.367,2688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7.797.363,0436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602.787,2444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7.797.359,2400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602.794,5986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7.797.376,6787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602.773,7588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7.797.384,2548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602.765,8832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602.764,9238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7.797.407,0734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602.773,9519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7.797.402,4929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7.797.398,4747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602.788,5741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602.802,5395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7.797.387,5643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602.774,0462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7.797.402,4274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602.781,6979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602.788,6161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7.797.394,7088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602.802,6263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602.787,2602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7.797.359,1904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7.797.362,9783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602.772,4152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7.797.367,2571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7.797.370,5036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7.797.380,8067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7.797.384,2721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7.797.388,3527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602.756,6016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7.797.393,3200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7.797.359,2117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602.779,9165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7.797.363,0203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602.772,4382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7.797.367,3102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7.797.370,5231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602.757,9302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7.797.374,5830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602.756,5328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7.797.393,2984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602.765,9272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7.797.380,8130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7.797.376,7543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602.794,5709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933,4990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602.796,2602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7.797.398,4688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7.797.402,4445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935,5740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7.797.407,0876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