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3AED" w14:textId="1233802C" w:rsidR="00094E2C" w:rsidRDefault="00D92933">
      <w:r>
        <w:t>Teste</w:t>
      </w:r>
    </w:p>
    <w:sectPr w:rsidR="00094E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2C"/>
    <w:rsid w:val="00094E2C"/>
    <w:rsid w:val="00D9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43C0"/>
  <w15:chartTrackingRefBased/>
  <w15:docId w15:val="{F3D8DD5A-A0EE-4565-95A4-5C965D65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2025-10-17T00:38:00Z</dcterms:created>
  <dcterms:modified xsi:type="dcterms:W3CDTF">2025-10-17T00:38:00Z</dcterms:modified>
</cp:coreProperties>
</file>