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8EC2" w14:textId="01397BDC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001CA543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072" w14:textId="77777777" w:rsidR="00FE1BEC" w:rsidRPr="00704008" w:rsidRDefault="00FE1BEC" w:rsidP="0066350C">
      <w:pPr>
        <w:spacing w:line="240" w:lineRule="atLeast"/>
        <w:rPr>
          <w:rFonts w:ascii="Arial" w:hAnsi="Arial" w:cs="Arial"/>
        </w:rPr>
      </w:pPr>
    </w:p>
    <w:p w14:paraId="7DD6C28D" w14:textId="7560C484" w:rsidR="00FE1BE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1C5FFAE2" w14:textId="77777777" w:rsidR="00F057F4" w:rsidRDefault="00F057F4" w:rsidP="008244A8">
      <w:pPr>
        <w:spacing w:line="240" w:lineRule="atLeast"/>
        <w:jc w:val="center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592BBDF5" w:rsidR="0037386C" w:rsidRPr="00704008" w:rsidRDefault="00C32C40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C32C40">
        <w:rPr>
          <w:rFonts w:ascii="Arial" w:hAnsi="Arial" w:cs="Arial"/>
          <w:b/>
          <w:sz w:val="48"/>
          <w:szCs w:val="48"/>
        </w:rPr>
        <w:t>Armazenamento e Processamento Analítico de Dados</w:t>
      </w:r>
      <w:r w:rsidR="0037386C"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338C80F8" w:rsidR="0037386C" w:rsidRPr="00704008" w:rsidRDefault="00F85BE9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 w:rsidRPr="00F85BE9">
        <w:rPr>
          <w:rFonts w:ascii="Arial" w:hAnsi="Arial" w:cs="Arial"/>
          <w:sz w:val="32"/>
          <w:szCs w:val="32"/>
        </w:rPr>
        <w:t xml:space="preserve">Proposta de tema para o </w:t>
      </w:r>
      <w:r w:rsidR="000971CD" w:rsidRPr="00F85BE9">
        <w:rPr>
          <w:rFonts w:ascii="Arial" w:hAnsi="Arial" w:cs="Arial"/>
          <w:sz w:val="32"/>
          <w:szCs w:val="32"/>
        </w:rPr>
        <w:t>Projeto</w:t>
      </w:r>
    </w:p>
    <w:p w14:paraId="3C11E9D6" w14:textId="4B7847C3" w:rsidR="001747CA" w:rsidRDefault="001747CA" w:rsidP="00F24943">
      <w:pPr>
        <w:spacing w:line="240" w:lineRule="atLeast"/>
        <w:rPr>
          <w:rFonts w:ascii="Arial" w:hAnsi="Arial" w:cs="Arial"/>
        </w:rPr>
      </w:pPr>
    </w:p>
    <w:p w14:paraId="5C4979E2" w14:textId="77777777" w:rsidR="001747CA" w:rsidRPr="00704008" w:rsidRDefault="001747CA" w:rsidP="00F24943">
      <w:pPr>
        <w:keepNext/>
        <w:spacing w:line="240" w:lineRule="atLeast"/>
        <w:rPr>
          <w:rFonts w:ascii="Arial" w:hAnsi="Arial" w:cs="Arial"/>
        </w:rPr>
      </w:pPr>
    </w:p>
    <w:p w14:paraId="5B5BB241" w14:textId="2AA73E11" w:rsidR="008244A8" w:rsidRDefault="00F251CC" w:rsidP="000903A5">
      <w:pPr>
        <w:keepNext/>
        <w:spacing w:line="240" w:lineRule="atLeast"/>
        <w:rPr>
          <w:rFonts w:ascii="Arial" w:hAnsi="Arial" w:cs="Arial"/>
        </w:rPr>
      </w:pPr>
      <w:r w:rsidRPr="00F251CC">
        <w:rPr>
          <w:rFonts w:ascii="Arial" w:hAnsi="Arial" w:cs="Arial"/>
        </w:rPr>
        <w:t>Jesús Betancourt (pv22987)</w:t>
      </w:r>
    </w:p>
    <w:p w14:paraId="5F855CC2" w14:textId="77777777" w:rsidR="00F251CC" w:rsidRPr="00F251CC" w:rsidRDefault="00F251CC" w:rsidP="00F251CC">
      <w:pPr>
        <w:keepNext/>
        <w:spacing w:line="240" w:lineRule="atLeast"/>
        <w:rPr>
          <w:rFonts w:ascii="Arial" w:hAnsi="Arial" w:cs="Arial"/>
        </w:rPr>
      </w:pPr>
      <w:r w:rsidRPr="00F251CC">
        <w:rPr>
          <w:rFonts w:ascii="Arial" w:hAnsi="Arial" w:cs="Arial"/>
        </w:rPr>
        <w:t>Leandro Dias (pv23028)</w:t>
      </w:r>
    </w:p>
    <w:p w14:paraId="1A4479A9" w14:textId="77777777" w:rsidR="00F251CC" w:rsidRPr="00F251CC" w:rsidRDefault="00F251CC" w:rsidP="00F251CC">
      <w:pPr>
        <w:keepNext/>
        <w:spacing w:line="240" w:lineRule="atLeast"/>
        <w:rPr>
          <w:rFonts w:ascii="Arial" w:hAnsi="Arial" w:cs="Arial"/>
        </w:rPr>
      </w:pPr>
      <w:r w:rsidRPr="00F251CC">
        <w:rPr>
          <w:rFonts w:ascii="Arial" w:hAnsi="Arial" w:cs="Arial"/>
        </w:rPr>
        <w:t>Miguel Batista (pv22976)</w:t>
      </w:r>
    </w:p>
    <w:p w14:paraId="069DF17C" w14:textId="38F6E15B" w:rsidR="000903A5" w:rsidRPr="00F251CC" w:rsidRDefault="00F251CC" w:rsidP="000903A5">
      <w:pPr>
        <w:keepNext/>
        <w:spacing w:line="240" w:lineRule="atLeast"/>
        <w:rPr>
          <w:rFonts w:ascii="Arial" w:hAnsi="Arial" w:cs="Arial"/>
          <w:highlight w:val="yellow"/>
        </w:rPr>
      </w:pPr>
      <w:r w:rsidRPr="00F251CC">
        <w:rPr>
          <w:rFonts w:ascii="Arial" w:hAnsi="Arial" w:cs="Arial"/>
        </w:rPr>
        <w:t>Rodrigo Correia (pv23006)</w:t>
      </w:r>
    </w:p>
    <w:p w14:paraId="073AADCA" w14:textId="77777777" w:rsidR="00F057F4" w:rsidRPr="00704008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645FC6EA" w14:textId="48AC1CEE" w:rsidR="0037386C" w:rsidRPr="00704008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F24943">
        <w:rPr>
          <w:rFonts w:ascii="Arial" w:hAnsi="Arial" w:cs="Arial"/>
        </w:rPr>
        <w:t>2025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4CD870EC" w:rsidR="000868FB" w:rsidRPr="00704008" w:rsidRDefault="00F24943" w:rsidP="00865176">
      <w:pPr>
        <w:spacing w:line="240" w:lineRule="atLeast"/>
        <w:jc w:val="center"/>
      </w:pPr>
      <w:r w:rsidRPr="00F24943">
        <w:t>Armazenamento e Processamento Analítico de Dados</w:t>
      </w:r>
      <w:r w:rsidR="000868FB" w:rsidRPr="00704008">
        <w:t xml:space="preserve"> </w:t>
      </w:r>
    </w:p>
    <w:p w14:paraId="30BDA62C" w14:textId="35CF5D4E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</w:t>
      </w:r>
      <w:r w:rsidR="00F24943" w:rsidRPr="00F24943">
        <w:t xml:space="preserve">Mestrado </w:t>
      </w:r>
      <w:r w:rsidRPr="00704008">
        <w:t xml:space="preserve">em </w:t>
      </w:r>
    </w:p>
    <w:p w14:paraId="52598EF1" w14:textId="69B60C99" w:rsidR="00915C37" w:rsidRPr="00704008" w:rsidRDefault="00F24943" w:rsidP="00865176">
      <w:pPr>
        <w:spacing w:line="240" w:lineRule="atLeast"/>
        <w:jc w:val="center"/>
      </w:pPr>
      <w:r w:rsidRPr="00F24943">
        <w:t>Engenharia Informática - Sistemas de Informação</w:t>
      </w: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6C9D82AF" w:rsidR="000868FB" w:rsidRPr="00704008" w:rsidRDefault="00D85C37" w:rsidP="00865176">
      <w:pPr>
        <w:spacing w:line="240" w:lineRule="atLeast"/>
        <w:jc w:val="center"/>
        <w:rPr>
          <w:sz w:val="32"/>
          <w:szCs w:val="32"/>
        </w:rPr>
      </w:pPr>
      <w:r w:rsidRPr="00D85C37">
        <w:rPr>
          <w:sz w:val="32"/>
          <w:szCs w:val="32"/>
        </w:rPr>
        <w:t xml:space="preserve">Proposta de tema para o </w:t>
      </w:r>
      <w:r w:rsidR="000971CD" w:rsidRPr="00D85C37">
        <w:rPr>
          <w:sz w:val="32"/>
          <w:szCs w:val="32"/>
        </w:rPr>
        <w:t>Projeto</w:t>
      </w:r>
    </w:p>
    <w:p w14:paraId="3878F9FF" w14:textId="06DC3BDA" w:rsidR="00B42864" w:rsidRDefault="00B42864" w:rsidP="004F76F0">
      <w:pPr>
        <w:spacing w:line="240" w:lineRule="atLeast"/>
        <w:rPr>
          <w:sz w:val="16"/>
          <w:szCs w:val="16"/>
        </w:rPr>
      </w:pPr>
    </w:p>
    <w:p w14:paraId="141B7897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410C7C62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4F76F0">
        <w:t>2024</w:t>
      </w:r>
      <w:r w:rsidR="004F76F0" w:rsidRPr="009C4115">
        <w:t>/2025</w:t>
      </w:r>
    </w:p>
    <w:p w14:paraId="60B366CB" w14:textId="77777777" w:rsidR="00B42864" w:rsidRDefault="00B42864" w:rsidP="00865176">
      <w:pPr>
        <w:keepNext/>
        <w:spacing w:line="240" w:lineRule="atLeast"/>
        <w:ind w:firstLine="720"/>
      </w:pPr>
    </w:p>
    <w:p w14:paraId="33F5B39D" w14:textId="7836AC59" w:rsidR="000903A5" w:rsidRDefault="000903A5" w:rsidP="000903A5">
      <w:pPr>
        <w:keepNext/>
        <w:spacing w:line="240" w:lineRule="atLeast"/>
        <w:rPr>
          <w:highlight w:val="yellow"/>
        </w:rPr>
      </w:pPr>
    </w:p>
    <w:p w14:paraId="4C4C577A" w14:textId="77777777" w:rsidR="00AC2468" w:rsidRDefault="00AC2468" w:rsidP="00AC2468">
      <w:pPr>
        <w:keepNext/>
        <w:spacing w:line="240" w:lineRule="atLeast"/>
      </w:pPr>
      <w:r>
        <w:t>Jesús Betancourt (pv22987)</w:t>
      </w:r>
    </w:p>
    <w:p w14:paraId="27C4B093" w14:textId="77777777" w:rsidR="00AC2468" w:rsidRDefault="00AC2468" w:rsidP="00AC2468">
      <w:pPr>
        <w:keepNext/>
        <w:spacing w:line="240" w:lineRule="atLeast"/>
      </w:pPr>
      <w:r>
        <w:t>Leandro Dias (pv23028)</w:t>
      </w:r>
    </w:p>
    <w:p w14:paraId="3FB6B54B" w14:textId="77777777" w:rsidR="00AC2468" w:rsidRDefault="00AC2468" w:rsidP="00AC2468">
      <w:pPr>
        <w:keepNext/>
        <w:spacing w:line="240" w:lineRule="atLeast"/>
      </w:pPr>
      <w:r>
        <w:t>Miguel Batista (pv22976)</w:t>
      </w:r>
    </w:p>
    <w:p w14:paraId="50C8846C" w14:textId="320D39AF" w:rsidR="00F057F4" w:rsidRDefault="00AC2468" w:rsidP="00F057F4">
      <w:pPr>
        <w:keepNext/>
        <w:spacing w:line="240" w:lineRule="atLeast"/>
        <w:rPr>
          <w:highlight w:val="yellow"/>
        </w:rPr>
      </w:pPr>
      <w:r>
        <w:t>Rodrigo Correia (pv23006)</w:t>
      </w:r>
    </w:p>
    <w:p w14:paraId="431BE1F8" w14:textId="77777777" w:rsidR="00367AFD" w:rsidRPr="00704008" w:rsidRDefault="00367AFD" w:rsidP="000903A5">
      <w:pPr>
        <w:keepNext/>
        <w:spacing w:line="240" w:lineRule="atLeast"/>
        <w:rPr>
          <w:rFonts w:ascii="Arial" w:hAnsi="Arial" w:cs="Arial"/>
        </w:rPr>
      </w:pPr>
    </w:p>
    <w:p w14:paraId="635E83D4" w14:textId="77777777" w:rsidR="000868FB" w:rsidRPr="00704008" w:rsidRDefault="000868FB" w:rsidP="00865176">
      <w:pPr>
        <w:keepNext/>
        <w:spacing w:line="240" w:lineRule="atLeast"/>
        <w:ind w:firstLine="720"/>
      </w:pPr>
    </w:p>
    <w:p w14:paraId="3BF44FA1" w14:textId="35BAB4AC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4F76F0">
        <w:t>2025</w:t>
      </w:r>
    </w:p>
    <w:p w14:paraId="269FB7BF" w14:textId="77777777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7A28A632" w14:textId="4A085B2A" w:rsidR="0052467C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93907936" w:history="1">
        <w:r w:rsidR="0052467C" w:rsidRPr="00BC0475">
          <w:rPr>
            <w:rStyle w:val="Hiperligao"/>
            <w:noProof/>
            <w:lang w:eastAsia="pt-PT"/>
          </w:rPr>
          <w:t>1. Caso a Tratar</w:t>
        </w:r>
        <w:r w:rsidR="0052467C">
          <w:rPr>
            <w:noProof/>
            <w:webHidden/>
          </w:rPr>
          <w:tab/>
        </w:r>
        <w:r w:rsidR="0052467C">
          <w:rPr>
            <w:noProof/>
            <w:webHidden/>
          </w:rPr>
          <w:fldChar w:fldCharType="begin"/>
        </w:r>
        <w:r w:rsidR="0052467C">
          <w:rPr>
            <w:noProof/>
            <w:webHidden/>
          </w:rPr>
          <w:instrText xml:space="preserve"> PAGEREF _Toc193907936 \h </w:instrText>
        </w:r>
        <w:r w:rsidR="0052467C">
          <w:rPr>
            <w:noProof/>
            <w:webHidden/>
          </w:rPr>
        </w:r>
        <w:r w:rsidR="0052467C"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2</w:t>
        </w:r>
        <w:r w:rsidR="0052467C">
          <w:rPr>
            <w:noProof/>
            <w:webHidden/>
          </w:rPr>
          <w:fldChar w:fldCharType="end"/>
        </w:r>
      </w:hyperlink>
    </w:p>
    <w:p w14:paraId="047CB7C4" w14:textId="07FA9A59" w:rsidR="0052467C" w:rsidRDefault="0052467C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93907937" w:history="1">
        <w:r w:rsidRPr="00BC0475">
          <w:rPr>
            <w:rStyle w:val="Hiperligao"/>
            <w:noProof/>
            <w:lang w:eastAsia="pt-PT"/>
          </w:rPr>
          <w:t>1.1. Problemas Enfrentados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A28763" w14:textId="00EFE8E8" w:rsidR="0052467C" w:rsidRDefault="0052467C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93907938" w:history="1">
        <w:r w:rsidRPr="00BC0475">
          <w:rPr>
            <w:rStyle w:val="Hiperligao"/>
            <w:noProof/>
            <w:lang w:eastAsia="pt-PT"/>
          </w:rPr>
          <w:t>2. Sistemas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0A8BF" w14:textId="794A0C10" w:rsidR="0052467C" w:rsidRDefault="0052467C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93907939" w:history="1">
        <w:r w:rsidRPr="00BC0475">
          <w:rPr>
            <w:rStyle w:val="Hiperligao"/>
            <w:noProof/>
            <w:lang w:eastAsia="pt-PT"/>
          </w:rPr>
          <w:t>2.1. Sistema 1 – Ficheiro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C681AD" w14:textId="0F29DEF3" w:rsidR="0052467C" w:rsidRDefault="0052467C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93907940" w:history="1">
        <w:r w:rsidRPr="00BC0475">
          <w:rPr>
            <w:rStyle w:val="Hiperligao"/>
            <w:noProof/>
            <w:lang w:eastAsia="pt-PT"/>
          </w:rPr>
          <w:t>2.2. Sistema 2 – 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99EF7" w14:textId="3887BB1F" w:rsidR="0052467C" w:rsidRDefault="0052467C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93907941" w:history="1">
        <w:r w:rsidRPr="00BC0475">
          <w:rPr>
            <w:rStyle w:val="Hiperligao"/>
            <w:noProof/>
            <w:lang w:eastAsia="pt-PT"/>
          </w:rPr>
          <w:t>2.3. Sistema 3 –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0450C2" w14:textId="27597C70" w:rsidR="0052467C" w:rsidRDefault="0052467C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93907942" w:history="1">
        <w:r w:rsidRPr="00BC0475">
          <w:rPr>
            <w:rStyle w:val="Hiperligao"/>
            <w:noProof/>
            <w:lang w:eastAsia="pt-PT"/>
          </w:rPr>
          <w:t>3. Modelo 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AF306" w14:textId="4FC01C44" w:rsidR="0052467C" w:rsidRDefault="0052467C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93907943" w:history="1">
        <w:r w:rsidRPr="00BC0475">
          <w:rPr>
            <w:rStyle w:val="Hiperligao"/>
            <w:noProof/>
            <w:lang w:eastAsia="pt-PT"/>
          </w:rPr>
          <w:t>4. Ferramenta OLAP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9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F0E2CC" w14:textId="566A1122" w:rsidR="00831A36" w:rsidRPr="00831A36" w:rsidRDefault="00E97B72" w:rsidP="00831A36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03D0A731" w14:textId="03247AFF" w:rsidR="0037386C" w:rsidRPr="00704008" w:rsidRDefault="0037386C" w:rsidP="00A5315E">
      <w:pPr>
        <w:pStyle w:val="pargrafo"/>
        <w:spacing w:after="240"/>
        <w:ind w:firstLine="0"/>
        <w:sectPr w:rsidR="0037386C" w:rsidRPr="00704008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</w:p>
    <w:p w14:paraId="0C826A4A" w14:textId="00A6149E" w:rsidR="00D52324" w:rsidRDefault="00FA109A" w:rsidP="00E05656">
      <w:pPr>
        <w:pStyle w:val="Ttulo1"/>
        <w:rPr>
          <w:lang w:eastAsia="pt-PT"/>
        </w:rPr>
      </w:pPr>
      <w:bookmarkStart w:id="0" w:name="_Toc193907936"/>
      <w:r>
        <w:rPr>
          <w:lang w:eastAsia="pt-PT"/>
        </w:rPr>
        <w:lastRenderedPageBreak/>
        <w:t>Caso a Tratar</w:t>
      </w:r>
      <w:bookmarkEnd w:id="0"/>
    </w:p>
    <w:p w14:paraId="7877123A" w14:textId="2AAFBFAA" w:rsidR="00E562E1" w:rsidRDefault="00E562E1" w:rsidP="00E562E1">
      <w:pPr>
        <w:spacing w:line="240" w:lineRule="auto"/>
        <w:ind w:firstLine="369"/>
        <w:rPr>
          <w:lang w:eastAsia="pt-PT"/>
        </w:rPr>
      </w:pPr>
      <w:r>
        <w:rPr>
          <w:lang w:eastAsia="pt-PT"/>
        </w:rPr>
        <w:t>Tem-se a</w:t>
      </w:r>
      <w:r w:rsidR="00FA109A" w:rsidRPr="00FA109A">
        <w:rPr>
          <w:lang w:eastAsia="pt-PT"/>
        </w:rPr>
        <w:t xml:space="preserve"> </w:t>
      </w:r>
      <w:proofErr w:type="spellStart"/>
      <w:r w:rsidR="00FA109A" w:rsidRPr="00FA109A">
        <w:rPr>
          <w:lang w:eastAsia="pt-PT"/>
        </w:rPr>
        <w:t>StreamFlix</w:t>
      </w:r>
      <w:proofErr w:type="spellEnd"/>
      <w:r>
        <w:rPr>
          <w:lang w:eastAsia="pt-PT"/>
        </w:rPr>
        <w:t>,</w:t>
      </w:r>
      <w:r w:rsidR="00FA109A" w:rsidRPr="00FA109A">
        <w:rPr>
          <w:lang w:eastAsia="pt-PT"/>
        </w:rPr>
        <w:t xml:space="preserve"> </w:t>
      </w:r>
      <w:r>
        <w:rPr>
          <w:lang w:eastAsia="pt-PT"/>
        </w:rPr>
        <w:t xml:space="preserve">que não </w:t>
      </w:r>
      <w:r w:rsidR="00FA109A" w:rsidRPr="00FA109A">
        <w:rPr>
          <w:lang w:eastAsia="pt-PT"/>
        </w:rPr>
        <w:t xml:space="preserve">é </w:t>
      </w:r>
      <w:r>
        <w:rPr>
          <w:lang w:eastAsia="pt-PT"/>
        </w:rPr>
        <w:t xml:space="preserve">mais do que </w:t>
      </w:r>
      <w:r w:rsidR="00FA109A" w:rsidRPr="00FA109A">
        <w:rPr>
          <w:lang w:eastAsia="pt-PT"/>
        </w:rPr>
        <w:t xml:space="preserve">uma plataforma de </w:t>
      </w:r>
      <w:proofErr w:type="spellStart"/>
      <w:r w:rsidR="00FA109A" w:rsidRPr="00E562E1">
        <w:rPr>
          <w:i/>
          <w:iCs/>
          <w:lang w:eastAsia="pt-PT"/>
        </w:rPr>
        <w:t>streaming</w:t>
      </w:r>
      <w:proofErr w:type="spellEnd"/>
      <w:r w:rsidR="00FA109A" w:rsidRPr="00FA109A">
        <w:rPr>
          <w:lang w:eastAsia="pt-PT"/>
        </w:rPr>
        <w:t xml:space="preserve"> que oferece filmes e séries sob demanda</w:t>
      </w:r>
      <w:r>
        <w:rPr>
          <w:lang w:eastAsia="pt-PT"/>
        </w:rPr>
        <w:t xml:space="preserve"> aos seus utilizadores. O seu</w:t>
      </w:r>
      <w:r w:rsidR="00FA109A" w:rsidRPr="00FA109A">
        <w:rPr>
          <w:lang w:eastAsia="pt-PT"/>
        </w:rPr>
        <w:t xml:space="preserve"> </w:t>
      </w:r>
      <w:r>
        <w:rPr>
          <w:lang w:eastAsia="pt-PT"/>
        </w:rPr>
        <w:t xml:space="preserve">principal </w:t>
      </w:r>
      <w:r w:rsidR="00FA109A" w:rsidRPr="00FA109A">
        <w:rPr>
          <w:lang w:eastAsia="pt-PT"/>
        </w:rPr>
        <w:t xml:space="preserve">objetivo </w:t>
      </w:r>
      <w:r>
        <w:rPr>
          <w:lang w:eastAsia="pt-PT"/>
        </w:rPr>
        <w:t xml:space="preserve">é </w:t>
      </w:r>
      <w:r w:rsidR="00FA109A" w:rsidRPr="00FA109A">
        <w:rPr>
          <w:lang w:eastAsia="pt-PT"/>
        </w:rPr>
        <w:t>fornecer conteúdo de qualidade</w:t>
      </w:r>
      <w:r>
        <w:rPr>
          <w:lang w:eastAsia="pt-PT"/>
        </w:rPr>
        <w:t>,</w:t>
      </w:r>
      <w:r w:rsidR="00FA109A" w:rsidRPr="00FA109A">
        <w:rPr>
          <w:lang w:eastAsia="pt-PT"/>
        </w:rPr>
        <w:t xml:space="preserve"> </w:t>
      </w:r>
      <w:r>
        <w:rPr>
          <w:lang w:eastAsia="pt-PT"/>
        </w:rPr>
        <w:t>assim como a personalização</w:t>
      </w:r>
      <w:r w:rsidR="00FA109A" w:rsidRPr="00FA109A">
        <w:rPr>
          <w:lang w:eastAsia="pt-PT"/>
        </w:rPr>
        <w:t xml:space="preserve"> </w:t>
      </w:r>
      <w:r>
        <w:rPr>
          <w:lang w:eastAsia="pt-PT"/>
        </w:rPr>
        <w:t xml:space="preserve">das </w:t>
      </w:r>
      <w:r w:rsidR="00FA109A" w:rsidRPr="00FA109A">
        <w:rPr>
          <w:lang w:eastAsia="pt-PT"/>
        </w:rPr>
        <w:t xml:space="preserve">recomendações </w:t>
      </w:r>
      <w:r>
        <w:rPr>
          <w:lang w:eastAsia="pt-PT"/>
        </w:rPr>
        <w:t>de acordo com os gostos</w:t>
      </w:r>
      <w:r w:rsidR="00FA109A" w:rsidRPr="00FA109A">
        <w:rPr>
          <w:lang w:eastAsia="pt-PT"/>
        </w:rPr>
        <w:t xml:space="preserve"> </w:t>
      </w:r>
      <w:r>
        <w:rPr>
          <w:lang w:eastAsia="pt-PT"/>
        </w:rPr>
        <w:t>d</w:t>
      </w:r>
      <w:r w:rsidR="00FA109A" w:rsidRPr="00FA109A">
        <w:rPr>
          <w:lang w:eastAsia="pt-PT"/>
        </w:rPr>
        <w:t xml:space="preserve">os </w:t>
      </w:r>
      <w:r>
        <w:rPr>
          <w:lang w:eastAsia="pt-PT"/>
        </w:rPr>
        <w:t xml:space="preserve">clientes para melhorar </w:t>
      </w:r>
      <w:r w:rsidR="00FA109A" w:rsidRPr="00FA109A">
        <w:rPr>
          <w:lang w:eastAsia="pt-PT"/>
        </w:rPr>
        <w:t xml:space="preserve">a </w:t>
      </w:r>
      <w:r>
        <w:rPr>
          <w:lang w:eastAsia="pt-PT"/>
        </w:rPr>
        <w:t xml:space="preserve">sua </w:t>
      </w:r>
      <w:r w:rsidR="00FA109A" w:rsidRPr="00FA109A">
        <w:rPr>
          <w:lang w:eastAsia="pt-PT"/>
        </w:rPr>
        <w:t xml:space="preserve">experiência e </w:t>
      </w:r>
      <w:r>
        <w:rPr>
          <w:lang w:eastAsia="pt-PT"/>
        </w:rPr>
        <w:t>reduzir</w:t>
      </w:r>
      <w:r w:rsidR="00FA109A" w:rsidRPr="00FA109A">
        <w:rPr>
          <w:lang w:eastAsia="pt-PT"/>
        </w:rPr>
        <w:t xml:space="preserve"> o </w:t>
      </w:r>
      <w:proofErr w:type="spellStart"/>
      <w:r w:rsidR="00FA109A" w:rsidRPr="00E562E1">
        <w:rPr>
          <w:i/>
          <w:iCs/>
          <w:lang w:eastAsia="pt-PT"/>
        </w:rPr>
        <w:t>churn</w:t>
      </w:r>
      <w:proofErr w:type="spellEnd"/>
      <w:r w:rsidR="00FA109A" w:rsidRPr="00E562E1">
        <w:rPr>
          <w:i/>
          <w:iCs/>
          <w:lang w:eastAsia="pt-PT"/>
        </w:rPr>
        <w:t xml:space="preserve"> rate</w:t>
      </w:r>
      <w:r w:rsidR="00FA109A" w:rsidRPr="00FA109A">
        <w:rPr>
          <w:lang w:eastAsia="pt-PT"/>
        </w:rPr>
        <w:t xml:space="preserve"> (a taxa de cancelamento</w:t>
      </w:r>
      <w:r w:rsidR="003775A3">
        <w:rPr>
          <w:lang w:eastAsia="pt-PT"/>
        </w:rPr>
        <w:t>s</w:t>
      </w:r>
      <w:r w:rsidR="00FA109A" w:rsidRPr="00FA109A">
        <w:rPr>
          <w:lang w:eastAsia="pt-PT"/>
        </w:rPr>
        <w:t>).</w:t>
      </w:r>
    </w:p>
    <w:p w14:paraId="41B47AF5" w14:textId="0D2B4F6C" w:rsidR="00E05656" w:rsidRDefault="00FA109A" w:rsidP="00A141F4">
      <w:pPr>
        <w:spacing w:line="240" w:lineRule="auto"/>
        <w:ind w:firstLine="369"/>
        <w:rPr>
          <w:lang w:eastAsia="pt-PT"/>
        </w:rPr>
      </w:pPr>
      <w:r w:rsidRPr="00FA109A">
        <w:rPr>
          <w:lang w:eastAsia="pt-PT"/>
        </w:rPr>
        <w:t xml:space="preserve"> </w:t>
      </w:r>
      <w:r w:rsidR="00DD6F64">
        <w:rPr>
          <w:lang w:eastAsia="pt-PT"/>
        </w:rPr>
        <w:t>A área de atuação da empresa é o</w:t>
      </w:r>
      <w:r w:rsidRPr="00FA109A">
        <w:rPr>
          <w:lang w:eastAsia="pt-PT"/>
        </w:rPr>
        <w:t xml:space="preserve"> entretenimento digital, </w:t>
      </w:r>
      <w:r w:rsidR="009658D7">
        <w:rPr>
          <w:lang w:eastAsia="pt-PT"/>
        </w:rPr>
        <w:t>seguindo um modelo</w:t>
      </w:r>
      <w:r w:rsidRPr="00FA109A">
        <w:rPr>
          <w:lang w:eastAsia="pt-PT"/>
        </w:rPr>
        <w:t xml:space="preserve"> SVOD </w:t>
      </w:r>
      <w:r w:rsidR="009658D7" w:rsidRPr="009658D7">
        <w:rPr>
          <w:i/>
          <w:iCs/>
          <w:lang w:eastAsia="pt-PT"/>
        </w:rPr>
        <w:t>(</w:t>
      </w:r>
      <w:proofErr w:type="spellStart"/>
      <w:r w:rsidRPr="00DD6F64">
        <w:rPr>
          <w:i/>
          <w:iCs/>
          <w:lang w:eastAsia="pt-PT"/>
        </w:rPr>
        <w:t>Subscription</w:t>
      </w:r>
      <w:proofErr w:type="spellEnd"/>
      <w:r w:rsidRPr="00DD6F64">
        <w:rPr>
          <w:i/>
          <w:iCs/>
          <w:lang w:eastAsia="pt-PT"/>
        </w:rPr>
        <w:t xml:space="preserve"> </w:t>
      </w:r>
      <w:proofErr w:type="spellStart"/>
      <w:r w:rsidRPr="00DD6F64">
        <w:rPr>
          <w:i/>
          <w:iCs/>
          <w:lang w:eastAsia="pt-PT"/>
        </w:rPr>
        <w:t>Video</w:t>
      </w:r>
      <w:proofErr w:type="spellEnd"/>
      <w:r w:rsidRPr="00DD6F64">
        <w:rPr>
          <w:i/>
          <w:iCs/>
          <w:lang w:eastAsia="pt-PT"/>
        </w:rPr>
        <w:t xml:space="preserve"> </w:t>
      </w:r>
      <w:proofErr w:type="spellStart"/>
      <w:r w:rsidRPr="00DD6F64">
        <w:rPr>
          <w:i/>
          <w:iCs/>
          <w:lang w:eastAsia="pt-PT"/>
        </w:rPr>
        <w:t>on</w:t>
      </w:r>
      <w:proofErr w:type="spellEnd"/>
      <w:r w:rsidRPr="00DD6F64">
        <w:rPr>
          <w:i/>
          <w:iCs/>
          <w:lang w:eastAsia="pt-PT"/>
        </w:rPr>
        <w:t xml:space="preserve"> </w:t>
      </w:r>
      <w:proofErr w:type="spellStart"/>
      <w:r w:rsidRPr="00DD6F64">
        <w:rPr>
          <w:i/>
          <w:iCs/>
          <w:lang w:eastAsia="pt-PT"/>
        </w:rPr>
        <w:t>Demand</w:t>
      </w:r>
      <w:proofErr w:type="spellEnd"/>
      <w:r w:rsidR="009658D7">
        <w:rPr>
          <w:i/>
          <w:iCs/>
          <w:lang w:eastAsia="pt-PT"/>
        </w:rPr>
        <w:t>)</w:t>
      </w:r>
      <w:r w:rsidRPr="00FA109A">
        <w:rPr>
          <w:lang w:eastAsia="pt-PT"/>
        </w:rPr>
        <w:t xml:space="preserve">, </w:t>
      </w:r>
      <w:r w:rsidR="00A141F4">
        <w:rPr>
          <w:lang w:eastAsia="pt-PT"/>
        </w:rPr>
        <w:t>onde os clientes pagam uma assinatura mensal que lhes dá acesso a uma</w:t>
      </w:r>
      <w:r w:rsidR="000E559A">
        <w:rPr>
          <w:lang w:eastAsia="pt-PT"/>
        </w:rPr>
        <w:t xml:space="preserve"> ampla</w:t>
      </w:r>
      <w:r w:rsidR="00A141F4">
        <w:rPr>
          <w:lang w:eastAsia="pt-PT"/>
        </w:rPr>
        <w:t xml:space="preserve"> biblioteca de conteúdos (outros exemplos </w:t>
      </w:r>
      <w:r w:rsidR="000971CD">
        <w:rPr>
          <w:lang w:eastAsia="pt-PT"/>
        </w:rPr>
        <w:t>d</w:t>
      </w:r>
      <w:r w:rsidR="00A141F4">
        <w:rPr>
          <w:lang w:eastAsia="pt-PT"/>
        </w:rPr>
        <w:t>este modelo seriam a</w:t>
      </w:r>
      <w:r w:rsidR="00DD6F64">
        <w:rPr>
          <w:lang w:eastAsia="pt-PT"/>
        </w:rPr>
        <w:t xml:space="preserve"> </w:t>
      </w:r>
      <w:r w:rsidRPr="00FA109A">
        <w:rPr>
          <w:lang w:eastAsia="pt-PT"/>
        </w:rPr>
        <w:t>Netflix</w:t>
      </w:r>
      <w:r w:rsidR="00DD6F64">
        <w:rPr>
          <w:lang w:eastAsia="pt-PT"/>
        </w:rPr>
        <w:t xml:space="preserve"> ou a Disney</w:t>
      </w:r>
      <w:r w:rsidR="00DD6F64" w:rsidRPr="009658D7">
        <w:rPr>
          <w:lang w:eastAsia="pt-PT"/>
        </w:rPr>
        <w:t>+</w:t>
      </w:r>
      <w:r w:rsidR="00A141F4">
        <w:rPr>
          <w:lang w:eastAsia="pt-PT"/>
        </w:rPr>
        <w:t>)</w:t>
      </w:r>
      <w:r w:rsidRPr="00FA109A">
        <w:rPr>
          <w:lang w:eastAsia="pt-PT"/>
        </w:rPr>
        <w:t>.</w:t>
      </w:r>
    </w:p>
    <w:p w14:paraId="24BB8B30" w14:textId="719D7163" w:rsidR="00E562E1" w:rsidRPr="00B7568A" w:rsidRDefault="00B7568A" w:rsidP="00E562E1">
      <w:pPr>
        <w:spacing w:line="240" w:lineRule="auto"/>
        <w:ind w:firstLine="369"/>
        <w:rPr>
          <w:lang w:eastAsia="pt-PT"/>
        </w:rPr>
      </w:pPr>
      <w:r>
        <w:rPr>
          <w:lang w:eastAsia="pt-PT"/>
        </w:rPr>
        <w:t>Quanto ao</w:t>
      </w:r>
      <w:r w:rsidR="00E562E1" w:rsidRPr="00E562E1">
        <w:rPr>
          <w:lang w:eastAsia="pt-PT"/>
        </w:rPr>
        <w:t xml:space="preserve"> processo de negócio que se vai modelar</w:t>
      </w:r>
      <w:r>
        <w:rPr>
          <w:lang w:eastAsia="pt-PT"/>
        </w:rPr>
        <w:t xml:space="preserve">, este </w:t>
      </w:r>
      <w:r w:rsidR="00E562E1" w:rsidRPr="00E562E1">
        <w:rPr>
          <w:lang w:eastAsia="pt-PT"/>
        </w:rPr>
        <w:t>será a personalização d</w:t>
      </w:r>
      <w:r>
        <w:rPr>
          <w:lang w:eastAsia="pt-PT"/>
        </w:rPr>
        <w:t>as</w:t>
      </w:r>
      <w:r w:rsidR="00E562E1" w:rsidRPr="00E562E1">
        <w:rPr>
          <w:lang w:eastAsia="pt-PT"/>
        </w:rPr>
        <w:t xml:space="preserve"> recomendações</w:t>
      </w:r>
      <w:r>
        <w:rPr>
          <w:lang w:eastAsia="pt-PT"/>
        </w:rPr>
        <w:t>,</w:t>
      </w:r>
      <w:r w:rsidR="00E562E1" w:rsidRPr="00E562E1">
        <w:rPr>
          <w:lang w:eastAsia="pt-PT"/>
        </w:rPr>
        <w:t xml:space="preserve"> </w:t>
      </w:r>
      <w:r>
        <w:rPr>
          <w:lang w:eastAsia="pt-PT"/>
        </w:rPr>
        <w:t>tendo-se em conta</w:t>
      </w:r>
      <w:r w:rsidR="00E562E1" w:rsidRPr="00E562E1">
        <w:rPr>
          <w:lang w:eastAsia="pt-PT"/>
        </w:rPr>
        <w:t xml:space="preserve"> os padrões de consumo dos utilizadores</w:t>
      </w:r>
      <w:r>
        <w:rPr>
          <w:lang w:eastAsia="pt-PT"/>
        </w:rPr>
        <w:t>. Será assim possível</w:t>
      </w:r>
      <w:r w:rsidR="00E562E1" w:rsidRPr="00E562E1">
        <w:rPr>
          <w:lang w:eastAsia="pt-PT"/>
        </w:rPr>
        <w:t xml:space="preserve"> entender quais os conteúdos mais populares, identificar tendências de visualização e minimizar</w:t>
      </w:r>
      <w:r>
        <w:rPr>
          <w:lang w:eastAsia="pt-PT"/>
        </w:rPr>
        <w:t xml:space="preserve"> </w:t>
      </w:r>
      <w:r w:rsidR="00E562E1" w:rsidRPr="00E562E1">
        <w:rPr>
          <w:lang w:eastAsia="pt-PT"/>
        </w:rPr>
        <w:t>os cancelamentos</w:t>
      </w:r>
      <w:r>
        <w:rPr>
          <w:lang w:eastAsia="pt-PT"/>
        </w:rPr>
        <w:t xml:space="preserve"> ao direcionar o conteúdo para o seu público-alvo</w:t>
      </w:r>
      <w:r w:rsidR="00E562E1" w:rsidRPr="00E562E1">
        <w:rPr>
          <w:lang w:eastAsia="pt-PT"/>
        </w:rPr>
        <w:t>.</w:t>
      </w:r>
    </w:p>
    <w:p w14:paraId="441D4277" w14:textId="061ACE37" w:rsidR="00E05656" w:rsidRDefault="00E05656" w:rsidP="00E05656">
      <w:pPr>
        <w:pStyle w:val="Ttulo2"/>
        <w:rPr>
          <w:lang w:eastAsia="pt-PT"/>
        </w:rPr>
      </w:pPr>
      <w:bookmarkStart w:id="1" w:name="_Toc193907937"/>
      <w:r w:rsidRPr="00E05656">
        <w:rPr>
          <w:lang w:eastAsia="pt-PT"/>
        </w:rPr>
        <w:t>Problemas Enfrentados</w:t>
      </w:r>
      <w:bookmarkEnd w:id="1"/>
    </w:p>
    <w:p w14:paraId="644D17A9" w14:textId="727C7AFA" w:rsidR="00BB4B89" w:rsidRPr="00BB4B89" w:rsidRDefault="00BB4B89" w:rsidP="00BB4B89">
      <w:pPr>
        <w:spacing w:before="100" w:beforeAutospacing="1" w:after="100" w:afterAutospacing="1" w:line="240" w:lineRule="auto"/>
        <w:ind w:firstLine="369"/>
        <w:rPr>
          <w:lang w:eastAsia="pt-PT"/>
        </w:rPr>
      </w:pPr>
      <w:r>
        <w:rPr>
          <w:lang w:eastAsia="pt-PT"/>
        </w:rPr>
        <w:t>E</w:t>
      </w:r>
      <w:r w:rsidRPr="00BB4B89">
        <w:rPr>
          <w:lang w:eastAsia="pt-PT"/>
        </w:rPr>
        <w:t>nfrenta</w:t>
      </w:r>
      <w:r>
        <w:rPr>
          <w:lang w:eastAsia="pt-PT"/>
        </w:rPr>
        <w:t>m-se</w:t>
      </w:r>
      <w:r w:rsidRPr="00BB4B89">
        <w:rPr>
          <w:lang w:eastAsia="pt-PT"/>
        </w:rPr>
        <w:t xml:space="preserve"> desafios na gestão e análise d</w:t>
      </w:r>
      <w:r>
        <w:rPr>
          <w:lang w:eastAsia="pt-PT"/>
        </w:rPr>
        <w:t xml:space="preserve">os </w:t>
      </w:r>
      <w:r w:rsidRPr="00BB4B89">
        <w:rPr>
          <w:lang w:eastAsia="pt-PT"/>
        </w:rPr>
        <w:t xml:space="preserve">dados devido à fragmentação da informação em três sistemas </w:t>
      </w:r>
      <w:r>
        <w:rPr>
          <w:lang w:eastAsia="pt-PT"/>
        </w:rPr>
        <w:t>operacionais diferentes.</w:t>
      </w:r>
      <w:r w:rsidRPr="00BB4B89">
        <w:rPr>
          <w:lang w:eastAsia="pt-PT"/>
        </w:rPr>
        <w:t xml:space="preserve"> </w:t>
      </w:r>
      <w:r>
        <w:rPr>
          <w:lang w:eastAsia="pt-PT"/>
        </w:rPr>
        <w:t xml:space="preserve">Os </w:t>
      </w:r>
      <w:r w:rsidRPr="00BB4B89">
        <w:rPr>
          <w:lang w:eastAsia="pt-PT"/>
        </w:rPr>
        <w:t xml:space="preserve">registos </w:t>
      </w:r>
      <w:r>
        <w:rPr>
          <w:lang w:eastAsia="pt-PT"/>
        </w:rPr>
        <w:t>referentes às sessões de visualização por parte dos utilizadores são</w:t>
      </w:r>
      <w:r w:rsidRPr="00BB4B89">
        <w:rPr>
          <w:lang w:eastAsia="pt-PT"/>
        </w:rPr>
        <w:t xml:space="preserve"> armazenados num ficheiro CSV</w:t>
      </w:r>
      <w:r>
        <w:rPr>
          <w:lang w:eastAsia="pt-PT"/>
        </w:rPr>
        <w:t>.</w:t>
      </w:r>
      <w:r w:rsidRPr="00BB4B89">
        <w:rPr>
          <w:lang w:eastAsia="pt-PT"/>
        </w:rPr>
        <w:t xml:space="preserve"> </w:t>
      </w:r>
      <w:r>
        <w:rPr>
          <w:lang w:eastAsia="pt-PT"/>
        </w:rPr>
        <w:t xml:space="preserve">As </w:t>
      </w:r>
      <w:r w:rsidRPr="00BB4B89">
        <w:rPr>
          <w:lang w:eastAsia="pt-PT"/>
        </w:rPr>
        <w:t>informações dos utilizadores</w:t>
      </w:r>
      <w:r>
        <w:rPr>
          <w:lang w:eastAsia="pt-PT"/>
        </w:rPr>
        <w:t xml:space="preserve"> em si encontram-se</w:t>
      </w:r>
      <w:r w:rsidRPr="00BB4B89">
        <w:rPr>
          <w:lang w:eastAsia="pt-PT"/>
        </w:rPr>
        <w:t xml:space="preserve"> numa base de dados </w:t>
      </w:r>
      <w:proofErr w:type="spellStart"/>
      <w:r w:rsidRPr="00BB4B89">
        <w:rPr>
          <w:lang w:eastAsia="pt-PT"/>
        </w:rPr>
        <w:t>PostgreSQL</w:t>
      </w:r>
      <w:proofErr w:type="spellEnd"/>
      <w:r>
        <w:rPr>
          <w:lang w:eastAsia="pt-PT"/>
        </w:rPr>
        <w:t xml:space="preserve"> e ainda os</w:t>
      </w:r>
      <w:r w:rsidRPr="00BB4B89">
        <w:rPr>
          <w:lang w:eastAsia="pt-PT"/>
        </w:rPr>
        <w:t xml:space="preserve"> detalhes sobre o conteúdo </w:t>
      </w:r>
      <w:r>
        <w:rPr>
          <w:lang w:eastAsia="pt-PT"/>
        </w:rPr>
        <w:t xml:space="preserve">que é assistido está </w:t>
      </w:r>
      <w:r w:rsidRPr="00BB4B89">
        <w:rPr>
          <w:lang w:eastAsia="pt-PT"/>
        </w:rPr>
        <w:t xml:space="preserve">numa </w:t>
      </w:r>
      <w:r>
        <w:rPr>
          <w:lang w:eastAsia="pt-PT"/>
        </w:rPr>
        <w:t xml:space="preserve">outra </w:t>
      </w:r>
      <w:r w:rsidRPr="00BB4B89">
        <w:rPr>
          <w:lang w:eastAsia="pt-PT"/>
        </w:rPr>
        <w:t xml:space="preserve">base de dados </w:t>
      </w:r>
      <w:proofErr w:type="spellStart"/>
      <w:r w:rsidRPr="00BB4B89">
        <w:rPr>
          <w:lang w:eastAsia="pt-PT"/>
        </w:rPr>
        <w:t>MySQL</w:t>
      </w:r>
      <w:proofErr w:type="spellEnd"/>
      <w:r>
        <w:rPr>
          <w:lang w:eastAsia="pt-PT"/>
        </w:rPr>
        <w:t xml:space="preserve">. </w:t>
      </w:r>
      <w:r w:rsidRPr="00BB4B89">
        <w:rPr>
          <w:lang w:eastAsia="pt-PT"/>
        </w:rPr>
        <w:t>Esta dispersão d</w:t>
      </w:r>
      <w:r>
        <w:rPr>
          <w:lang w:eastAsia="pt-PT"/>
        </w:rPr>
        <w:t>os</w:t>
      </w:r>
      <w:r w:rsidRPr="00BB4B89">
        <w:rPr>
          <w:lang w:eastAsia="pt-PT"/>
        </w:rPr>
        <w:t xml:space="preserve"> dados dificulta </w:t>
      </w:r>
      <w:r>
        <w:rPr>
          <w:lang w:eastAsia="pt-PT"/>
        </w:rPr>
        <w:t>a análise do perfil do utilizador face ao conteúdo que assiste</w:t>
      </w:r>
      <w:r w:rsidRPr="00BB4B89">
        <w:rPr>
          <w:lang w:eastAsia="pt-PT"/>
        </w:rPr>
        <w:t>,</w:t>
      </w:r>
      <w:r w:rsidR="004A4278" w:rsidRPr="004A4278">
        <w:rPr>
          <w:lang w:eastAsia="pt-PT"/>
        </w:rPr>
        <w:t xml:space="preserve"> </w:t>
      </w:r>
      <w:r w:rsidR="004A4278" w:rsidRPr="00BB4B89">
        <w:rPr>
          <w:lang w:eastAsia="pt-PT"/>
        </w:rPr>
        <w:t>exigindo</w:t>
      </w:r>
      <w:r w:rsidR="004A4278">
        <w:rPr>
          <w:lang w:eastAsia="pt-PT"/>
        </w:rPr>
        <w:t xml:space="preserve"> assim a </w:t>
      </w:r>
      <w:r w:rsidR="004A4278" w:rsidRPr="00BB4B89">
        <w:rPr>
          <w:lang w:eastAsia="pt-PT"/>
        </w:rPr>
        <w:t xml:space="preserve">integração </w:t>
      </w:r>
      <w:r w:rsidR="004A4278">
        <w:rPr>
          <w:lang w:eastAsia="pt-PT"/>
        </w:rPr>
        <w:t>dos dados entre as várias</w:t>
      </w:r>
      <w:r w:rsidR="004A4278" w:rsidRPr="00BB4B89">
        <w:rPr>
          <w:lang w:eastAsia="pt-PT"/>
        </w:rPr>
        <w:t xml:space="preserve"> fontes</w:t>
      </w:r>
      <w:r w:rsidR="004A4278">
        <w:rPr>
          <w:lang w:eastAsia="pt-PT"/>
        </w:rPr>
        <w:t>.</w:t>
      </w:r>
      <w:r w:rsidRPr="00BB4B89">
        <w:rPr>
          <w:lang w:eastAsia="pt-PT"/>
        </w:rPr>
        <w:t xml:space="preserve"> </w:t>
      </w:r>
    </w:p>
    <w:p w14:paraId="305586A4" w14:textId="1F4F5889" w:rsidR="00E05656" w:rsidRDefault="00E05656" w:rsidP="00E05656">
      <w:pPr>
        <w:pStyle w:val="Ttulo1"/>
        <w:rPr>
          <w:lang w:eastAsia="pt-PT"/>
        </w:rPr>
      </w:pPr>
      <w:bookmarkStart w:id="2" w:name="_Toc193907938"/>
      <w:r>
        <w:rPr>
          <w:lang w:eastAsia="pt-PT"/>
        </w:rPr>
        <w:lastRenderedPageBreak/>
        <w:t>S</w:t>
      </w:r>
      <w:r w:rsidRPr="00E05656">
        <w:rPr>
          <w:lang w:eastAsia="pt-PT"/>
        </w:rPr>
        <w:t xml:space="preserve">istemas </w:t>
      </w:r>
      <w:r>
        <w:rPr>
          <w:lang w:eastAsia="pt-PT"/>
        </w:rPr>
        <w:t>O</w:t>
      </w:r>
      <w:r w:rsidRPr="00E05656">
        <w:rPr>
          <w:lang w:eastAsia="pt-PT"/>
        </w:rPr>
        <w:t>peracionais</w:t>
      </w:r>
      <w:bookmarkEnd w:id="2"/>
    </w:p>
    <w:p w14:paraId="67D74FA3" w14:textId="7F362A54" w:rsidR="00DB0DFC" w:rsidRPr="00D86CEF" w:rsidRDefault="00D86CEF" w:rsidP="00D86CEF">
      <w:pPr>
        <w:spacing w:before="100" w:beforeAutospacing="1" w:after="100" w:afterAutospacing="1" w:line="240" w:lineRule="auto"/>
        <w:ind w:firstLine="369"/>
        <w:rPr>
          <w:lang w:eastAsia="pt-PT"/>
        </w:rPr>
      </w:pPr>
      <w:r w:rsidRPr="00D86CEF">
        <w:rPr>
          <w:lang w:eastAsia="pt-PT"/>
        </w:rPr>
        <w:t xml:space="preserve">Os dados dos sistemas operacionais </w:t>
      </w:r>
      <w:r>
        <w:rPr>
          <w:lang w:eastAsia="pt-PT"/>
        </w:rPr>
        <w:t xml:space="preserve">fonte </w:t>
      </w:r>
      <w:r w:rsidRPr="00D86CEF">
        <w:rPr>
          <w:lang w:eastAsia="pt-PT"/>
        </w:rPr>
        <w:t xml:space="preserve">serão obtidos recorrendo à ferramenta TPC-H DBGEN, </w:t>
      </w:r>
      <w:r>
        <w:rPr>
          <w:lang w:eastAsia="pt-PT"/>
        </w:rPr>
        <w:t>que permite a</w:t>
      </w:r>
      <w:r w:rsidRPr="00D86CEF">
        <w:rPr>
          <w:lang w:eastAsia="pt-PT"/>
        </w:rPr>
        <w:t xml:space="preserve"> geração de dados sintéticos. O DBGEN será executado no ambiente </w:t>
      </w:r>
      <w:proofErr w:type="spellStart"/>
      <w:r w:rsidRPr="00D86CEF">
        <w:rPr>
          <w:lang w:eastAsia="pt-PT"/>
        </w:rPr>
        <w:t>Cygwin</w:t>
      </w:r>
      <w:proofErr w:type="spellEnd"/>
      <w:r w:rsidRPr="00D86CEF">
        <w:rPr>
          <w:lang w:eastAsia="pt-PT"/>
        </w:rPr>
        <w:t xml:space="preserve"> para </w:t>
      </w:r>
      <w:r w:rsidR="003829DD">
        <w:rPr>
          <w:lang w:eastAsia="pt-PT"/>
        </w:rPr>
        <w:t>que se produzam</w:t>
      </w:r>
      <w:r w:rsidRPr="00D86CEF">
        <w:rPr>
          <w:lang w:eastAsia="pt-PT"/>
        </w:rPr>
        <w:t xml:space="preserve"> os conjuntos de dados </w:t>
      </w:r>
      <w:r w:rsidR="003829DD">
        <w:rPr>
          <w:lang w:eastAsia="pt-PT"/>
        </w:rPr>
        <w:t>precisos</w:t>
      </w:r>
      <w:r w:rsidRPr="00D86CEF">
        <w:rPr>
          <w:lang w:eastAsia="pt-PT"/>
        </w:rPr>
        <w:t xml:space="preserve"> para os três sistemas operacionais distintos.</w:t>
      </w:r>
    </w:p>
    <w:p w14:paraId="520265B6" w14:textId="02D3B8B8" w:rsidR="00E05656" w:rsidRDefault="00E05656" w:rsidP="00DB0DFC">
      <w:pPr>
        <w:pStyle w:val="Ttulo2"/>
        <w:rPr>
          <w:lang w:eastAsia="pt-PT"/>
        </w:rPr>
      </w:pPr>
      <w:bookmarkStart w:id="3" w:name="_Toc193907939"/>
      <w:r w:rsidRPr="00E05656">
        <w:rPr>
          <w:lang w:eastAsia="pt-PT"/>
        </w:rPr>
        <w:t xml:space="preserve">Sistema 1 </w:t>
      </w:r>
      <w:r>
        <w:rPr>
          <w:lang w:eastAsia="pt-PT"/>
        </w:rPr>
        <w:t>–</w:t>
      </w:r>
      <w:r w:rsidRPr="00E05656">
        <w:rPr>
          <w:lang w:eastAsia="pt-PT"/>
        </w:rPr>
        <w:t xml:space="preserve"> </w:t>
      </w:r>
      <w:r>
        <w:rPr>
          <w:lang w:eastAsia="pt-PT"/>
        </w:rPr>
        <w:t xml:space="preserve">Ficheiro </w:t>
      </w:r>
      <w:r w:rsidRPr="00E05656">
        <w:rPr>
          <w:lang w:eastAsia="pt-PT"/>
        </w:rPr>
        <w:t>CSV</w:t>
      </w:r>
      <w:bookmarkEnd w:id="3"/>
    </w:p>
    <w:p w14:paraId="14C91C22" w14:textId="35B4C3C8" w:rsidR="00360B96" w:rsidRPr="00360B96" w:rsidRDefault="00360B96" w:rsidP="00800819">
      <w:pPr>
        <w:spacing w:line="240" w:lineRule="auto"/>
        <w:ind w:firstLine="510"/>
        <w:rPr>
          <w:lang w:eastAsia="pt-PT"/>
        </w:rPr>
      </w:pPr>
      <w:r>
        <w:rPr>
          <w:lang w:eastAsia="pt-PT"/>
        </w:rPr>
        <w:t>Como dito anteriormente, o ficheiro CSV cont</w:t>
      </w:r>
      <w:r w:rsidR="004A5B4B">
        <w:rPr>
          <w:lang w:eastAsia="pt-PT"/>
        </w:rPr>
        <w:t xml:space="preserve">ém </w:t>
      </w:r>
      <w:r>
        <w:rPr>
          <w:lang w:eastAsia="pt-PT"/>
        </w:rPr>
        <w:t xml:space="preserve">a informação relativa às sessões de visualização de conteúdo por parte dos utilizadores. Encontra-se na </w:t>
      </w:r>
      <w:r>
        <w:rPr>
          <w:lang w:eastAsia="pt-PT"/>
        </w:rPr>
        <w:fldChar w:fldCharType="begin"/>
      </w:r>
      <w:r>
        <w:rPr>
          <w:lang w:eastAsia="pt-PT"/>
        </w:rPr>
        <w:instrText xml:space="preserve"> REF _Ref193902615 \h </w:instrText>
      </w:r>
      <w:r w:rsidR="002C0CA7">
        <w:rPr>
          <w:lang w:eastAsia="pt-PT"/>
        </w:rPr>
        <w:instrText xml:space="preserve"> \* MERGEFORMAT </w:instrText>
      </w:r>
      <w:r>
        <w:rPr>
          <w:lang w:eastAsia="pt-PT"/>
        </w:rPr>
      </w:r>
      <w:r>
        <w:rPr>
          <w:lang w:eastAsia="pt-PT"/>
        </w:rPr>
        <w:fldChar w:fldCharType="separate"/>
      </w:r>
      <w:r w:rsidR="002D59A2">
        <w:t xml:space="preserve">Tabela </w:t>
      </w:r>
      <w:r w:rsidR="002D59A2">
        <w:rPr>
          <w:noProof/>
        </w:rPr>
        <w:t>1</w:t>
      </w:r>
      <w:r>
        <w:rPr>
          <w:lang w:eastAsia="pt-PT"/>
        </w:rPr>
        <w:fldChar w:fldCharType="end"/>
      </w:r>
      <w:r>
        <w:rPr>
          <w:lang w:eastAsia="pt-PT"/>
        </w:rPr>
        <w:t xml:space="preserve"> </w:t>
      </w:r>
      <w:r w:rsidR="00875266">
        <w:rPr>
          <w:lang w:eastAsia="pt-PT"/>
        </w:rPr>
        <w:t xml:space="preserve">a apresentação e </w:t>
      </w:r>
      <w:r>
        <w:rPr>
          <w:lang w:eastAsia="pt-PT"/>
        </w:rPr>
        <w:t>explicação da sua estrutura.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9EE" w14:paraId="2A3AD306" w14:textId="77777777" w:rsidTr="00FE0A2E">
        <w:trPr>
          <w:trHeight w:val="93"/>
          <w:jc w:val="center"/>
        </w:trPr>
        <w:tc>
          <w:tcPr>
            <w:tcW w:w="3020" w:type="dxa"/>
          </w:tcPr>
          <w:p w14:paraId="2DA3CDB7" w14:textId="3001BD1E" w:rsidR="000D59EE" w:rsidRPr="00434127" w:rsidRDefault="000D59EE" w:rsidP="00FE0A2E">
            <w:pPr>
              <w:spacing w:before="0" w:after="0" w:line="240" w:lineRule="auto"/>
              <w:jc w:val="left"/>
              <w:rPr>
                <w:i/>
                <w:iCs/>
                <w:lang w:eastAsia="pt-PT"/>
              </w:rPr>
            </w:pPr>
            <w:proofErr w:type="spellStart"/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session_id</w:t>
            </w:r>
            <w:proofErr w:type="spellEnd"/>
          </w:p>
        </w:tc>
        <w:tc>
          <w:tcPr>
            <w:tcW w:w="3021" w:type="dxa"/>
          </w:tcPr>
          <w:p w14:paraId="00179DE8" w14:textId="76032AA5" w:rsidR="000D59EE" w:rsidRDefault="000D59EE" w:rsidP="00FE0A2E">
            <w:pPr>
              <w:spacing w:line="240" w:lineRule="auto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INT</w:t>
            </w:r>
          </w:p>
        </w:tc>
        <w:tc>
          <w:tcPr>
            <w:tcW w:w="3021" w:type="dxa"/>
          </w:tcPr>
          <w:p w14:paraId="25117824" w14:textId="042023CF" w:rsidR="000D59EE" w:rsidRDefault="000D59EE" w:rsidP="00FE0A2E">
            <w:pPr>
              <w:spacing w:line="240" w:lineRule="auto"/>
              <w:rPr>
                <w:lang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O identificador da sessão</w:t>
            </w:r>
          </w:p>
        </w:tc>
      </w:tr>
      <w:tr w:rsidR="000D59EE" w14:paraId="214B976C" w14:textId="77777777" w:rsidTr="00FE0A2E">
        <w:trPr>
          <w:trHeight w:val="628"/>
          <w:jc w:val="center"/>
        </w:trPr>
        <w:tc>
          <w:tcPr>
            <w:tcW w:w="3020" w:type="dxa"/>
          </w:tcPr>
          <w:p w14:paraId="2DBE5B68" w14:textId="7ECBADAE" w:rsidR="000D59EE" w:rsidRPr="00434127" w:rsidRDefault="000D59EE" w:rsidP="00FE0A2E">
            <w:pPr>
              <w:spacing w:before="0" w:after="0" w:line="240" w:lineRule="auto"/>
              <w:jc w:val="left"/>
              <w:rPr>
                <w:i/>
                <w:iCs/>
                <w:lang w:eastAsia="pt-PT"/>
              </w:rPr>
            </w:pPr>
            <w:proofErr w:type="spellStart"/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user_id</w:t>
            </w:r>
            <w:proofErr w:type="spellEnd"/>
          </w:p>
        </w:tc>
        <w:tc>
          <w:tcPr>
            <w:tcW w:w="3021" w:type="dxa"/>
          </w:tcPr>
          <w:p w14:paraId="7AC57088" w14:textId="28645502" w:rsidR="000D59EE" w:rsidRDefault="000D59EE" w:rsidP="003666C5">
            <w:pPr>
              <w:spacing w:after="0" w:line="240" w:lineRule="auto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INT</w:t>
            </w:r>
          </w:p>
        </w:tc>
        <w:tc>
          <w:tcPr>
            <w:tcW w:w="3021" w:type="dxa"/>
          </w:tcPr>
          <w:p w14:paraId="037B03C0" w14:textId="32DFA686" w:rsidR="000D59EE" w:rsidRDefault="000D59EE" w:rsidP="00FE0A2E">
            <w:pPr>
              <w:spacing w:line="240" w:lineRule="auto"/>
              <w:rPr>
                <w:lang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O identificador do utilizador que assistiu à sessão</w:t>
            </w:r>
          </w:p>
        </w:tc>
      </w:tr>
      <w:tr w:rsidR="000D59EE" w14:paraId="46A00758" w14:textId="77777777" w:rsidTr="00F30CAD">
        <w:trPr>
          <w:jc w:val="center"/>
        </w:trPr>
        <w:tc>
          <w:tcPr>
            <w:tcW w:w="3020" w:type="dxa"/>
          </w:tcPr>
          <w:p w14:paraId="6BFCC653" w14:textId="258B30FE" w:rsidR="000D59EE" w:rsidRPr="00434127" w:rsidRDefault="000D59EE" w:rsidP="00FE0A2E">
            <w:pPr>
              <w:spacing w:before="0" w:after="0" w:line="240" w:lineRule="auto"/>
              <w:jc w:val="left"/>
              <w:rPr>
                <w:i/>
                <w:iCs/>
                <w:lang w:eastAsia="pt-PT"/>
              </w:rPr>
            </w:pPr>
            <w:proofErr w:type="spellStart"/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content_id</w:t>
            </w:r>
            <w:proofErr w:type="spellEnd"/>
          </w:p>
        </w:tc>
        <w:tc>
          <w:tcPr>
            <w:tcW w:w="3021" w:type="dxa"/>
          </w:tcPr>
          <w:p w14:paraId="5B5151EA" w14:textId="0058E4B3" w:rsidR="000D59EE" w:rsidRDefault="000D59EE" w:rsidP="00FE0A2E">
            <w:pPr>
              <w:spacing w:line="240" w:lineRule="auto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INT</w:t>
            </w:r>
          </w:p>
        </w:tc>
        <w:tc>
          <w:tcPr>
            <w:tcW w:w="3021" w:type="dxa"/>
          </w:tcPr>
          <w:p w14:paraId="59C07046" w14:textId="0C605618" w:rsidR="000D59EE" w:rsidRDefault="000D59EE" w:rsidP="00FE0A2E">
            <w:pPr>
              <w:spacing w:line="240" w:lineRule="auto"/>
              <w:rPr>
                <w:lang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O identificador do conteúdo que foi assistido</w:t>
            </w:r>
          </w:p>
        </w:tc>
      </w:tr>
      <w:tr w:rsidR="000D59EE" w14:paraId="35A7D866" w14:textId="77777777" w:rsidTr="00F30CAD">
        <w:trPr>
          <w:jc w:val="center"/>
        </w:trPr>
        <w:tc>
          <w:tcPr>
            <w:tcW w:w="3020" w:type="dxa"/>
          </w:tcPr>
          <w:p w14:paraId="0446939D" w14:textId="225BF969" w:rsidR="000D59EE" w:rsidRPr="00434127" w:rsidRDefault="000D59EE" w:rsidP="00FE0A2E">
            <w:pPr>
              <w:spacing w:before="0" w:after="0" w:line="240" w:lineRule="auto"/>
              <w:jc w:val="left"/>
              <w:rPr>
                <w:i/>
                <w:iCs/>
                <w:lang w:eastAsia="pt-PT"/>
              </w:rPr>
            </w:pPr>
            <w:proofErr w:type="spellStart"/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device_type</w:t>
            </w:r>
            <w:proofErr w:type="spellEnd"/>
          </w:p>
        </w:tc>
        <w:tc>
          <w:tcPr>
            <w:tcW w:w="3021" w:type="dxa"/>
          </w:tcPr>
          <w:p w14:paraId="22999CF1" w14:textId="589D2760" w:rsidR="000D59EE" w:rsidRDefault="000D59EE" w:rsidP="00FE0A2E">
            <w:pPr>
              <w:spacing w:before="0" w:after="0" w:line="240" w:lineRule="auto"/>
              <w:jc w:val="left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VARCHAR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(20)</w:t>
            </w:r>
          </w:p>
        </w:tc>
        <w:tc>
          <w:tcPr>
            <w:tcW w:w="3021" w:type="dxa"/>
          </w:tcPr>
          <w:p w14:paraId="7A269826" w14:textId="3779D72B" w:rsidR="000D59EE" w:rsidRDefault="000D59EE" w:rsidP="00FE0A2E">
            <w:pPr>
              <w:spacing w:line="240" w:lineRule="auto"/>
              <w:rPr>
                <w:lang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 xml:space="preserve">Qual o tipo de </w:t>
            </w: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dispositivo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 xml:space="preserve"> utilizado </w:t>
            </w: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e.g. computador, telemóvel, tablet</w:t>
            </w: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)</w:t>
            </w:r>
          </w:p>
        </w:tc>
      </w:tr>
      <w:tr w:rsidR="000D59EE" w14:paraId="592B8B9E" w14:textId="77777777" w:rsidTr="00F30CAD">
        <w:trPr>
          <w:jc w:val="center"/>
        </w:trPr>
        <w:tc>
          <w:tcPr>
            <w:tcW w:w="3020" w:type="dxa"/>
          </w:tcPr>
          <w:p w14:paraId="03259ECB" w14:textId="5B9DBDD0" w:rsidR="000D59EE" w:rsidRPr="00434127" w:rsidRDefault="000D59EE" w:rsidP="00FE0A2E">
            <w:pPr>
              <w:spacing w:before="0" w:after="0" w:line="240" w:lineRule="auto"/>
              <w:jc w:val="left"/>
              <w:rPr>
                <w:i/>
                <w:iCs/>
                <w:lang w:eastAsia="pt-PT"/>
              </w:rPr>
            </w:pPr>
            <w:proofErr w:type="spellStart"/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app_version</w:t>
            </w:r>
            <w:proofErr w:type="spellEnd"/>
          </w:p>
        </w:tc>
        <w:tc>
          <w:tcPr>
            <w:tcW w:w="3021" w:type="dxa"/>
          </w:tcPr>
          <w:p w14:paraId="55498E23" w14:textId="3966A1E7" w:rsidR="000D59EE" w:rsidRDefault="000D59EE" w:rsidP="00FE0A2E">
            <w:pPr>
              <w:spacing w:line="240" w:lineRule="auto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VARCHAR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(20)</w:t>
            </w:r>
          </w:p>
        </w:tc>
        <w:tc>
          <w:tcPr>
            <w:tcW w:w="3021" w:type="dxa"/>
          </w:tcPr>
          <w:p w14:paraId="01DEBDFF" w14:textId="29273A20" w:rsidR="000D59EE" w:rsidRPr="000D59EE" w:rsidRDefault="000D59EE" w:rsidP="00FE0A2E">
            <w:pPr>
              <w:spacing w:line="240" w:lineRule="auto"/>
              <w:rPr>
                <w:rFonts w:ascii="Arial" w:hAnsi="Arial" w:cs="Arial"/>
                <w:lang w:eastAsia="pt-PT"/>
              </w:rPr>
            </w:pPr>
            <w:r w:rsidRPr="000D59EE">
              <w:rPr>
                <w:rFonts w:ascii="Arial" w:hAnsi="Arial" w:cs="Arial"/>
                <w:sz w:val="22"/>
                <w:szCs w:val="22"/>
                <w:lang w:eastAsia="pt-PT"/>
              </w:rPr>
              <w:t>A versão da aplica</w:t>
            </w:r>
            <w:r>
              <w:rPr>
                <w:rFonts w:ascii="Arial" w:hAnsi="Arial" w:cs="Arial"/>
                <w:sz w:val="22"/>
                <w:szCs w:val="22"/>
                <w:lang w:eastAsia="pt-PT"/>
              </w:rPr>
              <w:t>ção utilizada</w:t>
            </w:r>
          </w:p>
        </w:tc>
      </w:tr>
      <w:tr w:rsidR="000D59EE" w14:paraId="46D4EFE8" w14:textId="77777777" w:rsidTr="00FE0A2E">
        <w:trPr>
          <w:trHeight w:val="968"/>
          <w:jc w:val="center"/>
        </w:trPr>
        <w:tc>
          <w:tcPr>
            <w:tcW w:w="3020" w:type="dxa"/>
          </w:tcPr>
          <w:p w14:paraId="76981E24" w14:textId="488582A5" w:rsidR="000D59EE" w:rsidRPr="00434127" w:rsidRDefault="000D59EE" w:rsidP="00FE0A2E">
            <w:pPr>
              <w:spacing w:before="0" w:after="0" w:line="240" w:lineRule="auto"/>
              <w:jc w:val="left"/>
              <w:rPr>
                <w:i/>
                <w:iCs/>
                <w:lang w:eastAsia="pt-PT"/>
              </w:rPr>
            </w:pPr>
            <w:proofErr w:type="spellStart"/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os_name</w:t>
            </w:r>
            <w:proofErr w:type="spellEnd"/>
          </w:p>
        </w:tc>
        <w:tc>
          <w:tcPr>
            <w:tcW w:w="3021" w:type="dxa"/>
          </w:tcPr>
          <w:p w14:paraId="44C93194" w14:textId="1AF95A4E" w:rsidR="000D59EE" w:rsidRDefault="000D59EE" w:rsidP="00FE0A2E">
            <w:pPr>
              <w:spacing w:line="240" w:lineRule="auto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VARCHAR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 xml:space="preserve"> </w:t>
            </w: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(20)</w:t>
            </w:r>
          </w:p>
        </w:tc>
        <w:tc>
          <w:tcPr>
            <w:tcW w:w="3021" w:type="dxa"/>
          </w:tcPr>
          <w:p w14:paraId="757FE72F" w14:textId="7C4FB0A1" w:rsidR="000D59EE" w:rsidRDefault="000D59EE" w:rsidP="00FE0A2E">
            <w:pPr>
              <w:spacing w:line="240" w:lineRule="auto"/>
              <w:rPr>
                <w:lang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 xml:space="preserve">O nome do sistema operativo onde assistiu (e.g.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macOS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, Linux, Windows)</w:t>
            </w:r>
          </w:p>
        </w:tc>
      </w:tr>
      <w:tr w:rsidR="000D59EE" w14:paraId="0ADECD73" w14:textId="77777777" w:rsidTr="00FE0A2E">
        <w:trPr>
          <w:trHeight w:val="683"/>
          <w:jc w:val="center"/>
        </w:trPr>
        <w:tc>
          <w:tcPr>
            <w:tcW w:w="3020" w:type="dxa"/>
          </w:tcPr>
          <w:p w14:paraId="72047E9B" w14:textId="521AC3F6" w:rsidR="000D59EE" w:rsidRPr="00434127" w:rsidRDefault="000D59EE" w:rsidP="00FE0A2E">
            <w:pPr>
              <w:spacing w:before="0" w:after="0" w:line="240" w:lineRule="auto"/>
              <w:rPr>
                <w:i/>
                <w:iCs/>
                <w:lang w:eastAsia="pt-PT"/>
              </w:rPr>
            </w:pPr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time</w:t>
            </w:r>
          </w:p>
        </w:tc>
        <w:tc>
          <w:tcPr>
            <w:tcW w:w="3021" w:type="dxa"/>
          </w:tcPr>
          <w:p w14:paraId="3179ECA8" w14:textId="5698FF3A" w:rsidR="000D59EE" w:rsidRDefault="000D59EE" w:rsidP="00FE0A2E">
            <w:pPr>
              <w:spacing w:before="0" w:after="0" w:line="240" w:lineRule="auto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TIMESTAMP</w:t>
            </w:r>
          </w:p>
        </w:tc>
        <w:tc>
          <w:tcPr>
            <w:tcW w:w="3021" w:type="dxa"/>
          </w:tcPr>
          <w:p w14:paraId="2D78B5AF" w14:textId="13167C4A" w:rsidR="000D59EE" w:rsidRDefault="00265D42" w:rsidP="00FE0A2E">
            <w:pPr>
              <w:spacing w:before="0" w:after="0" w:line="240" w:lineRule="auto"/>
              <w:rPr>
                <w:lang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Quando é que a sessão se realizou</w:t>
            </w:r>
          </w:p>
        </w:tc>
      </w:tr>
      <w:tr w:rsidR="000D59EE" w14:paraId="718821EB" w14:textId="77777777" w:rsidTr="00FE0A2E">
        <w:trPr>
          <w:trHeight w:val="693"/>
          <w:jc w:val="center"/>
        </w:trPr>
        <w:tc>
          <w:tcPr>
            <w:tcW w:w="3020" w:type="dxa"/>
          </w:tcPr>
          <w:p w14:paraId="207C6436" w14:textId="68A3FC08" w:rsidR="000D59EE" w:rsidRPr="00434127" w:rsidRDefault="000D59EE" w:rsidP="00FE0A2E">
            <w:pPr>
              <w:spacing w:line="240" w:lineRule="auto"/>
              <w:rPr>
                <w:i/>
                <w:iCs/>
                <w:lang w:eastAsia="pt-PT"/>
              </w:rPr>
            </w:pPr>
            <w:proofErr w:type="spellStart"/>
            <w:r w:rsidRPr="000D59EE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pt-PT"/>
              </w:rPr>
              <w:t>watched_duration</w:t>
            </w:r>
            <w:proofErr w:type="spellEnd"/>
          </w:p>
        </w:tc>
        <w:tc>
          <w:tcPr>
            <w:tcW w:w="3021" w:type="dxa"/>
          </w:tcPr>
          <w:p w14:paraId="5F1D1E44" w14:textId="1EFF1FC7" w:rsidR="000D59EE" w:rsidRDefault="000D59EE" w:rsidP="00FE0A2E">
            <w:pPr>
              <w:spacing w:line="240" w:lineRule="auto"/>
              <w:rPr>
                <w:lang w:eastAsia="pt-PT"/>
              </w:rPr>
            </w:pPr>
            <w:r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INT</w:t>
            </w:r>
          </w:p>
        </w:tc>
        <w:tc>
          <w:tcPr>
            <w:tcW w:w="3021" w:type="dxa"/>
          </w:tcPr>
          <w:p w14:paraId="7B1F0ECF" w14:textId="6EC30A17" w:rsidR="000D59EE" w:rsidRDefault="00265D42" w:rsidP="003666C5">
            <w:pPr>
              <w:keepNext/>
              <w:spacing w:line="240" w:lineRule="auto"/>
              <w:rPr>
                <w:lang w:eastAsia="pt-P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 xml:space="preserve">Qual a duração da sessão em </w:t>
            </w:r>
            <w:r w:rsid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m</w:t>
            </w:r>
            <w:r w:rsidR="000D59EE" w:rsidRPr="000D59EE">
              <w:rPr>
                <w:rFonts w:ascii="Arial" w:hAnsi="Arial" w:cs="Arial"/>
                <w:color w:val="000000"/>
                <w:sz w:val="22"/>
                <w:szCs w:val="22"/>
                <w:lang w:eastAsia="pt-PT"/>
              </w:rPr>
              <w:t>inutos</w:t>
            </w:r>
          </w:p>
        </w:tc>
      </w:tr>
    </w:tbl>
    <w:p w14:paraId="563CE378" w14:textId="5379452F" w:rsidR="000D59EE" w:rsidRPr="000D59EE" w:rsidRDefault="003666C5" w:rsidP="003666C5">
      <w:pPr>
        <w:pStyle w:val="Legenda"/>
        <w:spacing w:before="0"/>
        <w:jc w:val="center"/>
        <w:rPr>
          <w:lang w:eastAsia="pt-PT"/>
        </w:rPr>
      </w:pPr>
      <w:bookmarkStart w:id="4" w:name="_Ref193902615"/>
      <w:r>
        <w:t xml:space="preserve">Tabela </w:t>
      </w:r>
      <w:fldSimple w:instr=" SEQ Tabela \* ARABIC ">
        <w:r w:rsidR="002D59A2">
          <w:rPr>
            <w:noProof/>
          </w:rPr>
          <w:t>1</w:t>
        </w:r>
      </w:fldSimple>
      <w:bookmarkEnd w:id="4"/>
      <w:r>
        <w:t xml:space="preserve"> - Estrutura do CSV</w:t>
      </w:r>
    </w:p>
    <w:p w14:paraId="782F64CD" w14:textId="443DBED2" w:rsidR="00E05656" w:rsidRDefault="00E05656" w:rsidP="00DB0DFC">
      <w:pPr>
        <w:pStyle w:val="Ttulo2"/>
        <w:rPr>
          <w:lang w:eastAsia="pt-PT"/>
        </w:rPr>
      </w:pPr>
      <w:bookmarkStart w:id="5" w:name="_Toc193907940"/>
      <w:r w:rsidRPr="00E05656">
        <w:rPr>
          <w:lang w:eastAsia="pt-PT"/>
        </w:rPr>
        <w:t xml:space="preserve">Sistema 2 </w:t>
      </w:r>
      <w:r>
        <w:rPr>
          <w:lang w:eastAsia="pt-PT"/>
        </w:rPr>
        <w:t>–</w:t>
      </w:r>
      <w:r w:rsidRPr="00E05656">
        <w:rPr>
          <w:lang w:eastAsia="pt-PT"/>
        </w:rPr>
        <w:t xml:space="preserve"> </w:t>
      </w:r>
      <w:proofErr w:type="spellStart"/>
      <w:r w:rsidRPr="00E05656">
        <w:rPr>
          <w:lang w:eastAsia="pt-PT"/>
        </w:rPr>
        <w:t>PostgreSQL</w:t>
      </w:r>
      <w:bookmarkEnd w:id="5"/>
      <w:proofErr w:type="spellEnd"/>
    </w:p>
    <w:p w14:paraId="5BB92FC8" w14:textId="444156B9" w:rsidR="006A69FB" w:rsidRPr="006A69FB" w:rsidRDefault="006A69FB" w:rsidP="00800819">
      <w:pPr>
        <w:spacing w:line="240" w:lineRule="auto"/>
        <w:ind w:firstLine="510"/>
        <w:rPr>
          <w:lang w:eastAsia="pt-PT"/>
        </w:rPr>
      </w:pPr>
      <w:r>
        <w:rPr>
          <w:lang w:eastAsia="pt-PT"/>
        </w:rPr>
        <w:t xml:space="preserve">Na base de dados </w:t>
      </w:r>
      <w:proofErr w:type="spellStart"/>
      <w:r>
        <w:rPr>
          <w:lang w:eastAsia="pt-PT"/>
        </w:rPr>
        <w:t>PostgreSQL</w:t>
      </w:r>
      <w:proofErr w:type="spellEnd"/>
      <w:r>
        <w:rPr>
          <w:lang w:eastAsia="pt-PT"/>
        </w:rPr>
        <w:t xml:space="preserve"> </w:t>
      </w:r>
      <w:r w:rsidR="00434127">
        <w:rPr>
          <w:lang w:eastAsia="pt-PT"/>
        </w:rPr>
        <w:t xml:space="preserve">(ver </w:t>
      </w:r>
      <w:r w:rsidR="00434127">
        <w:rPr>
          <w:lang w:eastAsia="pt-PT"/>
        </w:rPr>
        <w:fldChar w:fldCharType="begin"/>
      </w:r>
      <w:r w:rsidR="00434127">
        <w:rPr>
          <w:lang w:eastAsia="pt-PT"/>
        </w:rPr>
        <w:instrText xml:space="preserve"> REF _Ref193902830 \h </w:instrText>
      </w:r>
      <w:r w:rsidR="00434127">
        <w:rPr>
          <w:lang w:eastAsia="pt-PT"/>
        </w:rPr>
      </w:r>
      <w:r w:rsidR="00434127">
        <w:rPr>
          <w:lang w:eastAsia="pt-PT"/>
        </w:rPr>
        <w:fldChar w:fldCharType="separate"/>
      </w:r>
      <w:r w:rsidR="002D59A2">
        <w:t xml:space="preserve">Figura </w:t>
      </w:r>
      <w:r w:rsidR="002D59A2">
        <w:rPr>
          <w:noProof/>
        </w:rPr>
        <w:t>1</w:t>
      </w:r>
      <w:r w:rsidR="00434127">
        <w:rPr>
          <w:lang w:eastAsia="pt-PT"/>
        </w:rPr>
        <w:fldChar w:fldCharType="end"/>
      </w:r>
      <w:r w:rsidR="00434127">
        <w:rPr>
          <w:lang w:eastAsia="pt-PT"/>
        </w:rPr>
        <w:t xml:space="preserve">) </w:t>
      </w:r>
      <w:r>
        <w:rPr>
          <w:lang w:eastAsia="pt-PT"/>
        </w:rPr>
        <w:t>está armazenada a informação relativa a cada um dos utilizadores d</w:t>
      </w:r>
      <w:r w:rsidR="00434127">
        <w:rPr>
          <w:lang w:eastAsia="pt-PT"/>
        </w:rPr>
        <w:t xml:space="preserve">a plataforma. Na tabela </w:t>
      </w:r>
      <w:proofErr w:type="spellStart"/>
      <w:r w:rsidR="00434127" w:rsidRPr="00434127">
        <w:rPr>
          <w:i/>
          <w:iCs/>
          <w:lang w:eastAsia="pt-PT"/>
        </w:rPr>
        <w:t>users</w:t>
      </w:r>
      <w:proofErr w:type="spellEnd"/>
      <w:r w:rsidR="00AE37E8">
        <w:rPr>
          <w:lang w:eastAsia="pt-PT"/>
        </w:rPr>
        <w:t xml:space="preserve">, </w:t>
      </w:r>
      <w:r w:rsidR="00434127">
        <w:rPr>
          <w:lang w:eastAsia="pt-PT"/>
        </w:rPr>
        <w:t>guardam-se o</w:t>
      </w:r>
      <w:r w:rsidR="0060729E">
        <w:rPr>
          <w:lang w:eastAsia="pt-PT"/>
        </w:rPr>
        <w:t xml:space="preserve"> seu</w:t>
      </w:r>
      <w:r w:rsidR="00434127">
        <w:rPr>
          <w:lang w:eastAsia="pt-PT"/>
        </w:rPr>
        <w:t xml:space="preserve"> nome, email e data de </w:t>
      </w:r>
      <w:r w:rsidR="00434127">
        <w:rPr>
          <w:lang w:eastAsia="pt-PT"/>
        </w:rPr>
        <w:lastRenderedPageBreak/>
        <w:t>inscrição</w:t>
      </w:r>
      <w:r w:rsidR="0060729E">
        <w:rPr>
          <w:lang w:eastAsia="pt-PT"/>
        </w:rPr>
        <w:t xml:space="preserve">. </w:t>
      </w:r>
      <w:r w:rsidR="00AE37E8">
        <w:rPr>
          <w:lang w:eastAsia="pt-PT"/>
        </w:rPr>
        <w:t xml:space="preserve">A mesma relaciona-se ainda </w:t>
      </w:r>
      <w:r w:rsidR="00B57E7E">
        <w:rPr>
          <w:lang w:eastAsia="pt-PT"/>
        </w:rPr>
        <w:t xml:space="preserve">com </w:t>
      </w:r>
      <w:r w:rsidR="00AE37E8">
        <w:rPr>
          <w:lang w:eastAsia="pt-PT"/>
        </w:rPr>
        <w:t>quatro</w:t>
      </w:r>
      <w:r w:rsidR="00B57E7E">
        <w:rPr>
          <w:lang w:eastAsia="pt-PT"/>
        </w:rPr>
        <w:t xml:space="preserve"> outras tabelas, </w:t>
      </w:r>
      <w:r w:rsidR="00AE37E8">
        <w:rPr>
          <w:lang w:eastAsia="pt-PT"/>
        </w:rPr>
        <w:t xml:space="preserve">o que leva a que </w:t>
      </w:r>
      <w:r w:rsidR="00B57E7E">
        <w:rPr>
          <w:lang w:eastAsia="pt-PT"/>
        </w:rPr>
        <w:t xml:space="preserve">os utilizadores </w:t>
      </w:r>
      <w:r w:rsidR="00AE37E8">
        <w:rPr>
          <w:lang w:eastAsia="pt-PT"/>
        </w:rPr>
        <w:t>estejam</w:t>
      </w:r>
      <w:r w:rsidR="00B57E7E">
        <w:rPr>
          <w:lang w:eastAsia="pt-PT"/>
        </w:rPr>
        <w:t xml:space="preserve"> associados a uma faixa etária (e.g. 10-14, 20-24), género, país e estado da subscrição (e.g. a</w:t>
      </w:r>
      <w:r w:rsidR="00B57E7E" w:rsidRPr="00B57E7E">
        <w:rPr>
          <w:lang w:eastAsia="pt-PT"/>
        </w:rPr>
        <w:t>tiv</w:t>
      </w:r>
      <w:r w:rsidR="00B57E7E">
        <w:rPr>
          <w:lang w:eastAsia="pt-PT"/>
        </w:rPr>
        <w:t>a</w:t>
      </w:r>
      <w:r w:rsidR="00B57E7E" w:rsidRPr="00B57E7E">
        <w:rPr>
          <w:lang w:eastAsia="pt-PT"/>
        </w:rPr>
        <w:t xml:space="preserve">, </w:t>
      </w:r>
      <w:r w:rsidR="00B57E7E">
        <w:rPr>
          <w:lang w:eastAsia="pt-PT"/>
        </w:rPr>
        <w:t>c</w:t>
      </w:r>
      <w:r w:rsidR="00B57E7E" w:rsidRPr="00B57E7E">
        <w:rPr>
          <w:lang w:eastAsia="pt-PT"/>
        </w:rPr>
        <w:t>ancelad</w:t>
      </w:r>
      <w:r w:rsidR="00B57E7E">
        <w:rPr>
          <w:lang w:eastAsia="pt-PT"/>
        </w:rPr>
        <w:t>a</w:t>
      </w:r>
      <w:r w:rsidR="008A7281">
        <w:rPr>
          <w:lang w:eastAsia="pt-PT"/>
        </w:rPr>
        <w:t xml:space="preserve"> ou </w:t>
      </w:r>
      <w:r w:rsidR="00B57E7E">
        <w:rPr>
          <w:lang w:eastAsia="pt-PT"/>
        </w:rPr>
        <w:t>e</w:t>
      </w:r>
      <w:r w:rsidR="00B57E7E" w:rsidRPr="00B57E7E">
        <w:rPr>
          <w:lang w:eastAsia="pt-PT"/>
        </w:rPr>
        <w:t>xpirad</w:t>
      </w:r>
      <w:r w:rsidR="00B57E7E">
        <w:rPr>
          <w:lang w:eastAsia="pt-PT"/>
        </w:rPr>
        <w:t>a).</w:t>
      </w:r>
    </w:p>
    <w:p w14:paraId="1FD8C6D5" w14:textId="77777777" w:rsidR="000C015F" w:rsidRDefault="000D59EE" w:rsidP="000C015F">
      <w:pPr>
        <w:keepNext/>
        <w:spacing w:after="0"/>
        <w:jc w:val="center"/>
      </w:pPr>
      <w:r w:rsidRPr="000C015F">
        <w:rPr>
          <w:noProof/>
        </w:rPr>
        <w:drawing>
          <wp:inline distT="0" distB="0" distL="0" distR="0" wp14:anchorId="6B8ACA17" wp14:editId="0B165DF4">
            <wp:extent cx="4497623" cy="2756848"/>
            <wp:effectExtent l="0" t="0" r="0" b="5715"/>
            <wp:docPr id="1397955250" name="Imagem 1" descr="Uma imagem com texto, captura de ecrã, Tipo de letr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5250" name="Imagem 1" descr="Uma imagem com texto, captura de ecrã, Tipo de letra, Paralel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51" cy="2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B581" w14:textId="2B0051D9" w:rsidR="000D59EE" w:rsidRPr="000C015F" w:rsidRDefault="000C015F" w:rsidP="000C015F">
      <w:pPr>
        <w:pStyle w:val="Legenda"/>
        <w:spacing w:before="0"/>
        <w:jc w:val="center"/>
        <w:rPr>
          <w:lang w:eastAsia="pt-PT"/>
        </w:rPr>
      </w:pPr>
      <w:bookmarkStart w:id="6" w:name="_Ref193902830"/>
      <w:r>
        <w:t xml:space="preserve">Figura </w:t>
      </w:r>
      <w:fldSimple w:instr=" SEQ Figura \* ARABIC ">
        <w:r w:rsidR="002D59A2">
          <w:rPr>
            <w:noProof/>
          </w:rPr>
          <w:t>1</w:t>
        </w:r>
      </w:fldSimple>
      <w:bookmarkEnd w:id="6"/>
      <w:r>
        <w:t xml:space="preserve"> - Modelo E-R </w:t>
      </w:r>
      <w:proofErr w:type="spellStart"/>
      <w:r>
        <w:t>PostgreSQL</w:t>
      </w:r>
      <w:proofErr w:type="spellEnd"/>
    </w:p>
    <w:p w14:paraId="1168DCEC" w14:textId="57A1BB98" w:rsidR="00C75AE9" w:rsidRDefault="00E05656" w:rsidP="00DB0DFC">
      <w:pPr>
        <w:pStyle w:val="Ttulo2"/>
        <w:rPr>
          <w:lang w:eastAsia="pt-PT"/>
        </w:rPr>
      </w:pPr>
      <w:bookmarkStart w:id="7" w:name="_Toc193907941"/>
      <w:r w:rsidRPr="00E05656">
        <w:rPr>
          <w:lang w:eastAsia="pt-PT"/>
        </w:rPr>
        <w:t>Sistema 3</w:t>
      </w:r>
      <w:r>
        <w:rPr>
          <w:lang w:eastAsia="pt-PT"/>
        </w:rPr>
        <w:t xml:space="preserve"> – </w:t>
      </w:r>
      <w:proofErr w:type="spellStart"/>
      <w:r w:rsidRPr="00E05656">
        <w:rPr>
          <w:lang w:eastAsia="pt-PT"/>
        </w:rPr>
        <w:t>MySQL</w:t>
      </w:r>
      <w:bookmarkEnd w:id="7"/>
      <w:proofErr w:type="spellEnd"/>
    </w:p>
    <w:p w14:paraId="3FB5A950" w14:textId="6977C9D8" w:rsidR="004A5B4B" w:rsidRPr="004A5B4B" w:rsidRDefault="004A5B4B" w:rsidP="00896E0B">
      <w:pPr>
        <w:spacing w:line="240" w:lineRule="auto"/>
        <w:rPr>
          <w:lang w:eastAsia="pt-PT"/>
        </w:rPr>
      </w:pPr>
      <w:r>
        <w:rPr>
          <w:lang w:eastAsia="pt-PT"/>
        </w:rPr>
        <w:t xml:space="preserve"> </w:t>
      </w:r>
      <w:r w:rsidR="007A3758">
        <w:rPr>
          <w:lang w:eastAsia="pt-PT"/>
        </w:rPr>
        <w:tab/>
      </w:r>
      <w:r>
        <w:rPr>
          <w:lang w:eastAsia="pt-PT"/>
        </w:rPr>
        <w:t xml:space="preserve">Quanto à base de dados </w:t>
      </w:r>
      <w:proofErr w:type="spellStart"/>
      <w:r>
        <w:rPr>
          <w:lang w:eastAsia="pt-PT"/>
        </w:rPr>
        <w:t>MySQL</w:t>
      </w:r>
      <w:proofErr w:type="spellEnd"/>
      <w:r>
        <w:rPr>
          <w:lang w:eastAsia="pt-PT"/>
        </w:rPr>
        <w:t xml:space="preserve">, </w:t>
      </w:r>
      <w:r w:rsidR="007A3758">
        <w:rPr>
          <w:lang w:eastAsia="pt-PT"/>
        </w:rPr>
        <w:t>é nela contida toda a</w:t>
      </w:r>
      <w:r w:rsidRPr="004A5B4B">
        <w:rPr>
          <w:lang w:eastAsia="pt-PT"/>
        </w:rPr>
        <w:t xml:space="preserve"> informaç</w:t>
      </w:r>
      <w:r w:rsidR="007A3758">
        <w:rPr>
          <w:lang w:eastAsia="pt-PT"/>
        </w:rPr>
        <w:t>ão</w:t>
      </w:r>
      <w:r w:rsidRPr="004A5B4B">
        <w:rPr>
          <w:lang w:eastAsia="pt-PT"/>
        </w:rPr>
        <w:t xml:space="preserve"> sobre </w:t>
      </w:r>
      <w:r w:rsidR="007A3758">
        <w:rPr>
          <w:lang w:eastAsia="pt-PT"/>
        </w:rPr>
        <w:t>o conteúdo disponível</w:t>
      </w:r>
      <w:r w:rsidRPr="004A5B4B">
        <w:rPr>
          <w:lang w:eastAsia="pt-PT"/>
        </w:rPr>
        <w:t xml:space="preserve"> na </w:t>
      </w:r>
      <w:proofErr w:type="spellStart"/>
      <w:r w:rsidRPr="004A5B4B">
        <w:rPr>
          <w:lang w:eastAsia="pt-PT"/>
        </w:rPr>
        <w:t>StreamFlix</w:t>
      </w:r>
      <w:proofErr w:type="spellEnd"/>
      <w:r w:rsidR="007A3758">
        <w:rPr>
          <w:lang w:eastAsia="pt-PT"/>
        </w:rPr>
        <w:t>.</w:t>
      </w:r>
      <w:r w:rsidR="002227F6">
        <w:rPr>
          <w:lang w:eastAsia="pt-PT"/>
        </w:rPr>
        <w:t xml:space="preserve"> A tabela </w:t>
      </w:r>
      <w:proofErr w:type="spellStart"/>
      <w:r w:rsidR="002227F6" w:rsidRPr="002227F6">
        <w:rPr>
          <w:i/>
          <w:iCs/>
          <w:lang w:eastAsia="pt-PT"/>
        </w:rPr>
        <w:t>contents</w:t>
      </w:r>
      <w:proofErr w:type="spellEnd"/>
      <w:r w:rsidR="002227F6">
        <w:rPr>
          <w:lang w:eastAsia="pt-PT"/>
        </w:rPr>
        <w:t xml:space="preserve"> armazena o título do conteúdo, a sua data de lançamento e a sua duração em minutos.</w:t>
      </w:r>
      <w:r w:rsidR="00ED7C21">
        <w:rPr>
          <w:lang w:eastAsia="pt-PT"/>
        </w:rPr>
        <w:t xml:space="preserve"> Através de relacionamento com as outras tabelas, os conteúdos dispõem também de um tipo (e.g. filme ou série), classificação etária, diretor e ainda de um ou mais géneros.</w:t>
      </w:r>
    </w:p>
    <w:p w14:paraId="00034962" w14:textId="77777777" w:rsidR="00E12E10" w:rsidRDefault="000D59EE" w:rsidP="00E12E10">
      <w:pPr>
        <w:keepNext/>
        <w:spacing w:after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CABAD2" wp14:editId="426EA4E9">
            <wp:extent cx="4675319" cy="3036627"/>
            <wp:effectExtent l="0" t="0" r="0" b="0"/>
            <wp:docPr id="1855284177" name="Imagem 2" descr="Uma imagem com texto, captura de ecrã, diagrama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84177" name="Imagem 2" descr="Uma imagem com texto, captura de ecrã, diagrama, Tipo de letra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49" cy="30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365E" w14:textId="30887940" w:rsidR="000D59EE" w:rsidRPr="000D59EE" w:rsidRDefault="00E12E10" w:rsidP="00E12E10">
      <w:pPr>
        <w:pStyle w:val="Legenda"/>
        <w:spacing w:before="0"/>
        <w:jc w:val="center"/>
        <w:rPr>
          <w:lang w:eastAsia="pt-PT"/>
        </w:rPr>
      </w:pPr>
      <w:r>
        <w:t xml:space="preserve">Figura </w:t>
      </w:r>
      <w:fldSimple w:instr=" SEQ Figura \* ARABIC ">
        <w:r w:rsidR="002D59A2">
          <w:rPr>
            <w:noProof/>
          </w:rPr>
          <w:t>2</w:t>
        </w:r>
      </w:fldSimple>
      <w:r>
        <w:t xml:space="preserve"> - Modelo E-R </w:t>
      </w:r>
      <w:proofErr w:type="spellStart"/>
      <w:r>
        <w:t>MySQL</w:t>
      </w:r>
      <w:proofErr w:type="spellEnd"/>
    </w:p>
    <w:p w14:paraId="66AC93BD" w14:textId="56813DCB" w:rsidR="00C75AE9" w:rsidRDefault="00C75AE9" w:rsidP="00C75AE9">
      <w:pPr>
        <w:pStyle w:val="Ttulo1"/>
        <w:rPr>
          <w:lang w:eastAsia="pt-PT"/>
        </w:rPr>
      </w:pPr>
      <w:bookmarkStart w:id="8" w:name="_Toc193907942"/>
      <w:r>
        <w:rPr>
          <w:lang w:eastAsia="pt-PT"/>
        </w:rPr>
        <w:lastRenderedPageBreak/>
        <w:t>M</w:t>
      </w:r>
      <w:r w:rsidRPr="00C75AE9">
        <w:rPr>
          <w:lang w:eastAsia="pt-PT"/>
        </w:rPr>
        <w:t xml:space="preserve">odelo </w:t>
      </w:r>
      <w:r>
        <w:rPr>
          <w:lang w:eastAsia="pt-PT"/>
        </w:rPr>
        <w:t>D</w:t>
      </w:r>
      <w:r w:rsidRPr="00C75AE9">
        <w:rPr>
          <w:lang w:eastAsia="pt-PT"/>
        </w:rPr>
        <w:t>imensional</w:t>
      </w:r>
      <w:bookmarkEnd w:id="8"/>
    </w:p>
    <w:p w14:paraId="6021EFFD" w14:textId="377E7F5E" w:rsidR="00E9521E" w:rsidRDefault="000D777C" w:rsidP="00E9521E">
      <w:pPr>
        <w:spacing w:before="100" w:beforeAutospacing="1" w:after="100" w:afterAutospacing="1" w:line="240" w:lineRule="auto"/>
        <w:ind w:firstLine="369"/>
        <w:rPr>
          <w:lang w:eastAsia="pt-PT"/>
        </w:rPr>
      </w:pPr>
      <w:r w:rsidRPr="000D777C">
        <w:rPr>
          <w:lang w:eastAsia="pt-PT"/>
        </w:rPr>
        <w:t>Desenvolveu-se um esboço do</w:t>
      </w:r>
      <w:r w:rsidR="00896E0B" w:rsidRPr="00896E0B">
        <w:rPr>
          <w:lang w:eastAsia="pt-PT"/>
        </w:rPr>
        <w:t xml:space="preserve"> modelo dimensiona</w:t>
      </w:r>
      <w:r>
        <w:rPr>
          <w:lang w:eastAsia="pt-PT"/>
        </w:rPr>
        <w:t xml:space="preserve">l para </w:t>
      </w:r>
      <w:r w:rsidR="00896E0B" w:rsidRPr="00896E0B">
        <w:rPr>
          <w:lang w:eastAsia="pt-PT"/>
        </w:rPr>
        <w:t xml:space="preserve">o Data Mart da </w:t>
      </w:r>
      <w:proofErr w:type="spellStart"/>
      <w:r w:rsidR="00896E0B" w:rsidRPr="00896E0B">
        <w:rPr>
          <w:lang w:eastAsia="pt-PT"/>
        </w:rPr>
        <w:t>StreamFlix</w:t>
      </w:r>
      <w:proofErr w:type="spellEnd"/>
      <w:r w:rsidR="00896E0B" w:rsidRPr="00896E0B">
        <w:rPr>
          <w:lang w:eastAsia="pt-PT"/>
        </w:rPr>
        <w:t xml:space="preserve"> </w:t>
      </w:r>
      <w:r>
        <w:rPr>
          <w:lang w:eastAsia="pt-PT"/>
        </w:rPr>
        <w:t xml:space="preserve">(ver </w:t>
      </w:r>
      <w:r>
        <w:rPr>
          <w:lang w:eastAsia="pt-PT"/>
        </w:rPr>
        <w:fldChar w:fldCharType="begin"/>
      </w:r>
      <w:r>
        <w:rPr>
          <w:lang w:eastAsia="pt-PT"/>
        </w:rPr>
        <w:instrText xml:space="preserve"> REF _Ref193905026 \h </w:instrText>
      </w:r>
      <w:r>
        <w:rPr>
          <w:lang w:eastAsia="pt-PT"/>
        </w:rPr>
      </w:r>
      <w:r>
        <w:rPr>
          <w:lang w:eastAsia="pt-PT"/>
        </w:rPr>
        <w:fldChar w:fldCharType="separate"/>
      </w:r>
      <w:r w:rsidR="002D59A2">
        <w:t xml:space="preserve">Figura </w:t>
      </w:r>
      <w:r w:rsidR="002D59A2">
        <w:rPr>
          <w:noProof/>
        </w:rPr>
        <w:t>3</w:t>
      </w:r>
      <w:r>
        <w:rPr>
          <w:lang w:eastAsia="pt-PT"/>
        </w:rPr>
        <w:fldChar w:fldCharType="end"/>
      </w:r>
      <w:r>
        <w:rPr>
          <w:lang w:eastAsia="pt-PT"/>
        </w:rPr>
        <w:t xml:space="preserve">). </w:t>
      </w:r>
      <w:r w:rsidR="00000C2D">
        <w:rPr>
          <w:lang w:eastAsia="pt-PT"/>
        </w:rPr>
        <w:t>Este</w:t>
      </w:r>
      <w:r>
        <w:rPr>
          <w:lang w:eastAsia="pt-PT"/>
        </w:rPr>
        <w:t xml:space="preserve"> </w:t>
      </w:r>
      <w:r w:rsidR="00896E0B" w:rsidRPr="00896E0B">
        <w:rPr>
          <w:lang w:eastAsia="pt-PT"/>
        </w:rPr>
        <w:t xml:space="preserve">segue um </w:t>
      </w:r>
      <w:r w:rsidR="00000C2D">
        <w:rPr>
          <w:lang w:eastAsia="pt-PT"/>
        </w:rPr>
        <w:t>modelo</w:t>
      </w:r>
      <w:r w:rsidR="00896E0B" w:rsidRPr="00896E0B">
        <w:rPr>
          <w:lang w:eastAsia="pt-PT"/>
        </w:rPr>
        <w:t xml:space="preserve"> </w:t>
      </w:r>
      <w:r w:rsidR="00685DC2">
        <w:rPr>
          <w:lang w:eastAsia="pt-PT"/>
        </w:rPr>
        <w:t xml:space="preserve">em </w:t>
      </w:r>
      <w:r w:rsidR="00896E0B" w:rsidRPr="00896E0B">
        <w:rPr>
          <w:lang w:eastAsia="pt-PT"/>
        </w:rPr>
        <w:t>estrela</w:t>
      </w:r>
      <w:r w:rsidR="004F2B38">
        <w:rPr>
          <w:lang w:eastAsia="pt-PT"/>
        </w:rPr>
        <w:t xml:space="preserve">, </w:t>
      </w:r>
      <w:r w:rsidR="00000C2D">
        <w:rPr>
          <w:lang w:eastAsia="pt-PT"/>
        </w:rPr>
        <w:t xml:space="preserve">tendo a sua estrutura sido pensada de forma a </w:t>
      </w:r>
      <w:r>
        <w:rPr>
          <w:lang w:eastAsia="pt-PT"/>
        </w:rPr>
        <w:t>atender</w:t>
      </w:r>
      <w:r w:rsidR="00896E0B" w:rsidRPr="00896E0B">
        <w:rPr>
          <w:lang w:eastAsia="pt-PT"/>
        </w:rPr>
        <w:t xml:space="preserve"> </w:t>
      </w:r>
      <w:r>
        <w:rPr>
          <w:lang w:eastAsia="pt-PT"/>
        </w:rPr>
        <w:t>à</w:t>
      </w:r>
      <w:r w:rsidR="00896E0B" w:rsidRPr="00896E0B">
        <w:rPr>
          <w:lang w:eastAsia="pt-PT"/>
        </w:rPr>
        <w:t xml:space="preserve"> análise dos padrões de consumo de conteúdo. </w:t>
      </w:r>
      <w:r w:rsidR="004F2B38">
        <w:rPr>
          <w:lang w:eastAsia="pt-PT"/>
        </w:rPr>
        <w:t>Nele, a</w:t>
      </w:r>
      <w:r w:rsidR="00896E0B" w:rsidRPr="00896E0B">
        <w:rPr>
          <w:lang w:eastAsia="pt-PT"/>
        </w:rPr>
        <w:t xml:space="preserve"> tabela </w:t>
      </w:r>
      <w:proofErr w:type="spellStart"/>
      <w:r w:rsidR="00000C2D" w:rsidRPr="00000C2D">
        <w:rPr>
          <w:i/>
          <w:iCs/>
          <w:lang w:eastAsia="pt-PT"/>
        </w:rPr>
        <w:t>sessions</w:t>
      </w:r>
      <w:proofErr w:type="spellEnd"/>
      <w:r w:rsidR="00000C2D">
        <w:rPr>
          <w:lang w:eastAsia="pt-PT"/>
        </w:rPr>
        <w:t xml:space="preserve"> (a tabela de factos)</w:t>
      </w:r>
      <w:r w:rsidR="004F2B38">
        <w:rPr>
          <w:lang w:eastAsia="pt-PT"/>
        </w:rPr>
        <w:t xml:space="preserve"> </w:t>
      </w:r>
      <w:r w:rsidR="00000C2D">
        <w:rPr>
          <w:lang w:eastAsia="pt-PT"/>
        </w:rPr>
        <w:t>guarda</w:t>
      </w:r>
      <w:r w:rsidR="00896E0B" w:rsidRPr="00896E0B">
        <w:rPr>
          <w:lang w:eastAsia="pt-PT"/>
        </w:rPr>
        <w:t xml:space="preserve"> </w:t>
      </w:r>
      <w:r w:rsidR="00000C2D">
        <w:rPr>
          <w:lang w:eastAsia="pt-PT"/>
        </w:rPr>
        <w:t xml:space="preserve">as sessões de </w:t>
      </w:r>
      <w:r w:rsidR="00896E0B" w:rsidRPr="00896E0B">
        <w:rPr>
          <w:lang w:eastAsia="pt-PT"/>
        </w:rPr>
        <w:t>visualização</w:t>
      </w:r>
      <w:r w:rsidR="00D55A8D">
        <w:rPr>
          <w:lang w:eastAsia="pt-PT"/>
        </w:rPr>
        <w:t>,</w:t>
      </w:r>
      <w:r w:rsidR="00896E0B" w:rsidRPr="00896E0B">
        <w:rPr>
          <w:lang w:eastAsia="pt-PT"/>
        </w:rPr>
        <w:t xml:space="preserve"> </w:t>
      </w:r>
      <w:r w:rsidR="00000C2D">
        <w:rPr>
          <w:lang w:eastAsia="pt-PT"/>
        </w:rPr>
        <w:t>com dados</w:t>
      </w:r>
      <w:r w:rsidR="00896E0B" w:rsidRPr="00896E0B">
        <w:rPr>
          <w:lang w:eastAsia="pt-PT"/>
        </w:rPr>
        <w:t xml:space="preserve"> como a duração </w:t>
      </w:r>
      <w:r w:rsidR="004F2B38">
        <w:rPr>
          <w:lang w:eastAsia="pt-PT"/>
        </w:rPr>
        <w:t>da sessão</w:t>
      </w:r>
      <w:r w:rsidR="00896E0B" w:rsidRPr="00896E0B">
        <w:rPr>
          <w:lang w:eastAsia="pt-PT"/>
        </w:rPr>
        <w:t xml:space="preserve"> em minutos </w:t>
      </w:r>
      <w:r w:rsidR="00D55A8D">
        <w:rPr>
          <w:lang w:eastAsia="pt-PT"/>
        </w:rPr>
        <w:t>e</w:t>
      </w:r>
      <w:r w:rsidR="00896E0B" w:rsidRPr="00896E0B">
        <w:rPr>
          <w:lang w:eastAsia="pt-PT"/>
        </w:rPr>
        <w:t xml:space="preserve"> a percentagem do conteúdo visualizad</w:t>
      </w:r>
      <w:r w:rsidR="00000C2D">
        <w:rPr>
          <w:lang w:eastAsia="pt-PT"/>
        </w:rPr>
        <w:t>a</w:t>
      </w:r>
      <w:r w:rsidR="00896E0B" w:rsidRPr="00896E0B">
        <w:rPr>
          <w:lang w:eastAsia="pt-PT"/>
        </w:rPr>
        <w:t>.</w:t>
      </w:r>
      <w:r w:rsidR="00E9521E">
        <w:rPr>
          <w:lang w:eastAsia="pt-PT"/>
        </w:rPr>
        <w:t xml:space="preserve"> </w:t>
      </w:r>
      <w:r w:rsidR="00896E0B" w:rsidRPr="00896E0B">
        <w:rPr>
          <w:lang w:eastAsia="pt-PT"/>
        </w:rPr>
        <w:t xml:space="preserve">A </w:t>
      </w:r>
      <w:r w:rsidR="00E9521E">
        <w:rPr>
          <w:lang w:eastAsia="pt-PT"/>
        </w:rPr>
        <w:t>mesma</w:t>
      </w:r>
      <w:r w:rsidR="00896E0B" w:rsidRPr="00896E0B">
        <w:rPr>
          <w:lang w:eastAsia="pt-PT"/>
        </w:rPr>
        <w:t xml:space="preserve"> </w:t>
      </w:r>
      <w:r w:rsidR="00183A66">
        <w:rPr>
          <w:lang w:eastAsia="pt-PT"/>
        </w:rPr>
        <w:t>encontra-se</w:t>
      </w:r>
      <w:r w:rsidR="00896E0B" w:rsidRPr="00896E0B">
        <w:rPr>
          <w:lang w:eastAsia="pt-PT"/>
        </w:rPr>
        <w:t xml:space="preserve"> </w:t>
      </w:r>
      <w:r w:rsidR="00E9521E">
        <w:rPr>
          <w:lang w:eastAsia="pt-PT"/>
        </w:rPr>
        <w:t xml:space="preserve">ainda </w:t>
      </w:r>
      <w:r w:rsidR="00896E0B" w:rsidRPr="00896E0B">
        <w:rPr>
          <w:lang w:eastAsia="pt-PT"/>
        </w:rPr>
        <w:t>ligada a quatro tabelas de dimensão</w:t>
      </w:r>
      <w:r w:rsidR="00183A66">
        <w:rPr>
          <w:lang w:eastAsia="pt-PT"/>
        </w:rPr>
        <w:t>.</w:t>
      </w:r>
    </w:p>
    <w:p w14:paraId="4D8DA940" w14:textId="04139A48" w:rsidR="00685DC2" w:rsidRDefault="00896E0B" w:rsidP="00E9521E">
      <w:pPr>
        <w:spacing w:before="100" w:beforeAutospacing="1" w:after="100" w:afterAutospacing="1" w:line="240" w:lineRule="auto"/>
        <w:ind w:firstLine="369"/>
        <w:rPr>
          <w:lang w:eastAsia="pt-PT"/>
        </w:rPr>
      </w:pPr>
      <w:r w:rsidRPr="00896E0B">
        <w:rPr>
          <w:lang w:eastAsia="pt-PT"/>
        </w:rPr>
        <w:t xml:space="preserve">A dimensão </w:t>
      </w:r>
      <w:r w:rsidR="00C81FFD">
        <w:rPr>
          <w:lang w:eastAsia="pt-PT"/>
        </w:rPr>
        <w:t xml:space="preserve">dos </w:t>
      </w:r>
      <w:proofErr w:type="spellStart"/>
      <w:r w:rsidRPr="00896E0B">
        <w:rPr>
          <w:i/>
          <w:iCs/>
          <w:lang w:eastAsia="pt-PT"/>
        </w:rPr>
        <w:t>users</w:t>
      </w:r>
      <w:proofErr w:type="spellEnd"/>
      <w:r w:rsidRPr="00896E0B">
        <w:rPr>
          <w:lang w:eastAsia="pt-PT"/>
        </w:rPr>
        <w:t xml:space="preserve"> armazena informações sobre os utilizadores, </w:t>
      </w:r>
      <w:r w:rsidR="00685DC2">
        <w:rPr>
          <w:lang w:eastAsia="pt-PT"/>
        </w:rPr>
        <w:t>como a sua faixa etária</w:t>
      </w:r>
      <w:r w:rsidRPr="00896E0B">
        <w:rPr>
          <w:lang w:eastAsia="pt-PT"/>
        </w:rPr>
        <w:t xml:space="preserve">, </w:t>
      </w:r>
      <w:r w:rsidR="00685DC2">
        <w:rPr>
          <w:lang w:eastAsia="pt-PT"/>
        </w:rPr>
        <w:t>género</w:t>
      </w:r>
      <w:r w:rsidRPr="00896E0B">
        <w:rPr>
          <w:lang w:eastAsia="pt-PT"/>
        </w:rPr>
        <w:t xml:space="preserve">, </w:t>
      </w:r>
      <w:r w:rsidR="00685DC2">
        <w:rPr>
          <w:lang w:eastAsia="pt-PT"/>
        </w:rPr>
        <w:t>país</w:t>
      </w:r>
      <w:r w:rsidRPr="00896E0B">
        <w:rPr>
          <w:lang w:eastAsia="pt-PT"/>
        </w:rPr>
        <w:t xml:space="preserve">, </w:t>
      </w:r>
      <w:r w:rsidR="00685DC2">
        <w:rPr>
          <w:lang w:eastAsia="pt-PT"/>
        </w:rPr>
        <w:t>data de inscrição</w:t>
      </w:r>
      <w:r w:rsidRPr="00896E0B">
        <w:rPr>
          <w:lang w:eastAsia="pt-PT"/>
        </w:rPr>
        <w:t xml:space="preserve"> e </w:t>
      </w:r>
      <w:r w:rsidR="00685DC2">
        <w:rPr>
          <w:lang w:eastAsia="pt-PT"/>
        </w:rPr>
        <w:t>estado da subscrição</w:t>
      </w:r>
      <w:r w:rsidRPr="00896E0B">
        <w:rPr>
          <w:lang w:eastAsia="pt-PT"/>
        </w:rPr>
        <w:t xml:space="preserve">, permitindo </w:t>
      </w:r>
      <w:r w:rsidR="00685DC2">
        <w:rPr>
          <w:lang w:eastAsia="pt-PT"/>
        </w:rPr>
        <w:t>assim a análise</w:t>
      </w:r>
      <w:r w:rsidRPr="00896E0B">
        <w:rPr>
          <w:lang w:eastAsia="pt-PT"/>
        </w:rPr>
        <w:t xml:space="preserve"> de conteúdos por perfil </w:t>
      </w:r>
      <w:r w:rsidR="00685DC2">
        <w:rPr>
          <w:lang w:eastAsia="pt-PT"/>
        </w:rPr>
        <w:t xml:space="preserve">ou a </w:t>
      </w:r>
      <w:r w:rsidRPr="00896E0B">
        <w:rPr>
          <w:lang w:eastAsia="pt-PT"/>
        </w:rPr>
        <w:t>relação entre o tempo de utilização da plataforma e a taxa de cancelamento de assinaturas.</w:t>
      </w:r>
    </w:p>
    <w:p w14:paraId="557F308F" w14:textId="41C9D8CC" w:rsidR="00896E0B" w:rsidRPr="00896E0B" w:rsidRDefault="0047585D" w:rsidP="00E9521E">
      <w:pPr>
        <w:spacing w:before="100" w:beforeAutospacing="1" w:after="100" w:afterAutospacing="1" w:line="240" w:lineRule="auto"/>
        <w:ind w:firstLine="369"/>
        <w:rPr>
          <w:lang w:eastAsia="pt-PT"/>
        </w:rPr>
      </w:pPr>
      <w:r>
        <w:rPr>
          <w:lang w:eastAsia="pt-PT"/>
        </w:rPr>
        <w:t>Já a</w:t>
      </w:r>
      <w:r w:rsidR="00896E0B" w:rsidRPr="00896E0B">
        <w:rPr>
          <w:lang w:eastAsia="pt-PT"/>
        </w:rPr>
        <w:t xml:space="preserve"> dimensão</w:t>
      </w:r>
      <w:r w:rsidR="00C81FFD">
        <w:rPr>
          <w:lang w:eastAsia="pt-PT"/>
        </w:rPr>
        <w:t xml:space="preserve"> dos</w:t>
      </w:r>
      <w:r w:rsidR="00896E0B" w:rsidRPr="00896E0B">
        <w:rPr>
          <w:lang w:eastAsia="pt-PT"/>
        </w:rPr>
        <w:t xml:space="preserve"> </w:t>
      </w:r>
      <w:proofErr w:type="spellStart"/>
      <w:r>
        <w:rPr>
          <w:i/>
          <w:iCs/>
          <w:lang w:eastAsia="pt-PT"/>
        </w:rPr>
        <w:t>contents</w:t>
      </w:r>
      <w:proofErr w:type="spellEnd"/>
      <w:r>
        <w:rPr>
          <w:lang w:eastAsia="pt-PT"/>
        </w:rPr>
        <w:t xml:space="preserve">, </w:t>
      </w:r>
      <w:r w:rsidR="00896E0B" w:rsidRPr="00896E0B">
        <w:rPr>
          <w:lang w:eastAsia="pt-PT"/>
        </w:rPr>
        <w:t xml:space="preserve">contém </w:t>
      </w:r>
      <w:r>
        <w:rPr>
          <w:lang w:eastAsia="pt-PT"/>
        </w:rPr>
        <w:t>detalhes</w:t>
      </w:r>
      <w:r w:rsidR="00896E0B" w:rsidRPr="00896E0B">
        <w:rPr>
          <w:lang w:eastAsia="pt-PT"/>
        </w:rPr>
        <w:t xml:space="preserve"> sobre os conteúdos, como </w:t>
      </w:r>
      <w:r>
        <w:rPr>
          <w:lang w:eastAsia="pt-PT"/>
        </w:rPr>
        <w:t>os seus géneros</w:t>
      </w:r>
      <w:r w:rsidR="00896E0B" w:rsidRPr="00896E0B">
        <w:rPr>
          <w:lang w:eastAsia="pt-PT"/>
        </w:rPr>
        <w:t xml:space="preserve">, </w:t>
      </w:r>
      <w:r>
        <w:rPr>
          <w:lang w:eastAsia="pt-PT"/>
        </w:rPr>
        <w:t>data de lançamento</w:t>
      </w:r>
      <w:r w:rsidR="00896E0B" w:rsidRPr="00896E0B">
        <w:rPr>
          <w:lang w:eastAsia="pt-PT"/>
        </w:rPr>
        <w:t xml:space="preserve">, </w:t>
      </w:r>
      <w:r>
        <w:rPr>
          <w:lang w:eastAsia="pt-PT"/>
        </w:rPr>
        <w:t>tipo</w:t>
      </w:r>
      <w:r w:rsidR="00896E0B" w:rsidRPr="00896E0B">
        <w:rPr>
          <w:lang w:eastAsia="pt-PT"/>
        </w:rPr>
        <w:t xml:space="preserve">, </w:t>
      </w:r>
      <w:r>
        <w:rPr>
          <w:lang w:eastAsia="pt-PT"/>
        </w:rPr>
        <w:t xml:space="preserve">duração e diretor. Permite-se </w:t>
      </w:r>
      <w:r w:rsidR="00FE665C">
        <w:rPr>
          <w:lang w:eastAsia="pt-PT"/>
        </w:rPr>
        <w:t>assim</w:t>
      </w:r>
      <w:r w:rsidR="00896E0B" w:rsidRPr="00896E0B">
        <w:rPr>
          <w:lang w:eastAsia="pt-PT"/>
        </w:rPr>
        <w:t xml:space="preserve"> entender quais os géneros e tipos de conteúdo que mais captam a atenção</w:t>
      </w:r>
      <w:r>
        <w:rPr>
          <w:lang w:eastAsia="pt-PT"/>
        </w:rPr>
        <w:t>, assim como os que</w:t>
      </w:r>
      <w:r w:rsidR="00896E0B" w:rsidRPr="00896E0B">
        <w:rPr>
          <w:lang w:eastAsia="pt-PT"/>
        </w:rPr>
        <w:t xml:space="preserve"> são mais propensos ao abandono antes da </w:t>
      </w:r>
      <w:r>
        <w:rPr>
          <w:lang w:eastAsia="pt-PT"/>
        </w:rPr>
        <w:t xml:space="preserve">sua </w:t>
      </w:r>
      <w:r w:rsidR="00896E0B" w:rsidRPr="00896E0B">
        <w:rPr>
          <w:lang w:eastAsia="pt-PT"/>
        </w:rPr>
        <w:t>conclusão.</w:t>
      </w:r>
    </w:p>
    <w:p w14:paraId="25764B34" w14:textId="0C1794DE" w:rsidR="00685DC2" w:rsidRDefault="0047585D" w:rsidP="00685DC2">
      <w:pPr>
        <w:spacing w:before="100" w:beforeAutospacing="1" w:after="100" w:afterAutospacing="1" w:line="240" w:lineRule="auto"/>
        <w:ind w:firstLine="369"/>
        <w:rPr>
          <w:lang w:eastAsia="pt-PT"/>
        </w:rPr>
      </w:pPr>
      <w:r>
        <w:rPr>
          <w:lang w:eastAsia="pt-PT"/>
        </w:rPr>
        <w:t>Na</w:t>
      </w:r>
      <w:r w:rsidR="00896E0B" w:rsidRPr="00896E0B">
        <w:rPr>
          <w:lang w:eastAsia="pt-PT"/>
        </w:rPr>
        <w:t xml:space="preserve"> dimensão </w:t>
      </w:r>
      <w:r w:rsidR="00C81FFD">
        <w:rPr>
          <w:lang w:eastAsia="pt-PT"/>
        </w:rPr>
        <w:t xml:space="preserve">dos </w:t>
      </w:r>
      <w:proofErr w:type="spellStart"/>
      <w:r w:rsidR="00896E0B" w:rsidRPr="00896E0B">
        <w:rPr>
          <w:i/>
          <w:iCs/>
          <w:lang w:eastAsia="pt-PT"/>
        </w:rPr>
        <w:t>devices</w:t>
      </w:r>
      <w:proofErr w:type="spellEnd"/>
      <w:r>
        <w:rPr>
          <w:lang w:eastAsia="pt-PT"/>
        </w:rPr>
        <w:t>,</w:t>
      </w:r>
      <w:r w:rsidR="00896E0B" w:rsidRPr="00896E0B">
        <w:rPr>
          <w:lang w:eastAsia="pt-PT"/>
        </w:rPr>
        <w:t xml:space="preserve"> </w:t>
      </w:r>
      <w:r>
        <w:rPr>
          <w:lang w:eastAsia="pt-PT"/>
        </w:rPr>
        <w:t xml:space="preserve">encontram-se registados </w:t>
      </w:r>
      <w:r w:rsidR="00896E0B" w:rsidRPr="00896E0B">
        <w:rPr>
          <w:lang w:eastAsia="pt-PT"/>
        </w:rPr>
        <w:t xml:space="preserve">os dispositivos </w:t>
      </w:r>
      <w:r>
        <w:rPr>
          <w:lang w:eastAsia="pt-PT"/>
        </w:rPr>
        <w:t>utilizados</w:t>
      </w:r>
      <w:r w:rsidR="00896E0B" w:rsidRPr="00896E0B">
        <w:rPr>
          <w:lang w:eastAsia="pt-PT"/>
        </w:rPr>
        <w:t xml:space="preserve"> para assistir </w:t>
      </w:r>
      <w:r>
        <w:rPr>
          <w:lang w:eastAsia="pt-PT"/>
        </w:rPr>
        <w:t>a</w:t>
      </w:r>
      <w:r w:rsidR="00896E0B" w:rsidRPr="00896E0B">
        <w:rPr>
          <w:lang w:eastAsia="pt-PT"/>
        </w:rPr>
        <w:t>o conteúdo</w:t>
      </w:r>
      <w:r>
        <w:rPr>
          <w:lang w:eastAsia="pt-PT"/>
        </w:rPr>
        <w:t>. São armazenadas informações como o seu tipo, versão da aplicação e nome do seu sistema operativo</w:t>
      </w:r>
      <w:r w:rsidR="00896E0B" w:rsidRPr="00896E0B">
        <w:rPr>
          <w:lang w:eastAsia="pt-PT"/>
        </w:rPr>
        <w:t xml:space="preserve">, </w:t>
      </w:r>
      <w:r>
        <w:rPr>
          <w:lang w:eastAsia="pt-PT"/>
        </w:rPr>
        <w:t>o que permite</w:t>
      </w:r>
      <w:r w:rsidR="00896E0B" w:rsidRPr="00896E0B">
        <w:rPr>
          <w:lang w:eastAsia="pt-PT"/>
        </w:rPr>
        <w:t xml:space="preserve"> compreender como varia </w:t>
      </w:r>
      <w:r>
        <w:rPr>
          <w:lang w:eastAsia="pt-PT"/>
        </w:rPr>
        <w:t xml:space="preserve">o consumo </w:t>
      </w:r>
      <w:r w:rsidR="00896E0B" w:rsidRPr="00896E0B">
        <w:rPr>
          <w:lang w:eastAsia="pt-PT"/>
        </w:rPr>
        <w:t xml:space="preserve">com a plataforma utilizada, por exemplo, assistir </w:t>
      </w:r>
      <w:r>
        <w:rPr>
          <w:lang w:eastAsia="pt-PT"/>
        </w:rPr>
        <w:t xml:space="preserve">a </w:t>
      </w:r>
      <w:r w:rsidR="00896E0B" w:rsidRPr="00896E0B">
        <w:rPr>
          <w:lang w:eastAsia="pt-PT"/>
        </w:rPr>
        <w:t xml:space="preserve">conteúdos mais longos na </w:t>
      </w:r>
      <w:r>
        <w:rPr>
          <w:lang w:eastAsia="pt-PT"/>
        </w:rPr>
        <w:t>televisão</w:t>
      </w:r>
      <w:r w:rsidR="00896E0B" w:rsidRPr="00896E0B">
        <w:rPr>
          <w:lang w:eastAsia="pt-PT"/>
        </w:rPr>
        <w:t xml:space="preserve"> e conteúdos </w:t>
      </w:r>
      <w:r>
        <w:rPr>
          <w:lang w:eastAsia="pt-PT"/>
        </w:rPr>
        <w:t xml:space="preserve">mais </w:t>
      </w:r>
      <w:r w:rsidR="00896E0B" w:rsidRPr="00896E0B">
        <w:rPr>
          <w:lang w:eastAsia="pt-PT"/>
        </w:rPr>
        <w:t xml:space="preserve">curtos no telemóvel. </w:t>
      </w:r>
    </w:p>
    <w:p w14:paraId="52CD0EB5" w14:textId="3BF5E381" w:rsidR="00336903" w:rsidRPr="00336903" w:rsidRDefault="00896E0B" w:rsidP="00685DC2">
      <w:pPr>
        <w:spacing w:before="100" w:beforeAutospacing="1" w:after="100" w:afterAutospacing="1" w:line="240" w:lineRule="auto"/>
        <w:ind w:firstLine="720"/>
        <w:rPr>
          <w:lang w:eastAsia="pt-PT"/>
        </w:rPr>
      </w:pPr>
      <w:r w:rsidRPr="00896E0B">
        <w:rPr>
          <w:lang w:eastAsia="pt-PT"/>
        </w:rPr>
        <w:t xml:space="preserve">Por fim, a dimensão </w:t>
      </w:r>
      <w:r w:rsidR="00C81FFD">
        <w:rPr>
          <w:lang w:eastAsia="pt-PT"/>
        </w:rPr>
        <w:t xml:space="preserve">de </w:t>
      </w:r>
      <w:r w:rsidRPr="00896E0B">
        <w:rPr>
          <w:i/>
          <w:iCs/>
          <w:lang w:eastAsia="pt-PT"/>
        </w:rPr>
        <w:t>times</w:t>
      </w:r>
      <w:r w:rsidRPr="00896E0B">
        <w:rPr>
          <w:lang w:eastAsia="pt-PT"/>
        </w:rPr>
        <w:t xml:space="preserve"> permite a análise temporal do consumo, </w:t>
      </w:r>
      <w:r w:rsidR="0047585D">
        <w:rPr>
          <w:lang w:eastAsia="pt-PT"/>
        </w:rPr>
        <w:t>contendo</w:t>
      </w:r>
      <w:r w:rsidRPr="00896E0B">
        <w:rPr>
          <w:lang w:eastAsia="pt-PT"/>
        </w:rPr>
        <w:t xml:space="preserve"> </w:t>
      </w:r>
      <w:r w:rsidR="0047585D">
        <w:rPr>
          <w:lang w:eastAsia="pt-PT"/>
        </w:rPr>
        <w:t xml:space="preserve">informação </w:t>
      </w:r>
      <w:r w:rsidRPr="00896E0B">
        <w:rPr>
          <w:lang w:eastAsia="pt-PT"/>
        </w:rPr>
        <w:t xml:space="preserve">como </w:t>
      </w:r>
      <w:r w:rsidR="0047585D">
        <w:rPr>
          <w:lang w:eastAsia="pt-PT"/>
        </w:rPr>
        <w:t xml:space="preserve">o dia, semana, mês, hora, </w:t>
      </w:r>
      <w:r w:rsidR="006F5F93">
        <w:rPr>
          <w:lang w:eastAsia="pt-PT"/>
        </w:rPr>
        <w:t>etc.</w:t>
      </w:r>
      <w:r w:rsidRPr="00896E0B">
        <w:rPr>
          <w:lang w:eastAsia="pt-PT"/>
        </w:rPr>
        <w:t xml:space="preserve"> Esta dimensão permite estudar padrões ao longo do tempo, como horários de pico de visualização ou variações sazonais no consumo.</w:t>
      </w:r>
    </w:p>
    <w:p w14:paraId="76BEDFC5" w14:textId="77777777" w:rsidR="00550452" w:rsidRDefault="000D59EE" w:rsidP="00550452">
      <w:pPr>
        <w:keepNext/>
        <w:spacing w:after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CF443BA" wp14:editId="26828C12">
            <wp:extent cx="5758611" cy="3166280"/>
            <wp:effectExtent l="0" t="0" r="0" b="0"/>
            <wp:docPr id="1553087708" name="Imagem 3" descr="Uma imagem com texto, diagrama, Esquema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7708" name="Imagem 3" descr="Uma imagem com texto, diagrama, Esquema, Desenho técn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15" cy="317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67E0" w14:textId="033F95E3" w:rsidR="000D59EE" w:rsidRPr="000D59EE" w:rsidRDefault="00550452" w:rsidP="00550452">
      <w:pPr>
        <w:pStyle w:val="Legenda"/>
        <w:spacing w:before="0"/>
        <w:jc w:val="center"/>
        <w:rPr>
          <w:lang w:eastAsia="pt-PT"/>
        </w:rPr>
      </w:pPr>
      <w:bookmarkStart w:id="9" w:name="_Ref193905026"/>
      <w:r>
        <w:t xml:space="preserve">Figura </w:t>
      </w:r>
      <w:fldSimple w:instr=" SEQ Figura \* ARABIC ">
        <w:r w:rsidR="002D59A2">
          <w:rPr>
            <w:noProof/>
          </w:rPr>
          <w:t>3</w:t>
        </w:r>
      </w:fldSimple>
      <w:bookmarkEnd w:id="9"/>
      <w:r>
        <w:t xml:space="preserve"> - Modelo Dimensional</w:t>
      </w:r>
    </w:p>
    <w:p w14:paraId="0D8A0E26" w14:textId="517C5CAF" w:rsidR="00C75AE9" w:rsidRDefault="00C81FFD" w:rsidP="00C75AE9">
      <w:pPr>
        <w:pStyle w:val="Ttulo1"/>
        <w:rPr>
          <w:lang w:eastAsia="pt-PT"/>
        </w:rPr>
      </w:pPr>
      <w:bookmarkStart w:id="10" w:name="_Toc193907943"/>
      <w:r>
        <w:rPr>
          <w:lang w:eastAsia="pt-PT"/>
        </w:rPr>
        <w:lastRenderedPageBreak/>
        <w:t>Ferramenta</w:t>
      </w:r>
      <w:r w:rsidR="00C75AE9" w:rsidRPr="00C75AE9">
        <w:rPr>
          <w:lang w:eastAsia="pt-PT"/>
        </w:rPr>
        <w:t xml:space="preserve"> OLAP</w:t>
      </w:r>
      <w:bookmarkEnd w:id="10"/>
    </w:p>
    <w:p w14:paraId="1ADB7D36" w14:textId="57E73C10" w:rsidR="0084551E" w:rsidRPr="00C81FFD" w:rsidRDefault="00C81FFD" w:rsidP="00C81FFD">
      <w:pPr>
        <w:spacing w:line="240" w:lineRule="auto"/>
        <w:ind w:firstLine="369"/>
        <w:rPr>
          <w:lang w:eastAsia="pt-PT"/>
        </w:rPr>
      </w:pPr>
      <w:r w:rsidRPr="00C81FFD">
        <w:rPr>
          <w:lang w:eastAsia="pt-PT"/>
        </w:rPr>
        <w:t xml:space="preserve">Escolheu-se a ferramenta Microsoft SQL Server </w:t>
      </w:r>
      <w:proofErr w:type="spellStart"/>
      <w:r w:rsidRPr="00C81FFD">
        <w:rPr>
          <w:lang w:eastAsia="pt-PT"/>
        </w:rPr>
        <w:t>Analysis</w:t>
      </w:r>
      <w:proofErr w:type="spellEnd"/>
      <w:r w:rsidRPr="00C81FFD">
        <w:rPr>
          <w:lang w:eastAsia="pt-PT"/>
        </w:rPr>
        <w:t xml:space="preserve"> </w:t>
      </w:r>
      <w:proofErr w:type="spellStart"/>
      <w:r w:rsidRPr="00C81FFD">
        <w:rPr>
          <w:lang w:eastAsia="pt-PT"/>
        </w:rPr>
        <w:t>Services</w:t>
      </w:r>
      <w:proofErr w:type="spellEnd"/>
      <w:r w:rsidRPr="00C81FFD">
        <w:rPr>
          <w:lang w:eastAsia="pt-PT"/>
        </w:rPr>
        <w:t xml:space="preserve"> (SSAS) </w:t>
      </w:r>
      <w:r>
        <w:rPr>
          <w:lang w:eastAsia="pt-PT"/>
        </w:rPr>
        <w:t>p</w:t>
      </w:r>
      <w:r w:rsidRPr="00C81FFD">
        <w:rPr>
          <w:lang w:eastAsia="pt-PT"/>
        </w:rPr>
        <w:t>ara a solução OLAP.</w:t>
      </w:r>
      <w:r>
        <w:rPr>
          <w:lang w:eastAsia="pt-PT"/>
        </w:rPr>
        <w:t xml:space="preserve"> A mesma</w:t>
      </w:r>
      <w:r w:rsidRPr="00C81FFD">
        <w:rPr>
          <w:lang w:eastAsia="pt-PT"/>
        </w:rPr>
        <w:t xml:space="preserve"> permite a criação de cubos </w:t>
      </w:r>
      <w:r w:rsidR="005277CA">
        <w:rPr>
          <w:lang w:eastAsia="pt-PT"/>
        </w:rPr>
        <w:t>de dados</w:t>
      </w:r>
      <w:r w:rsidRPr="00C81FFD">
        <w:rPr>
          <w:lang w:eastAsia="pt-PT"/>
        </w:rPr>
        <w:t xml:space="preserve"> e modelos tabulares, </w:t>
      </w:r>
      <w:r>
        <w:rPr>
          <w:lang w:eastAsia="pt-PT"/>
        </w:rPr>
        <w:t>o que possibilita então</w:t>
      </w:r>
      <w:r w:rsidRPr="00C81FFD">
        <w:rPr>
          <w:lang w:eastAsia="pt-PT"/>
        </w:rPr>
        <w:t xml:space="preserve"> a realização de análises cruzadas</w:t>
      </w:r>
      <w:r w:rsidR="00D13962">
        <w:rPr>
          <w:lang w:eastAsia="pt-PT"/>
        </w:rPr>
        <w:t xml:space="preserve">, </w:t>
      </w:r>
      <w:r w:rsidR="00613DBA">
        <w:rPr>
          <w:lang w:eastAsia="pt-PT"/>
        </w:rPr>
        <w:t xml:space="preserve">operações </w:t>
      </w:r>
      <w:proofErr w:type="spellStart"/>
      <w:r w:rsidR="00613DBA" w:rsidRPr="00613DBA">
        <w:rPr>
          <w:i/>
          <w:iCs/>
          <w:lang w:eastAsia="pt-PT"/>
        </w:rPr>
        <w:t>drill-down</w:t>
      </w:r>
      <w:proofErr w:type="spellEnd"/>
      <w:r w:rsidR="00613DBA" w:rsidRPr="00613DBA">
        <w:rPr>
          <w:lang w:eastAsia="pt-PT"/>
        </w:rPr>
        <w:t xml:space="preserve">, </w:t>
      </w:r>
      <w:proofErr w:type="spellStart"/>
      <w:r w:rsidR="00613DBA" w:rsidRPr="00613DBA">
        <w:rPr>
          <w:i/>
          <w:iCs/>
          <w:lang w:eastAsia="pt-PT"/>
        </w:rPr>
        <w:t>roll-up</w:t>
      </w:r>
      <w:proofErr w:type="spellEnd"/>
      <w:r w:rsidR="00DD445F">
        <w:rPr>
          <w:lang w:eastAsia="pt-PT"/>
        </w:rPr>
        <w:t>,</w:t>
      </w:r>
      <w:r w:rsidR="00613DBA">
        <w:rPr>
          <w:lang w:eastAsia="pt-PT"/>
        </w:rPr>
        <w:t xml:space="preserve"> </w:t>
      </w:r>
      <w:proofErr w:type="spellStart"/>
      <w:r w:rsidR="00613DBA" w:rsidRPr="00613DBA">
        <w:rPr>
          <w:i/>
          <w:iCs/>
          <w:lang w:eastAsia="pt-PT"/>
        </w:rPr>
        <w:t>slice</w:t>
      </w:r>
      <w:proofErr w:type="spellEnd"/>
      <w:r w:rsidR="00613DBA" w:rsidRPr="00613DBA">
        <w:rPr>
          <w:i/>
          <w:iCs/>
          <w:lang w:eastAsia="pt-PT"/>
        </w:rPr>
        <w:t xml:space="preserve"> </w:t>
      </w:r>
      <w:proofErr w:type="spellStart"/>
      <w:r w:rsidR="00613DBA" w:rsidRPr="00613DBA">
        <w:rPr>
          <w:i/>
          <w:iCs/>
          <w:lang w:eastAsia="pt-PT"/>
        </w:rPr>
        <w:t>and</w:t>
      </w:r>
      <w:proofErr w:type="spellEnd"/>
      <w:r w:rsidR="00613DBA" w:rsidRPr="00613DBA">
        <w:rPr>
          <w:i/>
          <w:iCs/>
          <w:lang w:eastAsia="pt-PT"/>
        </w:rPr>
        <w:t xml:space="preserve"> </w:t>
      </w:r>
      <w:proofErr w:type="spellStart"/>
      <w:r w:rsidR="00613DBA" w:rsidRPr="00613DBA">
        <w:rPr>
          <w:i/>
          <w:iCs/>
          <w:lang w:eastAsia="pt-PT"/>
        </w:rPr>
        <w:t>dice</w:t>
      </w:r>
      <w:proofErr w:type="spellEnd"/>
      <w:r w:rsidR="00613DBA" w:rsidRPr="00613DBA">
        <w:rPr>
          <w:b/>
          <w:bCs/>
          <w:i/>
          <w:iCs/>
          <w:lang w:eastAsia="pt-PT"/>
        </w:rPr>
        <w:t xml:space="preserve"> </w:t>
      </w:r>
      <w:r w:rsidRPr="00C81FFD">
        <w:rPr>
          <w:lang w:eastAsia="pt-PT"/>
        </w:rPr>
        <w:t xml:space="preserve">e </w:t>
      </w:r>
      <w:r w:rsidR="00B114B7">
        <w:rPr>
          <w:lang w:eastAsia="pt-PT"/>
        </w:rPr>
        <w:t>também a</w:t>
      </w:r>
      <w:r w:rsidRPr="00C81FFD">
        <w:rPr>
          <w:lang w:eastAsia="pt-PT"/>
        </w:rPr>
        <w:t xml:space="preserve"> </w:t>
      </w:r>
      <w:r w:rsidR="006267F1">
        <w:rPr>
          <w:lang w:eastAsia="pt-PT"/>
        </w:rPr>
        <w:t>separação</w:t>
      </w:r>
      <w:r w:rsidRPr="00C81FFD">
        <w:rPr>
          <w:lang w:eastAsia="pt-PT"/>
        </w:rPr>
        <w:t xml:space="preserve"> de dados em </w:t>
      </w:r>
      <w:r w:rsidR="006267F1">
        <w:rPr>
          <w:lang w:eastAsia="pt-PT"/>
        </w:rPr>
        <w:t>várias</w:t>
      </w:r>
      <w:r w:rsidRPr="00C81FFD">
        <w:rPr>
          <w:lang w:eastAsia="pt-PT"/>
        </w:rPr>
        <w:t xml:space="preserve"> dimensões</w:t>
      </w:r>
      <w:r w:rsidR="006267F1">
        <w:rPr>
          <w:lang w:eastAsia="pt-PT"/>
        </w:rPr>
        <w:t>.</w:t>
      </w:r>
      <w:r w:rsidRPr="00C81FFD">
        <w:rPr>
          <w:lang w:eastAsia="pt-PT"/>
        </w:rPr>
        <w:t xml:space="preserve"> </w:t>
      </w:r>
      <w:r w:rsidR="006267F1">
        <w:rPr>
          <w:lang w:eastAsia="pt-PT"/>
        </w:rPr>
        <w:t xml:space="preserve">Dispõe ainda de </w:t>
      </w:r>
      <w:r w:rsidRPr="00C81FFD">
        <w:rPr>
          <w:lang w:eastAsia="pt-PT"/>
        </w:rPr>
        <w:t xml:space="preserve">integração nativa com </w:t>
      </w:r>
      <w:r w:rsidR="006267F1">
        <w:rPr>
          <w:lang w:eastAsia="pt-PT"/>
        </w:rPr>
        <w:t xml:space="preserve">o </w:t>
      </w:r>
      <w:proofErr w:type="spellStart"/>
      <w:r w:rsidRPr="00C81FFD">
        <w:rPr>
          <w:lang w:eastAsia="pt-PT"/>
        </w:rPr>
        <w:t>Power</w:t>
      </w:r>
      <w:proofErr w:type="spellEnd"/>
      <w:r w:rsidRPr="00C81FFD">
        <w:rPr>
          <w:lang w:eastAsia="pt-PT"/>
        </w:rPr>
        <w:t xml:space="preserve"> BI e </w:t>
      </w:r>
      <w:r w:rsidR="006267F1">
        <w:rPr>
          <w:lang w:eastAsia="pt-PT"/>
        </w:rPr>
        <w:t xml:space="preserve">o </w:t>
      </w:r>
      <w:r w:rsidRPr="00C81FFD">
        <w:rPr>
          <w:lang w:eastAsia="pt-PT"/>
        </w:rPr>
        <w:t>Excel</w:t>
      </w:r>
      <w:r w:rsidR="006267F1">
        <w:rPr>
          <w:lang w:eastAsia="pt-PT"/>
        </w:rPr>
        <w:t>, tornando assim mais fácil a visualização dos dados para efeito</w:t>
      </w:r>
      <w:r w:rsidRPr="00C81FFD">
        <w:rPr>
          <w:lang w:eastAsia="pt-PT"/>
        </w:rPr>
        <w:t xml:space="preserve"> analítico dos padrões de consumo e comportamento dos utilizadores da plataforma </w:t>
      </w:r>
      <w:proofErr w:type="spellStart"/>
      <w:r w:rsidRPr="00C81FFD">
        <w:rPr>
          <w:lang w:eastAsia="pt-PT"/>
        </w:rPr>
        <w:t>StreamFlix</w:t>
      </w:r>
      <w:proofErr w:type="spellEnd"/>
      <w:r w:rsidRPr="00C81FFD">
        <w:rPr>
          <w:lang w:eastAsia="pt-PT"/>
        </w:rPr>
        <w:t>.</w:t>
      </w:r>
    </w:p>
    <w:sectPr w:rsidR="0084551E" w:rsidRPr="00C81FFD" w:rsidSect="00905987">
      <w:headerReference w:type="default" r:id="rId18"/>
      <w:footerReference w:type="default" r:id="rId19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81C52" w14:textId="77777777" w:rsidR="00B02342" w:rsidRDefault="00B02342">
      <w:r>
        <w:separator/>
      </w:r>
    </w:p>
  </w:endnote>
  <w:endnote w:type="continuationSeparator" w:id="0">
    <w:p w14:paraId="67E7B29C" w14:textId="77777777" w:rsidR="00B02342" w:rsidRDefault="00B0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EAD76" w14:textId="77777777" w:rsidR="00B02342" w:rsidRDefault="00B02342">
      <w:r>
        <w:separator/>
      </w:r>
    </w:p>
  </w:footnote>
  <w:footnote w:type="continuationSeparator" w:id="0">
    <w:p w14:paraId="63CDF883" w14:textId="77777777" w:rsidR="00B02342" w:rsidRDefault="00B02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B24D1" w14:textId="77777777" w:rsidR="00E46A44" w:rsidRDefault="00E46A44" w:rsidP="000C20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C7268" w14:textId="341B326B" w:rsidR="00E46A44" w:rsidRPr="00E97B72" w:rsidRDefault="000C200D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STYLEREF \n \r "Título 1"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DD445F">
      <w:rPr>
        <w:rFonts w:ascii="Arial" w:hAnsi="Arial" w:cs="Arial"/>
        <w:noProof/>
        <w:sz w:val="20"/>
        <w:szCs w:val="20"/>
      </w:rPr>
      <w:t>4</w:t>
    </w:r>
    <w:r w:rsidRPr="00E97B72">
      <w:rPr>
        <w:rFonts w:ascii="Arial" w:hAnsi="Arial" w:cs="Arial"/>
        <w:sz w:val="20"/>
        <w:szCs w:val="20"/>
      </w:rPr>
      <w:fldChar w:fldCharType="end"/>
    </w:r>
    <w:r w:rsidR="00905987" w:rsidRPr="00E97B72">
      <w:rPr>
        <w:rFonts w:ascii="Arial" w:hAnsi="Arial" w:cs="Arial"/>
        <w:sz w:val="20"/>
        <w:szCs w:val="20"/>
      </w:rPr>
      <w:t xml:space="preserve">. </w:t>
    </w:r>
    <w:r w:rsidR="00905987" w:rsidRPr="00E97B72">
      <w:rPr>
        <w:rFonts w:ascii="Arial" w:hAnsi="Arial" w:cs="Arial"/>
        <w:sz w:val="20"/>
        <w:szCs w:val="20"/>
      </w:rPr>
      <w:fldChar w:fldCharType="begin"/>
    </w:r>
    <w:r w:rsidR="00905987" w:rsidRPr="00E97B72">
      <w:rPr>
        <w:rFonts w:ascii="Arial" w:hAnsi="Arial" w:cs="Arial"/>
        <w:sz w:val="20"/>
        <w:szCs w:val="20"/>
      </w:rPr>
      <w:instrText xml:space="preserve"> STYLEREF "Título 1" \* MERGEFORMAT </w:instrText>
    </w:r>
    <w:r w:rsidR="00905987" w:rsidRPr="00E97B72">
      <w:rPr>
        <w:rFonts w:ascii="Arial" w:hAnsi="Arial" w:cs="Arial"/>
        <w:sz w:val="20"/>
        <w:szCs w:val="20"/>
      </w:rPr>
      <w:fldChar w:fldCharType="separate"/>
    </w:r>
    <w:r w:rsidR="00DD445F">
      <w:rPr>
        <w:rFonts w:ascii="Arial" w:hAnsi="Arial" w:cs="Arial"/>
        <w:noProof/>
        <w:sz w:val="20"/>
        <w:szCs w:val="20"/>
      </w:rPr>
      <w:t>Ferramenta OLAP</w:t>
    </w:r>
    <w:r w:rsidR="00905987" w:rsidRPr="00E97B72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22070903">
    <w:abstractNumId w:val="4"/>
  </w:num>
  <w:num w:numId="2" w16cid:durableId="1352219138">
    <w:abstractNumId w:val="3"/>
  </w:num>
  <w:num w:numId="3" w16cid:durableId="1706558738">
    <w:abstractNumId w:val="2"/>
  </w:num>
  <w:num w:numId="4" w16cid:durableId="1026129471">
    <w:abstractNumId w:val="1"/>
  </w:num>
  <w:num w:numId="5" w16cid:durableId="94430999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0C2D"/>
    <w:rsid w:val="0000617A"/>
    <w:rsid w:val="00006DFC"/>
    <w:rsid w:val="00007E32"/>
    <w:rsid w:val="000159A0"/>
    <w:rsid w:val="00017774"/>
    <w:rsid w:val="00021FC5"/>
    <w:rsid w:val="000220A6"/>
    <w:rsid w:val="00023E08"/>
    <w:rsid w:val="0003023E"/>
    <w:rsid w:val="000330A3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1CD"/>
    <w:rsid w:val="00097FCA"/>
    <w:rsid w:val="000A10FB"/>
    <w:rsid w:val="000A3C2D"/>
    <w:rsid w:val="000B0B10"/>
    <w:rsid w:val="000B3941"/>
    <w:rsid w:val="000B6E9A"/>
    <w:rsid w:val="000C015F"/>
    <w:rsid w:val="000C200D"/>
    <w:rsid w:val="000C2388"/>
    <w:rsid w:val="000C6C55"/>
    <w:rsid w:val="000D0B92"/>
    <w:rsid w:val="000D0E0A"/>
    <w:rsid w:val="000D3280"/>
    <w:rsid w:val="000D4E78"/>
    <w:rsid w:val="000D59EE"/>
    <w:rsid w:val="000D67A6"/>
    <w:rsid w:val="000D777C"/>
    <w:rsid w:val="000E093C"/>
    <w:rsid w:val="000E0BEC"/>
    <w:rsid w:val="000E305A"/>
    <w:rsid w:val="000E4FA4"/>
    <w:rsid w:val="000E525B"/>
    <w:rsid w:val="000E559A"/>
    <w:rsid w:val="000F783A"/>
    <w:rsid w:val="000F7B50"/>
    <w:rsid w:val="00101793"/>
    <w:rsid w:val="00102F0A"/>
    <w:rsid w:val="00103B00"/>
    <w:rsid w:val="00107477"/>
    <w:rsid w:val="00113B82"/>
    <w:rsid w:val="00114C8F"/>
    <w:rsid w:val="0012388F"/>
    <w:rsid w:val="00134777"/>
    <w:rsid w:val="001405A1"/>
    <w:rsid w:val="001409B3"/>
    <w:rsid w:val="0014250C"/>
    <w:rsid w:val="00146E8E"/>
    <w:rsid w:val="00152A83"/>
    <w:rsid w:val="00155139"/>
    <w:rsid w:val="00160B4A"/>
    <w:rsid w:val="0017023E"/>
    <w:rsid w:val="00172AD1"/>
    <w:rsid w:val="00172F18"/>
    <w:rsid w:val="001747CA"/>
    <w:rsid w:val="00182959"/>
    <w:rsid w:val="00183695"/>
    <w:rsid w:val="00183A66"/>
    <w:rsid w:val="00196B5D"/>
    <w:rsid w:val="001A2370"/>
    <w:rsid w:val="001B12FE"/>
    <w:rsid w:val="001C305C"/>
    <w:rsid w:val="001C4B06"/>
    <w:rsid w:val="001D118E"/>
    <w:rsid w:val="001D4F43"/>
    <w:rsid w:val="001F373B"/>
    <w:rsid w:val="001F731B"/>
    <w:rsid w:val="002227F6"/>
    <w:rsid w:val="00224485"/>
    <w:rsid w:val="002246EF"/>
    <w:rsid w:val="00226334"/>
    <w:rsid w:val="0022776A"/>
    <w:rsid w:val="0023221D"/>
    <w:rsid w:val="00236537"/>
    <w:rsid w:val="00240783"/>
    <w:rsid w:val="00243EBA"/>
    <w:rsid w:val="00247F9E"/>
    <w:rsid w:val="00254EEE"/>
    <w:rsid w:val="00255B4C"/>
    <w:rsid w:val="0026195D"/>
    <w:rsid w:val="00265D42"/>
    <w:rsid w:val="00267A01"/>
    <w:rsid w:val="00272AA1"/>
    <w:rsid w:val="0027666F"/>
    <w:rsid w:val="00282AFB"/>
    <w:rsid w:val="0028506E"/>
    <w:rsid w:val="00290465"/>
    <w:rsid w:val="0029362F"/>
    <w:rsid w:val="002955E6"/>
    <w:rsid w:val="00297388"/>
    <w:rsid w:val="002A3037"/>
    <w:rsid w:val="002A6173"/>
    <w:rsid w:val="002B1F50"/>
    <w:rsid w:val="002B4AB3"/>
    <w:rsid w:val="002B7078"/>
    <w:rsid w:val="002C0CA7"/>
    <w:rsid w:val="002C417D"/>
    <w:rsid w:val="002C4C76"/>
    <w:rsid w:val="002C5A06"/>
    <w:rsid w:val="002C5B16"/>
    <w:rsid w:val="002D59A2"/>
    <w:rsid w:val="002E00DF"/>
    <w:rsid w:val="002F1877"/>
    <w:rsid w:val="002F2AF1"/>
    <w:rsid w:val="00311FA6"/>
    <w:rsid w:val="00312754"/>
    <w:rsid w:val="0031565C"/>
    <w:rsid w:val="00317138"/>
    <w:rsid w:val="00322E6F"/>
    <w:rsid w:val="00323C3F"/>
    <w:rsid w:val="00324A8D"/>
    <w:rsid w:val="00336903"/>
    <w:rsid w:val="0033754B"/>
    <w:rsid w:val="0034108F"/>
    <w:rsid w:val="00343494"/>
    <w:rsid w:val="003447DC"/>
    <w:rsid w:val="00350357"/>
    <w:rsid w:val="00360AED"/>
    <w:rsid w:val="00360B96"/>
    <w:rsid w:val="00360E22"/>
    <w:rsid w:val="003621DF"/>
    <w:rsid w:val="003633BA"/>
    <w:rsid w:val="00364AFF"/>
    <w:rsid w:val="003666C5"/>
    <w:rsid w:val="00366B54"/>
    <w:rsid w:val="003671ED"/>
    <w:rsid w:val="00367AFD"/>
    <w:rsid w:val="00372F9C"/>
    <w:rsid w:val="003732DF"/>
    <w:rsid w:val="0037386C"/>
    <w:rsid w:val="00376DA4"/>
    <w:rsid w:val="003775A3"/>
    <w:rsid w:val="00380261"/>
    <w:rsid w:val="003829DD"/>
    <w:rsid w:val="0039096F"/>
    <w:rsid w:val="00391793"/>
    <w:rsid w:val="003A3577"/>
    <w:rsid w:val="003A78BE"/>
    <w:rsid w:val="003B1C98"/>
    <w:rsid w:val="003B3159"/>
    <w:rsid w:val="003B3A2D"/>
    <w:rsid w:val="003C3B7C"/>
    <w:rsid w:val="003D0D7B"/>
    <w:rsid w:val="003D7EE2"/>
    <w:rsid w:val="003E1FCB"/>
    <w:rsid w:val="003E54E8"/>
    <w:rsid w:val="003E58C9"/>
    <w:rsid w:val="003F2F85"/>
    <w:rsid w:val="003F386D"/>
    <w:rsid w:val="003F646E"/>
    <w:rsid w:val="00404406"/>
    <w:rsid w:val="0040726C"/>
    <w:rsid w:val="00407399"/>
    <w:rsid w:val="0041234A"/>
    <w:rsid w:val="004133AF"/>
    <w:rsid w:val="004157C4"/>
    <w:rsid w:val="00421804"/>
    <w:rsid w:val="00426084"/>
    <w:rsid w:val="00427086"/>
    <w:rsid w:val="00434127"/>
    <w:rsid w:val="00445508"/>
    <w:rsid w:val="004461FF"/>
    <w:rsid w:val="00446D2B"/>
    <w:rsid w:val="00454678"/>
    <w:rsid w:val="00461D43"/>
    <w:rsid w:val="004635D3"/>
    <w:rsid w:val="004729DE"/>
    <w:rsid w:val="0047585D"/>
    <w:rsid w:val="00475DB0"/>
    <w:rsid w:val="004777A5"/>
    <w:rsid w:val="0048377B"/>
    <w:rsid w:val="00491946"/>
    <w:rsid w:val="004958AD"/>
    <w:rsid w:val="00497A3B"/>
    <w:rsid w:val="004A4278"/>
    <w:rsid w:val="004A5B4B"/>
    <w:rsid w:val="004B1BA0"/>
    <w:rsid w:val="004B23D5"/>
    <w:rsid w:val="004B4036"/>
    <w:rsid w:val="004B7F20"/>
    <w:rsid w:val="004C2D8C"/>
    <w:rsid w:val="004C5C14"/>
    <w:rsid w:val="004C5CB5"/>
    <w:rsid w:val="004D4CEA"/>
    <w:rsid w:val="004D5945"/>
    <w:rsid w:val="004F2B38"/>
    <w:rsid w:val="004F5B3A"/>
    <w:rsid w:val="004F76F0"/>
    <w:rsid w:val="00501925"/>
    <w:rsid w:val="005108EA"/>
    <w:rsid w:val="00515935"/>
    <w:rsid w:val="0051608C"/>
    <w:rsid w:val="00523DB8"/>
    <w:rsid w:val="005242B5"/>
    <w:rsid w:val="0052467C"/>
    <w:rsid w:val="00527607"/>
    <w:rsid w:val="005277CA"/>
    <w:rsid w:val="00532B96"/>
    <w:rsid w:val="00535E7D"/>
    <w:rsid w:val="00537612"/>
    <w:rsid w:val="00541707"/>
    <w:rsid w:val="00550452"/>
    <w:rsid w:val="00554C4E"/>
    <w:rsid w:val="005568AE"/>
    <w:rsid w:val="00557570"/>
    <w:rsid w:val="00565867"/>
    <w:rsid w:val="00565AA0"/>
    <w:rsid w:val="00567382"/>
    <w:rsid w:val="00571C1A"/>
    <w:rsid w:val="00577E7E"/>
    <w:rsid w:val="00581BF1"/>
    <w:rsid w:val="005955CE"/>
    <w:rsid w:val="00595CCA"/>
    <w:rsid w:val="005966AF"/>
    <w:rsid w:val="005A0380"/>
    <w:rsid w:val="005A238E"/>
    <w:rsid w:val="005C3404"/>
    <w:rsid w:val="005D1B58"/>
    <w:rsid w:val="005D52BF"/>
    <w:rsid w:val="005D587E"/>
    <w:rsid w:val="005E19EC"/>
    <w:rsid w:val="005E47AA"/>
    <w:rsid w:val="005E6D77"/>
    <w:rsid w:val="005F3E16"/>
    <w:rsid w:val="005F663B"/>
    <w:rsid w:val="0060729E"/>
    <w:rsid w:val="00611AAE"/>
    <w:rsid w:val="006132C0"/>
    <w:rsid w:val="00613DBA"/>
    <w:rsid w:val="006147C4"/>
    <w:rsid w:val="00620741"/>
    <w:rsid w:val="006267F1"/>
    <w:rsid w:val="00627DBA"/>
    <w:rsid w:val="00633785"/>
    <w:rsid w:val="00636E40"/>
    <w:rsid w:val="00641469"/>
    <w:rsid w:val="00643E6D"/>
    <w:rsid w:val="00650889"/>
    <w:rsid w:val="00657104"/>
    <w:rsid w:val="006629E4"/>
    <w:rsid w:val="00662F88"/>
    <w:rsid w:val="0066350C"/>
    <w:rsid w:val="00665981"/>
    <w:rsid w:val="00670092"/>
    <w:rsid w:val="006726DC"/>
    <w:rsid w:val="00685DC2"/>
    <w:rsid w:val="0069557C"/>
    <w:rsid w:val="00696C96"/>
    <w:rsid w:val="006A466D"/>
    <w:rsid w:val="006A69FB"/>
    <w:rsid w:val="006B1CDE"/>
    <w:rsid w:val="006B3769"/>
    <w:rsid w:val="006B5216"/>
    <w:rsid w:val="006B7C29"/>
    <w:rsid w:val="006C06EC"/>
    <w:rsid w:val="006C1C5C"/>
    <w:rsid w:val="006C2553"/>
    <w:rsid w:val="006C4A5C"/>
    <w:rsid w:val="006C6B3E"/>
    <w:rsid w:val="006D1993"/>
    <w:rsid w:val="006E62BC"/>
    <w:rsid w:val="006F204E"/>
    <w:rsid w:val="006F4B72"/>
    <w:rsid w:val="006F55E3"/>
    <w:rsid w:val="006F5F93"/>
    <w:rsid w:val="006F69E5"/>
    <w:rsid w:val="00702916"/>
    <w:rsid w:val="00704008"/>
    <w:rsid w:val="00704EAA"/>
    <w:rsid w:val="00705545"/>
    <w:rsid w:val="00705DEB"/>
    <w:rsid w:val="00710925"/>
    <w:rsid w:val="0071409B"/>
    <w:rsid w:val="00722DC1"/>
    <w:rsid w:val="007301BA"/>
    <w:rsid w:val="00730544"/>
    <w:rsid w:val="00733F26"/>
    <w:rsid w:val="00741610"/>
    <w:rsid w:val="0074181D"/>
    <w:rsid w:val="00741FE4"/>
    <w:rsid w:val="00742A70"/>
    <w:rsid w:val="00743CDF"/>
    <w:rsid w:val="00743DE6"/>
    <w:rsid w:val="00753D7F"/>
    <w:rsid w:val="00755EBA"/>
    <w:rsid w:val="00762147"/>
    <w:rsid w:val="00776373"/>
    <w:rsid w:val="0078337C"/>
    <w:rsid w:val="00792F6C"/>
    <w:rsid w:val="00793613"/>
    <w:rsid w:val="007942DC"/>
    <w:rsid w:val="007A3758"/>
    <w:rsid w:val="007A5F32"/>
    <w:rsid w:val="007A5FDE"/>
    <w:rsid w:val="007B1D97"/>
    <w:rsid w:val="007B3A80"/>
    <w:rsid w:val="007C6D5B"/>
    <w:rsid w:val="007C71E3"/>
    <w:rsid w:val="007D25A5"/>
    <w:rsid w:val="007D5F3D"/>
    <w:rsid w:val="007D6D41"/>
    <w:rsid w:val="007E04D6"/>
    <w:rsid w:val="007E07FE"/>
    <w:rsid w:val="007E5D5C"/>
    <w:rsid w:val="007E7814"/>
    <w:rsid w:val="007F2E62"/>
    <w:rsid w:val="00800819"/>
    <w:rsid w:val="008116D3"/>
    <w:rsid w:val="008173C8"/>
    <w:rsid w:val="00820B48"/>
    <w:rsid w:val="00823A9F"/>
    <w:rsid w:val="008244A8"/>
    <w:rsid w:val="00831A36"/>
    <w:rsid w:val="00831E41"/>
    <w:rsid w:val="008325D3"/>
    <w:rsid w:val="0083361A"/>
    <w:rsid w:val="008336BC"/>
    <w:rsid w:val="00834BE2"/>
    <w:rsid w:val="0084551E"/>
    <w:rsid w:val="00845BCC"/>
    <w:rsid w:val="00855CC5"/>
    <w:rsid w:val="00863B73"/>
    <w:rsid w:val="00865176"/>
    <w:rsid w:val="0087240A"/>
    <w:rsid w:val="00872CC4"/>
    <w:rsid w:val="008735F7"/>
    <w:rsid w:val="00875266"/>
    <w:rsid w:val="00883D1C"/>
    <w:rsid w:val="00885274"/>
    <w:rsid w:val="008923D6"/>
    <w:rsid w:val="00896E0B"/>
    <w:rsid w:val="008A1719"/>
    <w:rsid w:val="008A457B"/>
    <w:rsid w:val="008A6929"/>
    <w:rsid w:val="008A7281"/>
    <w:rsid w:val="008B1137"/>
    <w:rsid w:val="008B3AA3"/>
    <w:rsid w:val="008C1D02"/>
    <w:rsid w:val="008C38F0"/>
    <w:rsid w:val="008C3EB8"/>
    <w:rsid w:val="008C4849"/>
    <w:rsid w:val="008D2600"/>
    <w:rsid w:val="008E5810"/>
    <w:rsid w:val="008E6D8E"/>
    <w:rsid w:val="008F0B8C"/>
    <w:rsid w:val="008F2BF3"/>
    <w:rsid w:val="008F36F2"/>
    <w:rsid w:val="008F459F"/>
    <w:rsid w:val="008F70CB"/>
    <w:rsid w:val="00903E01"/>
    <w:rsid w:val="00905987"/>
    <w:rsid w:val="009059B7"/>
    <w:rsid w:val="00905DDC"/>
    <w:rsid w:val="00912743"/>
    <w:rsid w:val="00915A61"/>
    <w:rsid w:val="00915C37"/>
    <w:rsid w:val="00922B9A"/>
    <w:rsid w:val="0092510D"/>
    <w:rsid w:val="00925BA2"/>
    <w:rsid w:val="00934821"/>
    <w:rsid w:val="00935179"/>
    <w:rsid w:val="00935922"/>
    <w:rsid w:val="00937619"/>
    <w:rsid w:val="00942407"/>
    <w:rsid w:val="00942EAE"/>
    <w:rsid w:val="0094482A"/>
    <w:rsid w:val="00956E0D"/>
    <w:rsid w:val="00961526"/>
    <w:rsid w:val="009658D7"/>
    <w:rsid w:val="00965B6A"/>
    <w:rsid w:val="009662AB"/>
    <w:rsid w:val="009731B6"/>
    <w:rsid w:val="009876E8"/>
    <w:rsid w:val="00987B64"/>
    <w:rsid w:val="00990713"/>
    <w:rsid w:val="00991DA0"/>
    <w:rsid w:val="009978E8"/>
    <w:rsid w:val="00997AB1"/>
    <w:rsid w:val="009A16FA"/>
    <w:rsid w:val="009A19FC"/>
    <w:rsid w:val="009A3C32"/>
    <w:rsid w:val="009A3F6C"/>
    <w:rsid w:val="009A557B"/>
    <w:rsid w:val="009A69EA"/>
    <w:rsid w:val="009B2CEC"/>
    <w:rsid w:val="009B5CC5"/>
    <w:rsid w:val="009B6C89"/>
    <w:rsid w:val="009C157C"/>
    <w:rsid w:val="009C3DB0"/>
    <w:rsid w:val="009C4115"/>
    <w:rsid w:val="009D2784"/>
    <w:rsid w:val="009D2F87"/>
    <w:rsid w:val="009D744C"/>
    <w:rsid w:val="009E317C"/>
    <w:rsid w:val="009E5032"/>
    <w:rsid w:val="009E694D"/>
    <w:rsid w:val="009F00C5"/>
    <w:rsid w:val="009F4560"/>
    <w:rsid w:val="00A141F4"/>
    <w:rsid w:val="00A16AF7"/>
    <w:rsid w:val="00A26B54"/>
    <w:rsid w:val="00A42DE2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09CF"/>
    <w:rsid w:val="00A84972"/>
    <w:rsid w:val="00A84EDA"/>
    <w:rsid w:val="00A9133A"/>
    <w:rsid w:val="00A9311D"/>
    <w:rsid w:val="00AA03CA"/>
    <w:rsid w:val="00AA4229"/>
    <w:rsid w:val="00AA66E8"/>
    <w:rsid w:val="00AA748E"/>
    <w:rsid w:val="00AB002F"/>
    <w:rsid w:val="00AB72BA"/>
    <w:rsid w:val="00AC1528"/>
    <w:rsid w:val="00AC2468"/>
    <w:rsid w:val="00AC3C0D"/>
    <w:rsid w:val="00AC6AA1"/>
    <w:rsid w:val="00AD32FD"/>
    <w:rsid w:val="00AD41C5"/>
    <w:rsid w:val="00AD430C"/>
    <w:rsid w:val="00AE37E8"/>
    <w:rsid w:val="00AF180E"/>
    <w:rsid w:val="00AF2B8C"/>
    <w:rsid w:val="00AF3C4B"/>
    <w:rsid w:val="00AF44DF"/>
    <w:rsid w:val="00AF5F56"/>
    <w:rsid w:val="00AF6EB3"/>
    <w:rsid w:val="00B02342"/>
    <w:rsid w:val="00B025AA"/>
    <w:rsid w:val="00B114B7"/>
    <w:rsid w:val="00B14B46"/>
    <w:rsid w:val="00B15AC1"/>
    <w:rsid w:val="00B16BE7"/>
    <w:rsid w:val="00B20B78"/>
    <w:rsid w:val="00B25216"/>
    <w:rsid w:val="00B34CF8"/>
    <w:rsid w:val="00B42210"/>
    <w:rsid w:val="00B42864"/>
    <w:rsid w:val="00B57B0D"/>
    <w:rsid w:val="00B57E7E"/>
    <w:rsid w:val="00B606F7"/>
    <w:rsid w:val="00B61364"/>
    <w:rsid w:val="00B6164E"/>
    <w:rsid w:val="00B62D60"/>
    <w:rsid w:val="00B64696"/>
    <w:rsid w:val="00B7568A"/>
    <w:rsid w:val="00B75F83"/>
    <w:rsid w:val="00B7732A"/>
    <w:rsid w:val="00B77B01"/>
    <w:rsid w:val="00B81AC7"/>
    <w:rsid w:val="00B82F05"/>
    <w:rsid w:val="00B87815"/>
    <w:rsid w:val="00B926F9"/>
    <w:rsid w:val="00B97517"/>
    <w:rsid w:val="00BB2452"/>
    <w:rsid w:val="00BB4395"/>
    <w:rsid w:val="00BB4B89"/>
    <w:rsid w:val="00BB5945"/>
    <w:rsid w:val="00BC00F0"/>
    <w:rsid w:val="00BD1CB1"/>
    <w:rsid w:val="00BF4B16"/>
    <w:rsid w:val="00C01717"/>
    <w:rsid w:val="00C03148"/>
    <w:rsid w:val="00C04CB9"/>
    <w:rsid w:val="00C05BE2"/>
    <w:rsid w:val="00C076EC"/>
    <w:rsid w:val="00C100AA"/>
    <w:rsid w:val="00C1178F"/>
    <w:rsid w:val="00C13604"/>
    <w:rsid w:val="00C1670F"/>
    <w:rsid w:val="00C20871"/>
    <w:rsid w:val="00C230A9"/>
    <w:rsid w:val="00C233F3"/>
    <w:rsid w:val="00C32651"/>
    <w:rsid w:val="00C32A4C"/>
    <w:rsid w:val="00C32C40"/>
    <w:rsid w:val="00C60D95"/>
    <w:rsid w:val="00C73B28"/>
    <w:rsid w:val="00C75AE9"/>
    <w:rsid w:val="00C81FFD"/>
    <w:rsid w:val="00C82778"/>
    <w:rsid w:val="00C8307C"/>
    <w:rsid w:val="00C86893"/>
    <w:rsid w:val="00C91B52"/>
    <w:rsid w:val="00CA056E"/>
    <w:rsid w:val="00CA227E"/>
    <w:rsid w:val="00CA34C5"/>
    <w:rsid w:val="00CA4B7A"/>
    <w:rsid w:val="00CB1F5C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7627"/>
    <w:rsid w:val="00D13962"/>
    <w:rsid w:val="00D22472"/>
    <w:rsid w:val="00D35356"/>
    <w:rsid w:val="00D40621"/>
    <w:rsid w:val="00D42499"/>
    <w:rsid w:val="00D4793E"/>
    <w:rsid w:val="00D509DF"/>
    <w:rsid w:val="00D52324"/>
    <w:rsid w:val="00D536A8"/>
    <w:rsid w:val="00D546D4"/>
    <w:rsid w:val="00D55A8D"/>
    <w:rsid w:val="00D614DF"/>
    <w:rsid w:val="00D615E3"/>
    <w:rsid w:val="00D626E4"/>
    <w:rsid w:val="00D6557B"/>
    <w:rsid w:val="00D705B3"/>
    <w:rsid w:val="00D85C37"/>
    <w:rsid w:val="00D86CEF"/>
    <w:rsid w:val="00D90C3E"/>
    <w:rsid w:val="00D90C5B"/>
    <w:rsid w:val="00DA4B55"/>
    <w:rsid w:val="00DB0DFC"/>
    <w:rsid w:val="00DB57D1"/>
    <w:rsid w:val="00DD1A73"/>
    <w:rsid w:val="00DD445F"/>
    <w:rsid w:val="00DD5E29"/>
    <w:rsid w:val="00DD60C5"/>
    <w:rsid w:val="00DD6F64"/>
    <w:rsid w:val="00DE2360"/>
    <w:rsid w:val="00DE299B"/>
    <w:rsid w:val="00DE56DC"/>
    <w:rsid w:val="00DE6275"/>
    <w:rsid w:val="00DE7547"/>
    <w:rsid w:val="00DF60DE"/>
    <w:rsid w:val="00E05656"/>
    <w:rsid w:val="00E071C1"/>
    <w:rsid w:val="00E12E10"/>
    <w:rsid w:val="00E13E88"/>
    <w:rsid w:val="00E201FA"/>
    <w:rsid w:val="00E22A8F"/>
    <w:rsid w:val="00E24942"/>
    <w:rsid w:val="00E2507B"/>
    <w:rsid w:val="00E41884"/>
    <w:rsid w:val="00E42E39"/>
    <w:rsid w:val="00E4465E"/>
    <w:rsid w:val="00E446E1"/>
    <w:rsid w:val="00E46A44"/>
    <w:rsid w:val="00E5206C"/>
    <w:rsid w:val="00E52F3C"/>
    <w:rsid w:val="00E53021"/>
    <w:rsid w:val="00E5409F"/>
    <w:rsid w:val="00E55C96"/>
    <w:rsid w:val="00E562E1"/>
    <w:rsid w:val="00E57284"/>
    <w:rsid w:val="00E60833"/>
    <w:rsid w:val="00E6117D"/>
    <w:rsid w:val="00E71714"/>
    <w:rsid w:val="00E727B6"/>
    <w:rsid w:val="00E741AD"/>
    <w:rsid w:val="00E74258"/>
    <w:rsid w:val="00E83E1D"/>
    <w:rsid w:val="00E9521E"/>
    <w:rsid w:val="00E97B72"/>
    <w:rsid w:val="00EA4F46"/>
    <w:rsid w:val="00EA6127"/>
    <w:rsid w:val="00EB328D"/>
    <w:rsid w:val="00EB4333"/>
    <w:rsid w:val="00EC7063"/>
    <w:rsid w:val="00ED7C21"/>
    <w:rsid w:val="00EE240A"/>
    <w:rsid w:val="00EE57BD"/>
    <w:rsid w:val="00EF1676"/>
    <w:rsid w:val="00EF2518"/>
    <w:rsid w:val="00EF289A"/>
    <w:rsid w:val="00EF2954"/>
    <w:rsid w:val="00EF7512"/>
    <w:rsid w:val="00EF7A1C"/>
    <w:rsid w:val="00EF7B5D"/>
    <w:rsid w:val="00F01699"/>
    <w:rsid w:val="00F05281"/>
    <w:rsid w:val="00F057F4"/>
    <w:rsid w:val="00F07A3E"/>
    <w:rsid w:val="00F12B2B"/>
    <w:rsid w:val="00F24943"/>
    <w:rsid w:val="00F251CC"/>
    <w:rsid w:val="00F30CAD"/>
    <w:rsid w:val="00F30CB7"/>
    <w:rsid w:val="00F32957"/>
    <w:rsid w:val="00F33EB2"/>
    <w:rsid w:val="00F36A26"/>
    <w:rsid w:val="00F4014C"/>
    <w:rsid w:val="00F43A44"/>
    <w:rsid w:val="00F51402"/>
    <w:rsid w:val="00F543F5"/>
    <w:rsid w:val="00F57875"/>
    <w:rsid w:val="00F63399"/>
    <w:rsid w:val="00F663D4"/>
    <w:rsid w:val="00F665BD"/>
    <w:rsid w:val="00F746B5"/>
    <w:rsid w:val="00F7779D"/>
    <w:rsid w:val="00F85BE9"/>
    <w:rsid w:val="00F90465"/>
    <w:rsid w:val="00F91C57"/>
    <w:rsid w:val="00FA109A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A2E"/>
    <w:rsid w:val="00FE0F0E"/>
    <w:rsid w:val="00FE17CB"/>
    <w:rsid w:val="00FE1BEC"/>
    <w:rsid w:val="00FE250D"/>
    <w:rsid w:val="00FE665C"/>
    <w:rsid w:val="00FF1317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380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  <w:tabs>
        <w:tab w:val="clear" w:pos="1224"/>
        <w:tab w:val="num" w:pos="360"/>
      </w:tabs>
      <w:ind w:left="0" w:firstLine="862"/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styleId="MenoNoResolvida">
    <w:name w:val="Unresolved Mention"/>
    <w:basedOn w:val="Tipodeletrapredefinidodopargrafo"/>
    <w:rsid w:val="005A038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B4AB3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ter"/>
    <w:qFormat/>
    <w:rsid w:val="00BB594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BB594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Forte">
    <w:name w:val="Strong"/>
    <w:basedOn w:val="Tipodeletrapredefinidodopargrafo"/>
    <w:uiPriority w:val="22"/>
    <w:qFormat/>
    <w:rsid w:val="009C4115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896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8</Pages>
  <Words>1169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7470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/>
  <cp:lastModifiedBy>Rodrigo Tiago da Costa Correia</cp:lastModifiedBy>
  <cp:revision>161</cp:revision>
  <cp:lastPrinted>2025-03-26T18:58:00Z</cp:lastPrinted>
  <dcterms:created xsi:type="dcterms:W3CDTF">2024-03-11T10:23:00Z</dcterms:created>
  <dcterms:modified xsi:type="dcterms:W3CDTF">2025-03-29T17:20:00Z</dcterms:modified>
</cp:coreProperties>
</file>