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guía-de-despliegue-en-render"/>
    <w:p>
      <w:pPr>
        <w:pStyle w:val="Heading1"/>
      </w:pPr>
      <w:r>
        <w:t xml:space="preserve">🚀 Guía de Despliegue en Render</w:t>
      </w:r>
    </w:p>
    <w:p>
      <w:pPr>
        <w:pStyle w:val="FirstParagraph"/>
      </w:pPr>
      <w:r>
        <w:t xml:space="preserve">Guía paso a paso para desplegar la API cine-api en</w:t>
      </w:r>
      <w:r>
        <w:t xml:space="preserve"> </w:t>
      </w:r>
      <w:hyperlink r:id="rId20">
        <w:r>
          <w:rPr>
            <w:rStyle w:val="Hyperlink"/>
          </w:rPr>
          <w:t xml:space="preserve">Render</w:t>
        </w:r>
      </w:hyperlink>
      <w:r>
        <w:t xml:space="preserve">.</w:t>
      </w:r>
    </w:p>
    <w:bookmarkStart w:id="22" w:name="prerrequisitos"/>
    <w:p>
      <w:pPr>
        <w:pStyle w:val="Heading2"/>
      </w:pPr>
      <w:r>
        <w:t xml:space="preserve">📋 Prerrequisitos</w:t>
      </w:r>
    </w:p>
    <w:p>
      <w:pPr>
        <w:numPr>
          <w:ilvl w:val="0"/>
          <w:numId w:val="1001"/>
        </w:numPr>
        <w:pStyle w:val="Compact"/>
      </w:pPr>
      <w:r>
        <w:t xml:space="preserve">Cuenta en</w:t>
      </w:r>
      <w:r>
        <w:t xml:space="preserve"> </w:t>
      </w:r>
      <w:hyperlink r:id="rId20">
        <w:r>
          <w:rPr>
            <w:rStyle w:val="Hyperlink"/>
          </w:rPr>
          <w:t xml:space="preserve">Render</w:t>
        </w:r>
      </w:hyperlink>
      <w:r>
        <w:t xml:space="preserve"> </w:t>
      </w:r>
      <w:r>
        <w:t xml:space="preserve">(puedes usar GitHub para registrarte)</w:t>
      </w:r>
    </w:p>
    <w:p>
      <w:pPr>
        <w:numPr>
          <w:ilvl w:val="0"/>
          <w:numId w:val="1001"/>
        </w:numPr>
        <w:pStyle w:val="Compact"/>
      </w:pPr>
      <w:r>
        <w:t xml:space="preserve">Repositorio en GitHub con el código de la API</w:t>
      </w:r>
    </w:p>
    <w:p>
      <w:pPr>
        <w:numPr>
          <w:ilvl w:val="0"/>
          <w:numId w:val="1001"/>
        </w:numPr>
        <w:pStyle w:val="Compact"/>
      </w:pPr>
      <w:r>
        <w:t xml:space="preserve">Clúster en</w:t>
      </w:r>
      <w:r>
        <w:t xml:space="preserve"> </w:t>
      </w:r>
      <w:hyperlink r:id="rId21">
        <w:r>
          <w:rPr>
            <w:rStyle w:val="Hyperlink"/>
          </w:rPr>
          <w:t xml:space="preserve">MongoDB Atlas</w:t>
        </w:r>
      </w:hyperlink>
      <w:r>
        <w:t xml:space="preserve"> </w:t>
      </w:r>
      <w:r>
        <w:t xml:space="preserve">configurado y funcionando</w:t>
      </w:r>
    </w:p>
    <w:bookmarkEnd w:id="22"/>
    <w:bookmarkStart w:id="23" w:name="paso-1-preparar-el-repositorio-en-github"/>
    <w:p>
      <w:pPr>
        <w:pStyle w:val="Heading2"/>
      </w:pPr>
      <w:r>
        <w:t xml:space="preserve">Paso 1: Preparar el repositorio en GitHub</w:t>
      </w:r>
    </w:p>
    <w:p>
      <w:pPr>
        <w:numPr>
          <w:ilvl w:val="0"/>
          <w:numId w:val="1002"/>
        </w:numPr>
      </w:pPr>
      <w:r>
        <w:t xml:space="preserve">Crear repositorio en GitHub:</w:t>
      </w:r>
      <w:r>
        <w:t xml:space="preserve"> </w:t>
      </w:r>
      <w:r>
        <w:rPr>
          <w:rStyle w:val="VerbatimChar"/>
        </w:rPr>
        <w:t xml:space="preserve">iplacex-cine-api-rodrigo</w:t>
      </w:r>
    </w:p>
    <w:p>
      <w:pPr>
        <w:numPr>
          <w:ilvl w:val="0"/>
          <w:numId w:val="1002"/>
        </w:numPr>
      </w:pPr>
      <w:r>
        <w:t xml:space="preserve">Subir el código: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proyecto cine-api listo para despliegue"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https://github.com/TU_USUARIO/iplacex-cine-api-rodrigo.git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3"/>
    <w:bookmarkStart w:id="25" w:name="X3dc95862d27f0fefe400f7c1eb663144c175303"/>
    <w:p>
      <w:pPr>
        <w:pStyle w:val="Heading2"/>
      </w:pPr>
      <w:r>
        <w:t xml:space="preserve">Paso 2: Configurar MongoDB Atlas para Render</w:t>
      </w:r>
    </w:p>
    <w:bookmarkStart w:id="24" w:name="agregar-ips-de-render-a-mongodb-atlas"/>
    <w:p>
      <w:pPr>
        <w:pStyle w:val="Heading3"/>
      </w:pPr>
      <w:r>
        <w:t xml:space="preserve">Agregar IPs de Render a MongoDB Atlas</w:t>
      </w:r>
    </w:p>
    <w:p>
      <w:pPr>
        <w:numPr>
          <w:ilvl w:val="0"/>
          <w:numId w:val="1003"/>
        </w:numPr>
        <w:pStyle w:val="Compact"/>
      </w:pPr>
      <w:r>
        <w:t xml:space="preserve">Ir a</w:t>
      </w:r>
      <w:r>
        <w:t xml:space="preserve"> </w:t>
      </w:r>
      <w:hyperlink r:id="rId21">
        <w:r>
          <w:rPr>
            <w:rStyle w:val="Hyperlink"/>
          </w:rPr>
          <w:t xml:space="preserve">MongoDB Atlas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Network Access</w:t>
      </w:r>
    </w:p>
    <w:p>
      <w:pPr>
        <w:numPr>
          <w:ilvl w:val="0"/>
          <w:numId w:val="1003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IP Address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Seleccionar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Allow Access from Anywhere</w:t>
      </w:r>
      <w:r>
        <w:rPr>
          <w:bCs/>
          <w:b/>
        </w:rPr>
        <w:t xml:space="preserve">”</w:t>
      </w:r>
      <w:r>
        <w:t xml:space="preserve"> </w:t>
      </w:r>
      <w:r>
        <w:t xml:space="preserve">(0.0.0.0/0)</w:t>
      </w:r>
    </w:p>
    <w:p>
      <w:pPr>
        <w:numPr>
          <w:ilvl w:val="1"/>
          <w:numId w:val="1004"/>
        </w:numPr>
        <w:pStyle w:val="Compact"/>
      </w:pPr>
      <w:r>
        <w:t xml:space="preserve">Esto permite que Render se conecte desde cualquier IP</w:t>
      </w:r>
    </w:p>
    <w:p>
      <w:pPr>
        <w:numPr>
          <w:ilvl w:val="1"/>
          <w:numId w:val="1004"/>
        </w:numPr>
        <w:pStyle w:val="Compact"/>
      </w:pPr>
      <w:r>
        <w:t xml:space="preserve">Es la opción más simple para el plan gratuito de Render</w:t>
      </w:r>
    </w:p>
    <w:p>
      <w:pPr>
        <w:numPr>
          <w:ilvl w:val="0"/>
          <w:numId w:val="1003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Para mayor seguridad en producción, puedes agregar solo las IPs estáticas de Render (disponibles en planes de pago).</w:t>
      </w:r>
    </w:p>
    <w:bookmarkEnd w:id="24"/>
    <w:bookmarkEnd w:id="25"/>
    <w:bookmarkStart w:id="27" w:name="paso-3-crear-web-service-en-render"/>
    <w:p>
      <w:pPr>
        <w:pStyle w:val="Heading2"/>
      </w:pPr>
      <w:r>
        <w:t xml:space="preserve">Paso 3: Crear Web Service en Render</w:t>
      </w:r>
    </w:p>
    <w:p>
      <w:pPr>
        <w:numPr>
          <w:ilvl w:val="0"/>
          <w:numId w:val="1005"/>
        </w:numPr>
        <w:pStyle w:val="Compact"/>
      </w:pPr>
      <w:r>
        <w:t xml:space="preserve">Ir a</w:t>
      </w:r>
      <w:r>
        <w:t xml:space="preserve"> </w:t>
      </w:r>
      <w:hyperlink r:id="rId26">
        <w:r>
          <w:rPr>
            <w:rStyle w:val="Hyperlink"/>
          </w:rPr>
          <w:t xml:space="preserve">Render Dashboard</w:t>
        </w:r>
      </w:hyperlink>
    </w:p>
    <w:p>
      <w:pPr>
        <w:numPr>
          <w:ilvl w:val="0"/>
          <w:numId w:val="1005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Web Service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Conectar tu repositorio de GitHub:</w:t>
      </w:r>
    </w:p>
    <w:p>
      <w:pPr>
        <w:numPr>
          <w:ilvl w:val="1"/>
          <w:numId w:val="1006"/>
        </w:numPr>
        <w:pStyle w:val="Compact"/>
      </w:pPr>
      <w:r>
        <w:t xml:space="preserve">Seleccionar</w:t>
      </w:r>
      <w:r>
        <w:t xml:space="preserve"> </w:t>
      </w:r>
      <w:r>
        <w:rPr>
          <w:rStyle w:val="VerbatimChar"/>
        </w:rPr>
        <w:t xml:space="preserve">iplacex-cine-api-rodrigo</w:t>
      </w:r>
    </w:p>
    <w:p>
      <w:pPr>
        <w:numPr>
          <w:ilvl w:val="0"/>
          <w:numId w:val="1005"/>
        </w:numPr>
        <w:pStyle w:val="Compact"/>
      </w:pPr>
      <w:r>
        <w:t xml:space="preserve">Configurar el servicio: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iplacex-cine-api-rodrigo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Frankfurt (EU Central)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server.js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</w:t>
            </w:r>
          </w:p>
        </w:tc>
      </w:tr>
    </w:tbl>
    <w:bookmarkEnd w:id="27"/>
    <w:bookmarkStart w:id="28" w:name="X366aaf02c80328456ca6fe7e2fd1eae4042f1c5"/>
    <w:p>
      <w:pPr>
        <w:pStyle w:val="Heading2"/>
      </w:pPr>
      <w:r>
        <w:t xml:space="preserve">Paso 4: Configurar Variables de Entorno en Render</w:t>
      </w:r>
    </w:p>
    <w:p>
      <w:pPr>
        <w:numPr>
          <w:ilvl w:val="0"/>
          <w:numId w:val="1007"/>
        </w:numPr>
        <w:pStyle w:val="Compact"/>
      </w:pPr>
      <w:r>
        <w:t xml:space="preserve">En la configuración del servicio, ir a la sección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Agregar la siguiente variable: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mongodb+srv://cine_user:TU_PASSWORD@tu-cluster.mongodb.net/cine_db?retryWrites=true&amp;w=majority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Reemplaza</w:t>
      </w:r>
      <w:r>
        <w:t xml:space="preserve"> </w:t>
      </w:r>
      <w:r>
        <w:rPr>
          <w:rStyle w:val="VerbatimChar"/>
        </w:rPr>
        <w:t xml:space="preserve">TU_PASSWORD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tu-cluster</w:t>
      </w:r>
      <w:r>
        <w:t xml:space="preserve"> </w:t>
      </w:r>
      <w:r>
        <w:t xml:space="preserve">con tus datos reales de MongoDB Atlas.</w:t>
      </w:r>
    </w:p>
    <w:p>
      <w:pPr>
        <w:numPr>
          <w:ilvl w:val="0"/>
          <w:numId w:val="1008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Web Service</w:t>
      </w:r>
      <w:r>
        <w:rPr>
          <w:bCs/>
          <w:b/>
        </w:rPr>
        <w:t xml:space="preserve">”</w:t>
      </w:r>
    </w:p>
    <w:bookmarkEnd w:id="28"/>
    <w:bookmarkStart w:id="29" w:name="paso-5-verificar-el-despliegue"/>
    <w:p>
      <w:pPr>
        <w:pStyle w:val="Heading2"/>
      </w:pPr>
      <w:r>
        <w:t xml:space="preserve">Paso 5: Verificar el despliegue</w:t>
      </w:r>
    </w:p>
    <w:p>
      <w:pPr>
        <w:numPr>
          <w:ilvl w:val="0"/>
          <w:numId w:val="1009"/>
        </w:numPr>
      </w:pPr>
      <w:r>
        <w:t xml:space="preserve">Esperar a que Render termine el build y despliegue (puede tardar 2-5 minutos)</w:t>
      </w:r>
    </w:p>
    <w:p>
      <w:pPr>
        <w:numPr>
          <w:ilvl w:val="0"/>
          <w:numId w:val="1009"/>
        </w:numPr>
      </w:pPr>
      <w:r>
        <w:t xml:space="preserve">Una vez desplegado, Render proporciona una URL como: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https://iplacex-cine-api-rodrigo.onrender.com</w:t>
      </w:r>
    </w:p>
    <w:p>
      <w:pPr>
        <w:numPr>
          <w:ilvl w:val="0"/>
          <w:numId w:val="1009"/>
        </w:numPr>
      </w:pPr>
      <w:r>
        <w:t xml:space="preserve">Verificar que funciona:</w:t>
      </w:r>
    </w:p>
    <w:p>
      <w:pPr>
        <w:numPr>
          <w:ilvl w:val="1"/>
          <w:numId w:val="1010"/>
        </w:numPr>
        <w:pStyle w:val="Compact"/>
      </w:pPr>
      <w:r>
        <w:t xml:space="preserve">Abrir la URL en el navegador</w:t>
      </w:r>
    </w:p>
    <w:p>
      <w:pPr>
        <w:numPr>
          <w:ilvl w:val="1"/>
          <w:numId w:val="1010"/>
        </w:numPr>
        <w:pStyle w:val="Compact"/>
      </w:pPr>
      <w:r>
        <w:t xml:space="preserve">Respuesta esperada:</w:t>
      </w:r>
      <w:r>
        <w:t xml:space="preserve"> </w:t>
      </w:r>
      <w:r>
        <w:rPr>
          <w:rStyle w:val="VerbatimChar"/>
        </w:rPr>
        <w:t xml:space="preserve">{"mensaje": "🎬 API Cine funcionando correctamente"}</w:t>
      </w:r>
    </w:p>
    <w:p>
      <w:pPr>
        <w:numPr>
          <w:ilvl w:val="0"/>
          <w:numId w:val="1009"/>
        </w:numPr>
      </w:pPr>
      <w:r>
        <w:t xml:space="preserve">Probar un endpoint con Postman: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https://iplacex-cine-api-rodrigo.onrender.com/api/peliculas</w:t>
      </w:r>
    </w:p>
    <w:bookmarkEnd w:id="29"/>
    <w:bookmarkStart w:id="36" w:name="troubleshooting-solución-de-problemas"/>
    <w:p>
      <w:pPr>
        <w:pStyle w:val="Heading2"/>
      </w:pPr>
      <w:r>
        <w:t xml:space="preserve">🔧 Troubleshooting (Solución de Problemas)</w:t>
      </w:r>
    </w:p>
    <w:bookmarkStart w:id="30" w:name="error-application-failed-to-respon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Application failed to respond</w:t>
      </w:r>
      <w:r>
        <w:t xml:space="preserve">”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Causa:</w:t>
      </w:r>
      <w:r>
        <w:t xml:space="preserve"> </w:t>
      </w:r>
      <w:r>
        <w:t xml:space="preserve">El servidor no está escuchando en el puerto correcto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Solución:</w:t>
      </w:r>
      <w:r>
        <w:t xml:space="preserve"> </w:t>
      </w:r>
      <w:r>
        <w:t xml:space="preserve">Asegurar que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process.env.PORT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</w:p>
    <w:bookmarkEnd w:id="30"/>
    <w:bookmarkStart w:id="31" w:name="error-mongoservererror-bad-auth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MongoServerError: bad auth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Usuario o contraseña incorrectos en MONGODB_URI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Verificar credenciales en MongoDB Atlas → Database Access</w:t>
      </w:r>
    </w:p>
    <w:bookmarkEnd w:id="31"/>
    <w:bookmarkStart w:id="32" w:name="X476e369f1eb58a60fe14af5c586591c6c9b9b5e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MongoNetworkError: connection timed out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La IP de Render no tiene acceso al clúster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En MongoDB Atlas → Network Access → agregar 0.0.0.0/0</w:t>
      </w:r>
    </w:p>
    <w:bookmarkEnd w:id="32"/>
    <w:bookmarkStart w:id="33" w:name="error-mongodb_uri-no-está-definida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MONGODB_URI no está definida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No se configuró la variable de entorno en Render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Ir a Render → tu servicio → Environment → agregar MONGODB_URI</w:t>
      </w:r>
    </w:p>
    <w:bookmarkEnd w:id="33"/>
    <w:bookmarkStart w:id="34" w:name="el-servicio-tarda-mucho-en-responder"/>
    <w:p>
      <w:pPr>
        <w:pStyle w:val="Heading3"/>
      </w:pPr>
      <w:r>
        <w:t xml:space="preserve">El servicio tarda mucho en responder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El plan gratuito de Render</w:t>
      </w:r>
      <w:r>
        <w:t xml:space="preserve"> </w:t>
      </w:r>
      <w:r>
        <w:t xml:space="preserve">“</w:t>
      </w:r>
      <w:r>
        <w:t xml:space="preserve">duerme</w:t>
      </w:r>
      <w:r>
        <w:t xml:space="preserve">”</w:t>
      </w:r>
      <w:r>
        <w:t xml:space="preserve"> </w:t>
      </w:r>
      <w:r>
        <w:t xml:space="preserve">el servicio tras 15 min de inactividad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La primera petición después de inactividad tarda ~30-60 segundos. Es normal en el plan gratuito.</w:t>
      </w:r>
    </w:p>
    <w:bookmarkEnd w:id="34"/>
    <w:bookmarkStart w:id="35" w:name="el-build-falla-en-render"/>
    <w:p>
      <w:pPr>
        <w:pStyle w:val="Heading3"/>
      </w:pPr>
      <w:r>
        <w:t xml:space="preserve">El build falla en Render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Dependencias incompatibles o error en el código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Solución:</w:t>
      </w:r>
    </w:p>
    <w:p>
      <w:pPr>
        <w:numPr>
          <w:ilvl w:val="1"/>
          <w:numId w:val="1018"/>
        </w:numPr>
        <w:pStyle w:val="Compact"/>
      </w:pPr>
      <w:r>
        <w:t xml:space="preserve">Revisar los logs en Render → tu servicio → Logs</w:t>
      </w:r>
    </w:p>
    <w:p>
      <w:pPr>
        <w:numPr>
          <w:ilvl w:val="1"/>
          <w:numId w:val="1018"/>
        </w:numPr>
        <w:pStyle w:val="Compact"/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funciona localmente</w:t>
      </w:r>
    </w:p>
    <w:p>
      <w:pPr>
        <w:numPr>
          <w:ilvl w:val="1"/>
          <w:numId w:val="1018"/>
        </w:numPr>
        <w:pStyle w:val="Compact"/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funciona localmente</w:t>
      </w:r>
    </w:p>
    <w:bookmarkEnd w:id="35"/>
    <w:bookmarkEnd w:id="36"/>
    <w:bookmarkStart w:id="37" w:name="comandos-de-referencia"/>
    <w:p>
      <w:pPr>
        <w:pStyle w:val="Heading2"/>
      </w:pPr>
      <w:r>
        <w:t xml:space="preserve">📝 Comandos de referencia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Instalar dependencias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 servidor (producción)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server.js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 servidor (desarrollo)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</w:tr>
    </w:tbl>
    <w:bookmarkEnd w:id="37"/>
    <w:bookmarkStart w:id="38" w:name="actualizar-el-despliegue"/>
    <w:p>
      <w:pPr>
        <w:pStyle w:val="Heading2"/>
      </w:pPr>
      <w:r>
        <w:t xml:space="preserve">🔄 Actualizar el despliegue</w:t>
      </w:r>
    </w:p>
    <w:p>
      <w:pPr>
        <w:pStyle w:val="FirstParagraph"/>
      </w:pPr>
      <w:r>
        <w:t xml:space="preserve">Cada vez que hagas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Render re-desplegará automáticamente: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descripción del cambio"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Render detectará el push y ejecutará automáticamente el build y deploy.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loud.mongodb.com/" TargetMode="External" /><Relationship Type="http://schemas.openxmlformats.org/officeDocument/2006/relationships/hyperlink" Id="rId26" Target="https://dashboard.render.com/" TargetMode="External" /><Relationship Type="http://schemas.openxmlformats.org/officeDocument/2006/relationships/hyperlink" Id="rId20" Target="https://render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loud.mongodb.com/" TargetMode="External" /><Relationship Type="http://schemas.openxmlformats.org/officeDocument/2006/relationships/hyperlink" Id="rId26" Target="https://dashboard.render.com/" TargetMode="External" /><Relationship Type="http://schemas.openxmlformats.org/officeDocument/2006/relationships/hyperlink" Id="rId20" Target="https://render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2026-05-14T00:48:13Z</dcterms:created>
  <dcterms:modified xsi:type="dcterms:W3CDTF">2026-05-14T00:48:13Z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