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8675.0" w:type="dxa"/>
        <w:jc w:val="left"/>
        <w:tblInd w:w="-2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737"/>
        <w:gridCol w:w="1129"/>
        <w:gridCol w:w="2420"/>
        <w:gridCol w:w="4389"/>
        <w:tblGridChange w:id="0">
          <w:tblGrid>
            <w:gridCol w:w="737"/>
            <w:gridCol w:w="1129"/>
            <w:gridCol w:w="2420"/>
            <w:gridCol w:w="4389"/>
          </w:tblGrid>
        </w:tblGridChange>
      </w:tblGrid>
      <w:tr>
        <w:trPr>
          <w:trHeight w:val="360" w:hRule="atLeast"/>
        </w:trPr>
        <w:tc>
          <w:tcPr>
            <w:gridSpan w:val="4"/>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Controle de Versões</w:t>
            </w:r>
          </w:p>
        </w:tc>
      </w:tr>
      <w:tr>
        <w:trPr>
          <w:trHeight w:val="280" w:hRule="atLeast"/>
        </w:trPr>
        <w:tc>
          <w:tcPr>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Versão</w:t>
            </w:r>
          </w:p>
        </w:tc>
        <w:tc>
          <w:tcPr>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Data</w:t>
            </w:r>
          </w:p>
        </w:tc>
        <w:tc>
          <w:tcPr>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Autor</w:t>
            </w:r>
          </w:p>
        </w:tc>
        <w:tc>
          <w:tcPr>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Notas da Revisão</w:t>
            </w:r>
          </w:p>
        </w:tc>
      </w:tr>
      <w:tr>
        <w:trPr>
          <w:trHeight w:val="34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11/05/2017</w:t>
            </w:r>
            <w:r w:rsidDel="00000000" w:rsidR="00000000" w:rsidRPr="00000000">
              <w:rPr>
                <w:rtl w:val="0"/>
              </w:rPr>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Gerente de Requisitos</w:t>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Preenchimento e Orientação do Plano</w:t>
            </w:r>
            <w:r w:rsidDel="00000000" w:rsidR="00000000" w:rsidRPr="00000000">
              <w:rPr>
                <w:rtl w:val="0"/>
              </w:rPr>
            </w:r>
          </w:p>
        </w:tc>
      </w:tr>
      <w:tr>
        <w:trPr>
          <w:trHeight w:val="34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1.1</w:t>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26/05/2017</w:t>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Gerente de Requisitos</w:t>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Atualização do Plano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widowControl w:val="0"/>
        <w:pBdr/>
        <w:spacing w:after="0" w:before="240" w:line="240" w:lineRule="auto"/>
        <w:ind w:left="432" w:right="0" w:hanging="432"/>
        <w:contextualSpacing w:val="0"/>
        <w:jc w:val="left"/>
        <w:rPr>
          <w:rFonts w:ascii="Cambria" w:cs="Cambria" w:eastAsia="Cambria" w:hAnsi="Cambria"/>
          <w:b w:val="0"/>
          <w:i w:val="0"/>
          <w:smallCaps w:val="0"/>
          <w:strike w:val="0"/>
          <w:color w:val="366091"/>
          <w:sz w:val="32"/>
          <w:szCs w:val="32"/>
          <w:u w:val="none"/>
          <w:vertAlign w:val="baseline"/>
        </w:rPr>
      </w:pPr>
      <w:r w:rsidDel="00000000" w:rsidR="00000000" w:rsidRPr="00000000">
        <w:rPr>
          <w:rFonts w:ascii="Cambria" w:cs="Cambria" w:eastAsia="Cambria" w:hAnsi="Cambria"/>
          <w:b w:val="0"/>
          <w:i w:val="0"/>
          <w:smallCaps w:val="0"/>
          <w:strike w:val="0"/>
          <w:color w:val="366091"/>
          <w:sz w:val="32"/>
          <w:szCs w:val="32"/>
          <w:u w:val="none"/>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left" w:pos="440"/>
              <w:tab w:val="right" w:pos="8494"/>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tab/>
              <w:t xml:space="preserve">Objetivos deste documento</w:t>
              <w:tab/>
              <w:t xml:space="preserve">1</w:t>
            </w:r>
          </w:hyperlink>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8494"/>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y421ux34i974">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tab/>
              <w:t xml:space="preserve">Linha de base do Escopo do Projeto</w:t>
              <w:tab/>
              <w:t xml:space="preserve">1</w:t>
            </w:r>
          </w:hyperlink>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8494"/>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tab/>
              <w:t xml:space="preserve">Organização do Projeto e Matriz de Responsabilidade</w:t>
              <w:tab/>
              <w:t xml:space="preserve">1</w:t>
            </w:r>
          </w:hyperlink>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8494"/>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4</w:t>
              <w:tab/>
              <w:t xml:space="preserve">Cronograma de Execução e Orçamento do Projeto</w:t>
              <w:tab/>
              <w:t xml:space="preserve">2</w:t>
            </w:r>
          </w:hyperlink>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8494"/>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5</w:t>
              <w:tab/>
              <w:t xml:space="preserve">Como será medido o Progresso do Projeto</w:t>
              <w:tab/>
              <w:t xml:space="preserve">2</w:t>
            </w:r>
          </w:hyperlink>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8494"/>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6</w:t>
              <w:tab/>
              <w:t xml:space="preserve">Gestão de Riscos e Problemas</w:t>
              <w:tab/>
              <w:t xml:space="preserve">2</w:t>
            </w:r>
          </w:hyperlink>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8494"/>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7</w:t>
              <w:tab/>
              <w:t xml:space="preserve">Gestão da Comunicação</w:t>
              <w:tab/>
              <w:t xml:space="preserve">2</w:t>
            </w:r>
          </w:hyperlink>
          <w:r w:rsidDel="00000000" w:rsidR="00000000" w:rsidRPr="00000000">
            <w:rPr>
              <w:rtl w:val="0"/>
            </w:rPr>
          </w:r>
        </w:p>
        <w:p w:rsidR="00000000" w:rsidDel="00000000" w:rsidP="00000000" w:rsidRDefault="00000000" w:rsidRPr="00000000">
          <w:pPr>
            <w:keepNext w:val="0"/>
            <w:keepLines w:val="0"/>
            <w:widowControl w:val="0"/>
            <w:pBdr/>
            <w:tabs>
              <w:tab w:val="left" w:pos="440"/>
              <w:tab w:val="right" w:pos="8494"/>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8</w:t>
              <w:tab/>
              <w:t xml:space="preserve">Gestão de mudança de Escopo</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4"/>
        </w:numPr>
        <w:pBdr/>
        <w:ind w:left="432" w:hanging="432"/>
        <w:rPr/>
      </w:pPr>
      <w:bookmarkStart w:colFirst="0" w:colLast="0" w:name="_gjdgxs" w:id="0"/>
      <w:bookmarkEnd w:id="0"/>
      <w:r w:rsidDel="00000000" w:rsidR="00000000" w:rsidRPr="00000000">
        <w:rPr>
          <w:rtl w:val="0"/>
        </w:rPr>
        <w:t xml:space="preserve">Objetivos deste documento</w:t>
      </w:r>
    </w:p>
    <w:p w:rsidR="00000000" w:rsidDel="00000000" w:rsidP="00000000" w:rsidRDefault="00000000" w:rsidRPr="00000000">
      <w:pPr>
        <w:pBdr/>
        <w:contextualSpacing w:val="0"/>
        <w:rPr/>
      </w:pPr>
      <w:r w:rsidDel="00000000" w:rsidR="00000000" w:rsidRPr="00000000">
        <w:rPr>
          <w:rtl w:val="0"/>
        </w:rPr>
        <w:t xml:space="preserve">O objetivo deste documento é definir um guia para execução, controle, monitoramento e encerramento dos diversos processos ao longo do projeto, com base nas necessidades do negócio e conformidade com a estrutura organizacional (permitindo o GP ter poder), determinar os objetivos que sejam identificados e como atingi-los, e assim obter um melhor entendimento dos objetivos.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4"/>
        </w:numPr>
        <w:pBdr/>
        <w:contextualSpacing w:val="1"/>
        <w:rPr/>
      </w:pPr>
      <w:bookmarkStart w:colFirst="0" w:colLast="0" w:name="_y421ux34i974" w:id="1"/>
      <w:bookmarkEnd w:id="1"/>
      <w:r w:rsidDel="00000000" w:rsidR="00000000" w:rsidRPr="00000000">
        <w:rPr>
          <w:rtl w:val="0"/>
        </w:rPr>
        <w:t xml:space="preserve">Linha de base do Escopo do Projeto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f5obag88w7kq" w:id="2"/>
      <w:bookmarkEnd w:id="2"/>
      <w:r w:rsidDel="00000000" w:rsidR="00000000" w:rsidRPr="00000000">
        <w:rPr>
          <w:rtl w:val="0"/>
        </w:rPr>
        <w:t xml:space="preserve">Escopo do Projeto</w:t>
      </w:r>
    </w:p>
    <w:p w:rsidR="00000000" w:rsidDel="00000000" w:rsidP="00000000" w:rsidRDefault="00000000" w:rsidRPr="00000000">
      <w:pPr>
        <w:pBdr/>
        <w:contextualSpacing w:val="0"/>
        <w:rPr/>
      </w:pPr>
      <w:r w:rsidDel="00000000" w:rsidR="00000000" w:rsidRPr="00000000">
        <w:rPr>
          <w:rtl w:val="0"/>
        </w:rPr>
        <w:t xml:space="preserve">O escopo atual trata de proporcionar um facilitador para o cuidado de plantas no contexto doméstico, elaborando uma base de dados de plantas com as diversas necessidades da planta, além de fornecer notificações dos cuidados e criar um planejamento para a longevidade e saúde da planta.</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9mqpxctryyhq" w:id="3"/>
      <w:bookmarkEnd w:id="3"/>
      <w:r w:rsidDel="00000000" w:rsidR="00000000" w:rsidRPr="00000000">
        <w:rPr>
          <w:rtl w:val="0"/>
        </w:rPr>
        <w:t xml:space="preserve">Situação atual e justificativa do projeto</w:t>
      </w:r>
    </w:p>
    <w:p w:rsidR="00000000" w:rsidDel="00000000" w:rsidP="00000000" w:rsidRDefault="00000000" w:rsidRPr="00000000">
      <w:pPr>
        <w:pBdr/>
        <w:contextualSpacing w:val="0"/>
        <w:rPr/>
      </w:pPr>
      <w:r w:rsidDel="00000000" w:rsidR="00000000" w:rsidRPr="00000000">
        <w:rPr>
          <w:rtl w:val="0"/>
        </w:rPr>
        <w:t xml:space="preserve">Foi identificada a necessidade de um facilitador no cuidado das plantas domésticas, pois muitas vezes as pessoas esquecem de molhar, adubar, podar, não sabem o tempo de exposição solar devido ao tempo que passam fora de casa cuidando de seus compromissos, a equipe resolveu criar uma aplicação mobile para solucionar o problema e tentar criar um vínculo maior entre o usuário e suas plantas através de notificações e lembretes, além de fornecer uma base de dados sobre as plantas, possíveis de se criar em domicílio, para melhorar seu conhecimento sobre suas plantas e características e conseguir descobrir novas plantas e curiosidades.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wl53dotqd7an" w:id="4"/>
      <w:bookmarkEnd w:id="4"/>
      <w:r w:rsidDel="00000000" w:rsidR="00000000" w:rsidRPr="00000000">
        <w:rPr>
          <w:rtl w:val="0"/>
        </w:rPr>
        <w:t xml:space="preserve">Objetivos SMART e critério de sucesso do projeto</w:t>
      </w:r>
    </w:p>
    <w:p w:rsidR="00000000" w:rsidDel="00000000" w:rsidP="00000000" w:rsidRDefault="00000000" w:rsidRPr="00000000">
      <w:pPr>
        <w:pBdr/>
        <w:contextualSpacing w:val="0"/>
        <w:rPr>
          <w:b w:val="1"/>
        </w:rPr>
      </w:pPr>
      <w:r w:rsidDel="00000000" w:rsidR="00000000" w:rsidRPr="00000000">
        <w:rPr>
          <w:b w:val="1"/>
          <w:rtl w:val="0"/>
        </w:rPr>
        <w:t xml:space="preserve">O projeto será considerado um sucesso caso os objetivos abaixo sejam atingidos:</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Existir um modelo para cada artefato, que será seguido por todos os produtores;</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Atualização com Stakeholders a cada iteração;</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Executar uma Análise de viabilidade, caso haja alguma mudança ou atualização;</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Alterações viáveis serem inseridas nas próximas iterações.</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Alterações inviáveis dependem de um acordo entre os envolvidos;</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Verificações e Validações devem ser apropriadamente documentadas;</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Requisitos que sofram alterações devem ser referenciados ao documento de registro da reunião que isso foi decidido;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2qays0bpqpze" w:id="5"/>
      <w:bookmarkEnd w:id="5"/>
      <w:r w:rsidDel="00000000" w:rsidR="00000000" w:rsidRPr="00000000">
        <w:rPr>
          <w:rtl w:val="0"/>
        </w:rPr>
        <w:t xml:space="preserve">Exclusões do projeto/Fora do Escopo</w:t>
      </w:r>
    </w:p>
    <w:p w:rsidR="00000000" w:rsidDel="00000000" w:rsidP="00000000" w:rsidRDefault="00000000" w:rsidRPr="00000000">
      <w:pPr>
        <w:pBdr/>
        <w:contextualSpacing w:val="0"/>
        <w:rPr/>
      </w:pPr>
      <w:r w:rsidDel="00000000" w:rsidR="00000000" w:rsidRPr="00000000">
        <w:rPr>
          <w:rtl w:val="0"/>
        </w:rPr>
        <w:t xml:space="preserve">Não se aplica.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tfni2ck7cbpq" w:id="6"/>
      <w:bookmarkEnd w:id="6"/>
      <w:r w:rsidDel="00000000" w:rsidR="00000000" w:rsidRPr="00000000">
        <w:rPr>
          <w:rtl w:val="0"/>
        </w:rPr>
        <w:t xml:space="preserve">Restrições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O prazo esperado disponível para desenvolver o aplicativo é de 9 meses;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 disponibilidade de horário dos integrantes da equipe é de, em média, 4 horas por dia.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k5ge6cx5j56u" w:id="7"/>
      <w:bookmarkEnd w:id="7"/>
      <w:r w:rsidDel="00000000" w:rsidR="00000000" w:rsidRPr="00000000">
        <w:rPr>
          <w:rtl w:val="0"/>
        </w:rPr>
        <w:t xml:space="preserve">Premissas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Não haverá investimento de qualquer pessoa física ou jurídica além da própria equipe de desenvolvimento para a finalização do produto;</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O desenvolvimento será feito, na maior parte remotamente, só sendo exigida a presença de todos os integrantes da equipe em reuniões entre iterações e/ou reuniões com clientes para eliciação de requisitos;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 base de clientes, que servirá para validação de entregas, será dinâmica, ou seja, mudará a cada iteração.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1df6dnqfpzm8" w:id="8"/>
      <w:bookmarkEnd w:id="8"/>
      <w:r w:rsidDel="00000000" w:rsidR="00000000" w:rsidRPr="00000000">
        <w:rPr>
          <w:rtl w:val="0"/>
        </w:rPr>
        <w:t xml:space="preserve">Estrutura analítica do projeto - EAP/WBS</w:t>
      </w:r>
    </w:p>
    <w:p w:rsidR="00000000" w:rsidDel="00000000" w:rsidP="00000000" w:rsidRDefault="00000000" w:rsidRPr="00000000">
      <w:pPr>
        <w:pBdr/>
        <w:contextualSpacing w:val="0"/>
        <w:rPr/>
      </w:pPr>
      <w:r w:rsidDel="00000000" w:rsidR="00000000" w:rsidRPr="00000000">
        <w:drawing>
          <wp:inline distB="114300" distT="114300" distL="114300" distR="114300">
            <wp:extent cx="6357001" cy="3557588"/>
            <wp:effectExtent b="0" l="0" r="0" t="0"/>
            <wp:docPr id="2" name="image4.jpg"/>
            <a:graphic>
              <a:graphicData uri="http://schemas.openxmlformats.org/drawingml/2006/picture">
                <pic:pic>
                  <pic:nvPicPr>
                    <pic:cNvPr id="0" name="image4.jpg"/>
                    <pic:cNvPicPr preferRelativeResize="0"/>
                  </pic:nvPicPr>
                  <pic:blipFill>
                    <a:blip r:embed="rId5"/>
                    <a:srcRect b="0" l="0" r="0" t="0"/>
                    <a:stretch>
                      <a:fillRect/>
                    </a:stretch>
                  </pic:blipFill>
                  <pic:spPr>
                    <a:xfrm>
                      <a:off x="0" y="0"/>
                      <a:ext cx="6357001" cy="35575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4"/>
        </w:numPr>
        <w:pBdr/>
        <w:ind w:left="432" w:hanging="432"/>
        <w:rPr/>
      </w:pPr>
      <w:bookmarkStart w:colFirst="0" w:colLast="0" w:name="_1fob9te" w:id="9"/>
      <w:bookmarkEnd w:id="9"/>
      <w:r w:rsidDel="00000000" w:rsidR="00000000" w:rsidRPr="00000000">
        <w:rPr>
          <w:rtl w:val="0"/>
        </w:rPr>
        <w:t xml:space="preserve">Organização do Projeto e Matriz de Responsabilidade</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zb2a2a1m61kx" w:id="10"/>
      <w:bookmarkEnd w:id="10"/>
      <w:r w:rsidDel="00000000" w:rsidR="00000000" w:rsidRPr="00000000">
        <w:rPr>
          <w:rtl w:val="0"/>
        </w:rPr>
        <w:t xml:space="preserve">Matriz de Responsabilidade</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8503.511811023622" w:type="dxa"/>
        <w:jc w:val="left"/>
        <w:tblLayout w:type="fixed"/>
        <w:tblLook w:val="0600"/>
      </w:tblPr>
      <w:tblGrid>
        <w:gridCol w:w="3068.0414180860676"/>
        <w:gridCol w:w="2532.278961494918"/>
        <w:gridCol w:w="2903.191431442637"/>
        <w:tblGridChange w:id="0">
          <w:tblGrid>
            <w:gridCol w:w="3068.0414180860676"/>
            <w:gridCol w:w="2532.278961494918"/>
            <w:gridCol w:w="2903.191431442637"/>
          </w:tblGrid>
        </w:tblGridChange>
      </w:tblGrid>
      <w:tr>
        <w:trPr>
          <w:trHeight w:val="520" w:hRule="atLeast"/>
        </w:trPr>
        <w:tc>
          <w:tcPr>
            <w:tcBorders>
              <w:top w:color="999999" w:space="0" w:sz="6" w:val="single"/>
              <w:left w:color="999999" w:space="0" w:sz="6" w:val="single"/>
              <w:bottom w:color="999999" w:space="0" w:sz="6" w:val="single"/>
              <w:right w:color="999999" w:space="0" w:sz="6"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hd w:fill="dbe5f1" w:val="clear"/>
              </w:rPr>
            </w:pPr>
            <w:r w:rsidDel="00000000" w:rsidR="00000000" w:rsidRPr="00000000">
              <w:rPr>
                <w:shd w:fill="dbe5f1" w:val="clear"/>
                <w:rtl w:val="0"/>
              </w:rPr>
              <w:tab/>
              <w:tab/>
              <w:tab/>
            </w:r>
          </w:p>
          <w:p w:rsidR="00000000" w:rsidDel="00000000" w:rsidP="00000000" w:rsidRDefault="00000000" w:rsidRPr="00000000">
            <w:pPr>
              <w:pBdr/>
              <w:contextualSpacing w:val="0"/>
              <w:jc w:val="center"/>
              <w:rPr>
                <w:b w:val="1"/>
                <w:shd w:fill="dbe5f1" w:val="clear"/>
              </w:rPr>
            </w:pPr>
            <w:r w:rsidDel="00000000" w:rsidR="00000000" w:rsidRPr="00000000">
              <w:rPr>
                <w:b w:val="1"/>
                <w:shd w:fill="dbe5f1" w:val="clear"/>
                <w:rtl w:val="0"/>
              </w:rPr>
              <w:t xml:space="preserve">Pessoa</w:t>
            </w:r>
          </w:p>
          <w:p w:rsidR="00000000" w:rsidDel="00000000" w:rsidP="00000000" w:rsidRDefault="00000000" w:rsidRPr="00000000">
            <w:pPr>
              <w:pBdr/>
              <w:contextualSpacing w:val="0"/>
              <w:rPr/>
            </w:pPr>
            <w:r w:rsidDel="00000000" w:rsidR="00000000" w:rsidRPr="00000000">
              <w:rPr>
                <w:shd w:fill="dbe5f1" w:val="clear"/>
                <w:rtl w:val="0"/>
              </w:rPr>
              <w:tab/>
              <w:tab/>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hd w:fill="dbe5f1" w:val="clear"/>
              </w:rPr>
            </w:pPr>
            <w:r w:rsidDel="00000000" w:rsidR="00000000" w:rsidRPr="00000000">
              <w:rPr>
                <w:shd w:fill="dbe5f1" w:val="clear"/>
                <w:rtl w:val="0"/>
              </w:rPr>
              <w:tab/>
              <w:tab/>
              <w:tab/>
            </w:r>
          </w:p>
          <w:p w:rsidR="00000000" w:rsidDel="00000000" w:rsidP="00000000" w:rsidRDefault="00000000" w:rsidRPr="00000000">
            <w:pPr>
              <w:pBdr/>
              <w:contextualSpacing w:val="0"/>
              <w:jc w:val="center"/>
              <w:rPr>
                <w:b w:val="1"/>
                <w:shd w:fill="dbe5f1" w:val="clear"/>
              </w:rPr>
            </w:pPr>
            <w:r w:rsidDel="00000000" w:rsidR="00000000" w:rsidRPr="00000000">
              <w:rPr>
                <w:b w:val="1"/>
                <w:shd w:fill="dbe5f1" w:val="clear"/>
                <w:rtl w:val="0"/>
              </w:rPr>
              <w:t xml:space="preserve">Papel</w:t>
            </w:r>
          </w:p>
          <w:p w:rsidR="00000000" w:rsidDel="00000000" w:rsidP="00000000" w:rsidRDefault="00000000" w:rsidRPr="00000000">
            <w:pPr>
              <w:pBdr/>
              <w:contextualSpacing w:val="0"/>
              <w:rPr/>
            </w:pPr>
            <w:r w:rsidDel="00000000" w:rsidR="00000000" w:rsidRPr="00000000">
              <w:rPr>
                <w:shd w:fill="dbe5f1" w:val="clear"/>
                <w:rtl w:val="0"/>
              </w:rPr>
              <w:tab/>
              <w:tab/>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hd w:fill="dbe5f1" w:val="clear"/>
              </w:rPr>
            </w:pPr>
            <w:r w:rsidDel="00000000" w:rsidR="00000000" w:rsidRPr="00000000">
              <w:rPr>
                <w:shd w:fill="dbe5f1" w:val="clear"/>
                <w:rtl w:val="0"/>
              </w:rPr>
              <w:tab/>
              <w:tab/>
              <w:tab/>
            </w:r>
          </w:p>
          <w:p w:rsidR="00000000" w:rsidDel="00000000" w:rsidP="00000000" w:rsidRDefault="00000000" w:rsidRPr="00000000">
            <w:pPr>
              <w:pBdr/>
              <w:contextualSpacing w:val="0"/>
              <w:jc w:val="center"/>
              <w:rPr>
                <w:b w:val="1"/>
                <w:shd w:fill="dbe5f1" w:val="clear"/>
              </w:rPr>
            </w:pPr>
            <w:r w:rsidDel="00000000" w:rsidR="00000000" w:rsidRPr="00000000">
              <w:rPr>
                <w:b w:val="1"/>
                <w:shd w:fill="dbe5f1" w:val="clear"/>
                <w:rtl w:val="0"/>
              </w:rPr>
              <w:t xml:space="preserve">Envolvimento</w:t>
            </w:r>
          </w:p>
          <w:p w:rsidR="00000000" w:rsidDel="00000000" w:rsidP="00000000" w:rsidRDefault="00000000" w:rsidRPr="00000000">
            <w:pPr>
              <w:pBdr/>
              <w:contextualSpacing w:val="0"/>
              <w:rPr/>
            </w:pPr>
            <w:r w:rsidDel="00000000" w:rsidR="00000000" w:rsidRPr="00000000">
              <w:rPr>
                <w:shd w:fill="dbe5f1" w:val="clear"/>
                <w:rtl w:val="0"/>
              </w:rPr>
              <w:tab/>
              <w:tab/>
            </w:r>
            <w:r w:rsidDel="00000000" w:rsidR="00000000" w:rsidRPr="00000000">
              <w:rPr>
                <w:rtl w:val="0"/>
              </w:rPr>
            </w:r>
          </w:p>
        </w:tc>
      </w:tr>
      <w:tr>
        <w:trPr>
          <w:trHeight w:val="520"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pBdr/>
              <w:spacing w:line="276" w:lineRule="auto"/>
              <w:contextualSpacing w:val="0"/>
              <w:rPr/>
            </w:pPr>
            <w:r w:rsidDel="00000000" w:rsidR="00000000" w:rsidRPr="00000000">
              <w:rPr>
                <w:rtl w:val="0"/>
              </w:rPr>
              <w:t xml:space="preserve">Rafael Beffart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Gerente de Projeto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pBdr/>
              <w:contextualSpacing w:val="0"/>
              <w:jc w:val="center"/>
              <w:rPr/>
            </w:pPr>
            <w:r w:rsidDel="00000000" w:rsidR="00000000" w:rsidRPr="00000000">
              <w:rPr>
                <w:rtl w:val="0"/>
              </w:rPr>
              <w:t xml:space="preserve">R, A, C, I</w:t>
            </w:r>
          </w:p>
          <w:p w:rsidR="00000000" w:rsidDel="00000000" w:rsidP="00000000" w:rsidRDefault="00000000" w:rsidRPr="00000000">
            <w:pPr>
              <w:pBdr/>
              <w:contextualSpacing w:val="0"/>
              <w:rPr/>
            </w:pPr>
            <w:r w:rsidDel="00000000" w:rsidR="00000000" w:rsidRPr="00000000">
              <w:rPr>
                <w:rtl w:val="0"/>
              </w:rPr>
              <w:tab/>
              <w:tab/>
            </w:r>
          </w:p>
        </w:tc>
      </w:tr>
      <w:tr>
        <w:trPr>
          <w:trHeight w:val="520"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Julien David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Gerente de Requisitos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pBdr/>
              <w:contextualSpacing w:val="0"/>
              <w:jc w:val="center"/>
              <w:rPr/>
            </w:pPr>
            <w:r w:rsidDel="00000000" w:rsidR="00000000" w:rsidRPr="00000000">
              <w:rPr>
                <w:rtl w:val="0"/>
              </w:rPr>
              <w:t xml:space="preserve">R, A, C, I</w:t>
            </w:r>
          </w:p>
          <w:p w:rsidR="00000000" w:rsidDel="00000000" w:rsidP="00000000" w:rsidRDefault="00000000" w:rsidRPr="00000000">
            <w:pPr>
              <w:pBdr/>
              <w:contextualSpacing w:val="0"/>
              <w:rPr/>
            </w:pPr>
            <w:r w:rsidDel="00000000" w:rsidR="00000000" w:rsidRPr="00000000">
              <w:rPr>
                <w:rtl w:val="0"/>
              </w:rPr>
              <w:tab/>
              <w:tab/>
            </w:r>
          </w:p>
        </w:tc>
      </w:tr>
      <w:tr>
        <w:trPr>
          <w:trHeight w:val="520"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Rodrigo Aguiar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Gerente de Configuração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pBdr/>
              <w:contextualSpacing w:val="0"/>
              <w:jc w:val="center"/>
              <w:rPr/>
            </w:pPr>
            <w:r w:rsidDel="00000000" w:rsidR="00000000" w:rsidRPr="00000000">
              <w:rPr>
                <w:rtl w:val="0"/>
              </w:rPr>
              <w:t xml:space="preserve">C, I, A</w:t>
            </w:r>
          </w:p>
          <w:p w:rsidR="00000000" w:rsidDel="00000000" w:rsidP="00000000" w:rsidRDefault="00000000" w:rsidRPr="00000000">
            <w:pPr>
              <w:pBdr/>
              <w:contextualSpacing w:val="0"/>
              <w:rPr/>
            </w:pPr>
            <w:r w:rsidDel="00000000" w:rsidR="00000000" w:rsidRPr="00000000">
              <w:rPr>
                <w:rtl w:val="0"/>
              </w:rPr>
              <w:tab/>
              <w:tab/>
            </w:r>
          </w:p>
        </w:tc>
      </w:tr>
      <w:tr>
        <w:trPr>
          <w:trHeight w:val="520"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pBdr/>
              <w:spacing w:line="276" w:lineRule="auto"/>
              <w:contextualSpacing w:val="0"/>
              <w:rPr/>
            </w:pPr>
            <w:r w:rsidDel="00000000" w:rsidR="00000000" w:rsidRPr="00000000">
              <w:rPr>
                <w:rtl w:val="0"/>
              </w:rPr>
              <w:t xml:space="preserve">Fernando Henrique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Construção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pBdr/>
              <w:contextualSpacing w:val="0"/>
              <w:jc w:val="center"/>
              <w:rPr/>
            </w:pPr>
            <w:r w:rsidDel="00000000" w:rsidR="00000000" w:rsidRPr="00000000">
              <w:rPr>
                <w:rtl w:val="0"/>
              </w:rPr>
              <w:t xml:space="preserve">C, I</w:t>
            </w:r>
          </w:p>
          <w:p w:rsidR="00000000" w:rsidDel="00000000" w:rsidP="00000000" w:rsidRDefault="00000000" w:rsidRPr="00000000">
            <w:pPr>
              <w:pBdr/>
              <w:contextualSpacing w:val="0"/>
              <w:rPr/>
            </w:pPr>
            <w:r w:rsidDel="00000000" w:rsidR="00000000" w:rsidRPr="00000000">
              <w:rPr>
                <w:rtl w:val="0"/>
              </w:rPr>
              <w:tab/>
              <w:tab/>
            </w:r>
          </w:p>
        </w:tc>
      </w:tr>
      <w:tr>
        <w:trPr>
          <w:trHeight w:val="520"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pBdr/>
              <w:spacing w:line="276" w:lineRule="auto"/>
              <w:contextualSpacing w:val="0"/>
              <w:rPr/>
            </w:pPr>
            <w:r w:rsidDel="00000000" w:rsidR="00000000" w:rsidRPr="00000000">
              <w:rPr>
                <w:rtl w:val="0"/>
              </w:rPr>
              <w:t xml:space="preserve">Julien David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Construção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pBdr/>
              <w:contextualSpacing w:val="0"/>
              <w:jc w:val="center"/>
              <w:rPr/>
            </w:pPr>
            <w:r w:rsidDel="00000000" w:rsidR="00000000" w:rsidRPr="00000000">
              <w:rPr>
                <w:rtl w:val="0"/>
              </w:rPr>
              <w:t xml:space="preserve">C</w:t>
            </w:r>
          </w:p>
          <w:p w:rsidR="00000000" w:rsidDel="00000000" w:rsidP="00000000" w:rsidRDefault="00000000" w:rsidRPr="00000000">
            <w:pPr>
              <w:pBdr/>
              <w:contextualSpacing w:val="0"/>
              <w:rPr/>
            </w:pPr>
            <w:r w:rsidDel="00000000" w:rsidR="00000000" w:rsidRPr="00000000">
              <w:rPr>
                <w:rtl w:val="0"/>
              </w:rPr>
              <w:tab/>
              <w:tab/>
            </w:r>
          </w:p>
        </w:tc>
      </w:tr>
      <w:tr>
        <w:trPr>
          <w:trHeight w:val="520"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pBdr/>
              <w:spacing w:line="276" w:lineRule="auto"/>
              <w:contextualSpacing w:val="0"/>
              <w:rPr/>
            </w:pPr>
            <w:r w:rsidDel="00000000" w:rsidR="00000000" w:rsidRPr="00000000">
              <w:rPr>
                <w:rtl w:val="0"/>
              </w:rPr>
              <w:t xml:space="preserve">Rodrigo Aguiar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Construção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pBdr/>
              <w:contextualSpacing w:val="0"/>
              <w:jc w:val="center"/>
              <w:rPr/>
            </w:pPr>
            <w:r w:rsidDel="00000000" w:rsidR="00000000" w:rsidRPr="00000000">
              <w:rPr>
                <w:rtl w:val="0"/>
              </w:rPr>
              <w:t xml:space="preserve">C, I</w:t>
            </w:r>
          </w:p>
          <w:p w:rsidR="00000000" w:rsidDel="00000000" w:rsidP="00000000" w:rsidRDefault="00000000" w:rsidRPr="00000000">
            <w:pPr>
              <w:pBdr/>
              <w:contextualSpacing w:val="0"/>
              <w:rPr/>
            </w:pPr>
            <w:r w:rsidDel="00000000" w:rsidR="00000000" w:rsidRPr="00000000">
              <w:rPr>
                <w:rtl w:val="0"/>
              </w:rPr>
              <w:tab/>
              <w:tab/>
            </w:r>
          </w:p>
        </w:tc>
      </w:tr>
      <w:tr>
        <w:trPr>
          <w:trHeight w:val="520"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Fernando Henrique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Garantia da Qualidade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pBdr/>
              <w:contextualSpacing w:val="0"/>
              <w:jc w:val="center"/>
              <w:rPr/>
            </w:pPr>
            <w:r w:rsidDel="00000000" w:rsidR="00000000" w:rsidRPr="00000000">
              <w:rPr>
                <w:rtl w:val="0"/>
              </w:rPr>
              <w:t xml:space="preserve">C, I, A</w:t>
            </w:r>
          </w:p>
          <w:p w:rsidR="00000000" w:rsidDel="00000000" w:rsidP="00000000" w:rsidRDefault="00000000" w:rsidRPr="00000000">
            <w:pPr>
              <w:pBdr/>
              <w:contextualSpacing w:val="0"/>
              <w:rPr/>
            </w:pPr>
            <w:r w:rsidDel="00000000" w:rsidR="00000000" w:rsidRPr="00000000">
              <w:rPr>
                <w:rtl w:val="0"/>
              </w:rPr>
              <w:tab/>
              <w:tab/>
            </w:r>
          </w:p>
        </w:tc>
      </w:tr>
      <w:tr>
        <w:trPr>
          <w:trHeight w:val="520"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Rafael Beffart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Design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pPr>
              <w:pBdr/>
              <w:contextualSpacing w:val="0"/>
              <w:jc w:val="center"/>
              <w:rPr/>
            </w:pPr>
            <w:r w:rsidDel="00000000" w:rsidR="00000000" w:rsidRPr="00000000">
              <w:rPr>
                <w:rtl w:val="0"/>
              </w:rPr>
              <w:t xml:space="preserve">C, I, A, R</w:t>
            </w:r>
          </w:p>
          <w:p w:rsidR="00000000" w:rsidDel="00000000" w:rsidP="00000000" w:rsidRDefault="00000000" w:rsidRPr="00000000">
            <w:pPr>
              <w:pBdr/>
              <w:contextualSpacing w:val="0"/>
              <w:rPr/>
            </w:pPr>
            <w:r w:rsidDel="00000000" w:rsidR="00000000" w:rsidRPr="00000000">
              <w:rPr>
                <w:rtl w:val="0"/>
              </w:rPr>
              <w:tab/>
              <w:tab/>
            </w:r>
          </w:p>
        </w:tc>
      </w:tr>
    </w:tbl>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Legenda: I = Informado; C = Consultado; A = Aprovador; R = Reprovador.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lccgreftkr8s" w:id="11"/>
      <w:bookmarkEnd w:id="11"/>
      <w:r w:rsidDel="00000000" w:rsidR="00000000" w:rsidRPr="00000000">
        <w:rPr>
          <w:rtl w:val="0"/>
        </w:rPr>
        <w:t xml:space="preserve">Critérios de Aceitação</w:t>
      </w:r>
    </w:p>
    <w:p w:rsidR="00000000" w:rsidDel="00000000" w:rsidP="00000000" w:rsidRDefault="00000000" w:rsidRPr="00000000">
      <w:pPr>
        <w:pBdr/>
        <w:contextualSpacing w:val="0"/>
        <w:rPr/>
      </w:pPr>
      <w:r w:rsidDel="00000000" w:rsidR="00000000" w:rsidRPr="00000000">
        <w:rPr>
          <w:rtl w:val="0"/>
        </w:rPr>
        <w:t xml:space="preserve">Aqui deveria ser detalhado o dicionário EAP, o que deve ser entregue e qual o critério de aceitação.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Código EAP</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Entrega</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Critérios de aceitação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4"/>
        </w:numPr>
        <w:pBdr/>
        <w:ind w:left="432" w:hanging="432"/>
        <w:rPr/>
      </w:pPr>
      <w:bookmarkStart w:colFirst="0" w:colLast="0" w:name="_3znysh7" w:id="12"/>
      <w:bookmarkEnd w:id="12"/>
      <w:r w:rsidDel="00000000" w:rsidR="00000000" w:rsidRPr="00000000">
        <w:rPr>
          <w:rtl w:val="0"/>
        </w:rPr>
        <w:t xml:space="preserve">Cronograma de Execução e Orçamento do Projeto</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9c12p03ih45" w:id="13"/>
      <w:bookmarkEnd w:id="13"/>
      <w:r w:rsidDel="00000000" w:rsidR="00000000" w:rsidRPr="00000000">
        <w:rPr>
          <w:rtl w:val="0"/>
        </w:rPr>
        <w:t xml:space="preserve">Cronograma de Execução</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pPr>
      <w:r w:rsidDel="00000000" w:rsidR="00000000" w:rsidRPr="00000000">
        <w:rPr>
          <w:rtl w:val="0"/>
        </w:rPr>
        <w:t xml:space="preserve">Os principais marcos do projeto serão as reuniões entre as iterações, definidas na EAP porém, novos marcos podem ser definidos pelo gerente de projeto, caso ele ache necessário. Tais marcos devem ser comunicados à equipe como um todo, bem como às partes envolvidas que forem consideradas pertinentes.</w:t>
      </w:r>
    </w:p>
    <w:p w:rsidR="00000000" w:rsidDel="00000000" w:rsidP="00000000" w:rsidRDefault="00000000" w:rsidRPr="00000000">
      <w:pPr>
        <w:pStyle w:val="Heading1"/>
        <w:pBdr/>
        <w:ind w:left="0"/>
        <w:contextualSpacing w:val="0"/>
        <w:rPr/>
      </w:pPr>
      <w:bookmarkStart w:colFirst="0" w:colLast="0" w:name="_omgmtikanzy5" w:id="14"/>
      <w:bookmarkEnd w:id="14"/>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7jz4wbyqmcer" w:id="15"/>
      <w:bookmarkEnd w:id="15"/>
      <w:r w:rsidDel="00000000" w:rsidR="00000000" w:rsidRPr="00000000">
        <w:rPr>
          <w:rtl w:val="0"/>
        </w:rPr>
        <w:t xml:space="preserve">Orçamento do Projeto</w:t>
      </w:r>
    </w:p>
    <w:tbl>
      <w:tblPr>
        <w:tblStyle w:val="Table4"/>
        <w:bidiVisual w:val="0"/>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Atividade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Custo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Internet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R$200,00 por mês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Energia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R$400,00 por mês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Água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R$100,00 por mês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Aluguel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R$2000,00 por mês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Definição de Projeto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R$3000,00 por mês / por Trabalhador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Definição de Configuração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R$2000,00 por Computador;</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96u2r3rwmg6" w:id="16"/>
      <w:bookmarkEnd w:id="16"/>
      <w:r w:rsidDel="00000000" w:rsidR="00000000" w:rsidRPr="00000000">
        <w:rPr>
          <w:rtl w:val="0"/>
        </w:rPr>
        <w:t xml:space="preserve">Valores</w:t>
      </w:r>
    </w:p>
    <w:tbl>
      <w:tblPr>
        <w:tblStyle w:val="Table5"/>
        <w:bidiVisual w:val="0"/>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Valor</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Custo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Valor Planejado (VP)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R$14.700,00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Valor Agregado (VA)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R$18.000,00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Custo Real (CR)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Custos reais para o trabalho.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Variação de Custo(VC) [VA - CR]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VC = 18.000 -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Variação de Prazo(VPr) [VA- VP]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VPr = 3300 = 18.000 - 14.700</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4"/>
        </w:numPr>
        <w:pBdr/>
        <w:ind w:left="432" w:hanging="432"/>
        <w:rPr/>
      </w:pPr>
      <w:bookmarkStart w:colFirst="0" w:colLast="0" w:name="_2et92p0" w:id="17"/>
      <w:bookmarkEnd w:id="17"/>
      <w:r w:rsidDel="00000000" w:rsidR="00000000" w:rsidRPr="00000000">
        <w:rPr>
          <w:rtl w:val="0"/>
        </w:rPr>
        <w:t xml:space="preserve">Como será medido o Progresso do Projeto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Através do </w:t>
      </w:r>
      <w:hyperlink r:id="rId6">
        <w:r w:rsidDel="00000000" w:rsidR="00000000" w:rsidRPr="00000000">
          <w:rPr>
            <w:color w:val="0000ff"/>
            <w:u w:val="single"/>
            <w:rtl w:val="0"/>
          </w:rPr>
          <w:t xml:space="preserve">Gerenciamento do valor agregado</w:t>
        </w:r>
      </w:hyperlink>
      <w:r w:rsidDel="00000000" w:rsidR="00000000" w:rsidRPr="00000000">
        <w:rPr>
          <w:rtl w:val="0"/>
        </w:rPr>
        <w:t xml:space="preserve"> e de seus indicadores de prazo e custo (IDP/SPI &amp; IDC/CPI) e semáforos para indicar o progresso do projeto.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Os critérios serão:</w:t>
      </w:r>
    </w:p>
    <w:tbl>
      <w:tblPr>
        <w:tblStyle w:val="Table6"/>
        <w:bidiVisual w:val="0"/>
        <w:tblW w:w="7440.0" w:type="dxa"/>
        <w:jc w:val="left"/>
        <w:tblInd w:w="-80.0" w:type="dxa"/>
        <w:tblBorders>
          <w:top w:color="a3a3a3" w:space="0" w:sz="8" w:val="single"/>
          <w:left w:color="a3a3a3" w:space="0" w:sz="8" w:val="single"/>
          <w:bottom w:color="a3a3a3" w:space="0" w:sz="8" w:val="single"/>
          <w:right w:color="a3a3a3" w:space="0" w:sz="8" w:val="single"/>
        </w:tblBorders>
        <w:tblLayout w:type="fixed"/>
        <w:tblLook w:val="0400"/>
      </w:tblPr>
      <w:tblGrid>
        <w:gridCol w:w="3525"/>
        <w:gridCol w:w="1080"/>
        <w:gridCol w:w="1710"/>
        <w:gridCol w:w="1125"/>
        <w:tblGridChange w:id="0">
          <w:tblGrid>
            <w:gridCol w:w="3525"/>
            <w:gridCol w:w="1080"/>
            <w:gridCol w:w="1710"/>
            <w:gridCol w:w="1125"/>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b w:val="1"/>
              </w:rPr>
            </w:pPr>
            <w:r w:rsidDel="00000000" w:rsidR="00000000" w:rsidRPr="00000000">
              <w:rPr>
                <w:b w:val="1"/>
                <w:rtl w:val="0"/>
              </w:rPr>
              <w:t xml:space="preserve">Indicador</w:t>
            </w:r>
          </w:p>
        </w:tc>
        <w:tc>
          <w:tcPr>
            <w:tcBorders>
              <w:top w:color="a3a3a3" w:space="0" w:sz="8" w:val="single"/>
              <w:left w:color="a3a3a3" w:space="0" w:sz="8" w:val="single"/>
              <w:bottom w:color="a3a3a3" w:space="0" w:sz="8" w:val="single"/>
              <w:right w:color="a3a3a3" w:space="0" w:sz="8" w:val="single"/>
            </w:tcBorders>
            <w:shd w:fill="00b050"/>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Verde</w:t>
            </w:r>
          </w:p>
        </w:tc>
        <w:tc>
          <w:tcPr>
            <w:tcBorders>
              <w:top w:color="a3a3a3" w:space="0" w:sz="8" w:val="single"/>
              <w:left w:color="a3a3a3" w:space="0" w:sz="8" w:val="single"/>
              <w:bottom w:color="a3a3a3" w:space="0" w:sz="8" w:val="single"/>
              <w:right w:color="a3a3a3" w:space="0" w:sz="8" w:val="single"/>
            </w:tcBorders>
            <w:shd w:fill="ffff00"/>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Amarelo</w:t>
            </w:r>
          </w:p>
        </w:tc>
        <w:tc>
          <w:tcPr>
            <w:tcBorders>
              <w:top w:color="a3a3a3" w:space="0" w:sz="8" w:val="single"/>
              <w:left w:color="a3a3a3" w:space="0" w:sz="8" w:val="single"/>
              <w:bottom w:color="a3a3a3" w:space="0" w:sz="8" w:val="single"/>
              <w:right w:color="a3a3a3" w:space="0" w:sz="8" w:val="single"/>
            </w:tcBorders>
            <w:shd w:fill="ff0000"/>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Vermelho</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Índice de Desempenho de Prazo (IDP) [VA/VP]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&gt;= 1.0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&gt;= 0.7 &lt; 1.0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&lt; 0.7</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Índice de Desempenho de Custo (IDC) [VA/CR]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&gt;= 1.0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&gt;= 0.7 &lt; 1.0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&lt; 0.7</w:t>
            </w:r>
          </w:p>
        </w:tc>
      </w:tr>
    </w:tbl>
    <w:p w:rsidR="00000000" w:rsidDel="00000000" w:rsidP="00000000" w:rsidRDefault="00000000" w:rsidRPr="00000000">
      <w:pPr>
        <w:pBdr/>
        <w:contextualSpacing w:val="0"/>
        <w:rPr/>
      </w:pPr>
      <w:r w:rsidDel="00000000" w:rsidR="00000000" w:rsidRPr="00000000">
        <w:rPr>
          <w:rtl w:val="0"/>
        </w:rPr>
        <w:t xml:space="preserve">Informações adicionais: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IDP: Qual é a eficiência do uso do tempo pela equipe do projeto?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IDC: Qual é a eficiência do uso dos custos? Quantos centavos é “agregado” para cada real investido?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Análise dos indicadores:</w:t>
      </w:r>
    </w:p>
    <w:tbl>
      <w:tblPr>
        <w:tblStyle w:val="Table7"/>
        <w:bidiVisual w:val="0"/>
        <w:tblW w:w="7950.0" w:type="dxa"/>
        <w:jc w:val="left"/>
        <w:tblInd w:w="-80.0" w:type="dxa"/>
        <w:tblBorders>
          <w:top w:color="a3a3a3" w:space="0" w:sz="8" w:val="single"/>
          <w:left w:color="a3a3a3" w:space="0" w:sz="8" w:val="single"/>
          <w:bottom w:color="a3a3a3" w:space="0" w:sz="8" w:val="single"/>
          <w:right w:color="a3a3a3" w:space="0" w:sz="8" w:val="single"/>
        </w:tblBorders>
        <w:tblLayout w:type="fixed"/>
        <w:tblLook w:val="0400"/>
      </w:tblPr>
      <w:tblGrid>
        <w:gridCol w:w="1365"/>
        <w:gridCol w:w="2235"/>
        <w:gridCol w:w="2130"/>
        <w:gridCol w:w="2220"/>
        <w:tblGridChange w:id="0">
          <w:tblGrid>
            <w:gridCol w:w="1365"/>
            <w:gridCol w:w="2235"/>
            <w:gridCol w:w="2130"/>
            <w:gridCol w:w="2220"/>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b w:val="1"/>
              </w:rPr>
            </w:pPr>
            <w:r w:rsidDel="00000000" w:rsidR="00000000" w:rsidRPr="00000000">
              <w:rPr>
                <w:b w:val="1"/>
                <w:rtl w:val="0"/>
              </w:rPr>
              <w:t xml:space="preserve">Indicador</w:t>
            </w:r>
          </w:p>
        </w:tc>
        <w:tc>
          <w:tcPr>
            <w:tcBorders>
              <w:top w:color="a3a3a3" w:space="0" w:sz="8" w:val="single"/>
              <w:left w:color="a3a3a3" w:space="0" w:sz="8" w:val="single"/>
              <w:bottom w:color="a3a3a3" w:space="0" w:sz="8" w:val="single"/>
              <w:right w:color="a3a3a3" w:space="0" w:sz="8" w:val="single"/>
            </w:tcBorders>
            <w:shd w:fill="00b050"/>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Verde</w:t>
            </w:r>
          </w:p>
        </w:tc>
        <w:tc>
          <w:tcPr>
            <w:tcBorders>
              <w:top w:color="a3a3a3" w:space="0" w:sz="8" w:val="single"/>
              <w:left w:color="a3a3a3" w:space="0" w:sz="8" w:val="single"/>
              <w:bottom w:color="a3a3a3" w:space="0" w:sz="8" w:val="single"/>
              <w:right w:color="a3a3a3" w:space="0" w:sz="8" w:val="single"/>
            </w:tcBorders>
            <w:shd w:fill="ffff00"/>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Amarelo</w:t>
            </w:r>
          </w:p>
        </w:tc>
        <w:tc>
          <w:tcPr>
            <w:tcBorders>
              <w:top w:color="a3a3a3" w:space="0" w:sz="8" w:val="single"/>
              <w:left w:color="a3a3a3" w:space="0" w:sz="8" w:val="single"/>
              <w:bottom w:color="a3a3a3" w:space="0" w:sz="8" w:val="single"/>
              <w:right w:color="a3a3a3" w:space="0" w:sz="8" w:val="single"/>
            </w:tcBorders>
            <w:shd w:fill="ff0000"/>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Vermelho</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VPr &amp; IDP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Adiantado</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No cronograma</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Atrasado</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VC &amp; IDC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Abaixo do orçamento</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No orçamento</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contextualSpacing w:val="0"/>
              <w:rPr/>
            </w:pPr>
            <w:r w:rsidDel="00000000" w:rsidR="00000000" w:rsidRPr="00000000">
              <w:rPr>
                <w:rtl w:val="0"/>
              </w:rPr>
              <w:t xml:space="preserve">Acima do Orçamento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 isso, a linha base de tempo e custos é salva após a conclusão do planejamento. </w:t>
      </w:r>
    </w:p>
    <w:p w:rsidR="00000000" w:rsidDel="00000000" w:rsidP="00000000" w:rsidRDefault="00000000" w:rsidRPr="00000000">
      <w:pPr>
        <w:pBdr/>
        <w:contextualSpacing w:val="0"/>
        <w:rPr/>
      </w:pPr>
      <w:r w:rsidDel="00000000" w:rsidR="00000000" w:rsidRPr="00000000">
        <w:rPr>
          <w:rtl w:val="0"/>
        </w:rPr>
        <w:t xml:space="preserve">Após isso, será feito o acompanhamento semanal entre o planejado (linha de base salva) com o realizado.</w:t>
      </w:r>
    </w:p>
    <w:p w:rsidR="00000000" w:rsidDel="00000000" w:rsidP="00000000" w:rsidRDefault="00000000" w:rsidRPr="00000000">
      <w:pPr>
        <w:pBdr/>
        <w:contextualSpacing w:val="0"/>
        <w:rPr/>
      </w:pPr>
      <w:r w:rsidDel="00000000" w:rsidR="00000000" w:rsidRPr="00000000">
        <w:rPr>
          <w:rtl w:val="0"/>
        </w:rPr>
        <w:t xml:space="preserve">A comunicação dos indicadores será feita através do Status Report Semanal no tópico Sumário Executivo.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4"/>
        </w:numPr>
        <w:pBdr/>
        <w:ind w:left="432" w:hanging="432"/>
        <w:rPr/>
      </w:pPr>
      <w:bookmarkStart w:colFirst="0" w:colLast="0" w:name="_tyjcwt" w:id="18"/>
      <w:bookmarkEnd w:id="18"/>
      <w:r w:rsidDel="00000000" w:rsidR="00000000" w:rsidRPr="00000000">
        <w:rPr>
          <w:rtl w:val="0"/>
        </w:rPr>
        <w:t xml:space="preserve">Gestão de Riscos e Problemas</w:t>
      </w:r>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ex96ou61li4l" w:id="19"/>
      <w:bookmarkEnd w:id="19"/>
      <w:r w:rsidDel="00000000" w:rsidR="00000000" w:rsidRPr="00000000">
        <w:rPr>
          <w:rtl w:val="0"/>
        </w:rPr>
        <w:t xml:space="preserve">Riscos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Alguns integrantes da equipe podem se tornar indisponível por tempo indeterminado ou novos integrantes podem se unir à equipe, o que afetará negativamente ou positivamente a produtividade da equipe, respectivamente;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Softwares semelhantes podem surgir, obrigando a equipe a se reunir com quaisquer partes envolvidas que forem consideradas necessárias e rever as informações contidas neste documento, bem como quaisquer artefatos já produzidos que forem considerados pertinentes.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 Registro dos riscos e dos problemas contém os riscos e os problemas identificados ao longo do projeto em uma única planilha para facilitar o seu monitoramento e a rápida resolução dos problemas.</w:t>
      </w:r>
    </w:p>
    <w:p w:rsidR="00000000" w:rsidDel="00000000" w:rsidP="00000000" w:rsidRDefault="00000000" w:rsidRPr="00000000">
      <w:pPr>
        <w:pBdr/>
        <w:contextualSpacing w:val="0"/>
        <w:rPr/>
      </w:pPr>
      <w:r w:rsidDel="00000000" w:rsidR="00000000" w:rsidRPr="00000000">
        <w:rPr>
          <w:rtl w:val="0"/>
        </w:rPr>
        <w:t xml:space="preserve">Ele é usado nas lições aprendidas e contribui com o aperfeiçoamento contínuo, pois:</w:t>
      </w:r>
    </w:p>
    <w:p w:rsidR="00000000" w:rsidDel="00000000" w:rsidP="00000000" w:rsidRDefault="00000000" w:rsidRPr="00000000">
      <w:pPr>
        <w:keepNext w:val="0"/>
        <w:keepLines w:val="0"/>
        <w:widowControl w:val="0"/>
        <w:numPr>
          <w:ilvl w:val="0"/>
          <w:numId w:val="1"/>
        </w:numPr>
        <w:pBdr/>
        <w:spacing w:after="0" w:before="0" w:line="240" w:lineRule="auto"/>
        <w:ind w:left="76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mostra os riscos previstos que realmente aconteceram e aqueles que não foram previstos e aconteceram e;</w:t>
      </w:r>
    </w:p>
    <w:p w:rsidR="00000000" w:rsidDel="00000000" w:rsidP="00000000" w:rsidRDefault="00000000" w:rsidRPr="00000000">
      <w:pPr>
        <w:keepNext w:val="0"/>
        <w:keepLines w:val="0"/>
        <w:widowControl w:val="0"/>
        <w:numPr>
          <w:ilvl w:val="0"/>
          <w:numId w:val="1"/>
        </w:numPr>
        <w:pBdr/>
        <w:spacing w:after="0" w:before="0" w:line="240" w:lineRule="auto"/>
        <w:ind w:left="76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como foram tratados e as soluções definitivas para evitar novos problemas em outros projetos.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4"/>
        </w:numPr>
        <w:pBdr/>
        <w:ind w:left="432" w:hanging="432"/>
        <w:rPr/>
      </w:pPr>
      <w:bookmarkStart w:colFirst="0" w:colLast="0" w:name="_3dy6vkm" w:id="20"/>
      <w:bookmarkEnd w:id="20"/>
      <w:r w:rsidDel="00000000" w:rsidR="00000000" w:rsidRPr="00000000">
        <w:rPr>
          <w:rtl w:val="0"/>
        </w:rPr>
        <w:t xml:space="preserve">Gestão da Comunicação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estratégia de comunicação está detalhada na Matriz de Comunicação em anexo.</w:t>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10350.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595"/>
        <w:gridCol w:w="1800"/>
        <w:gridCol w:w="3795"/>
        <w:tblGridChange w:id="0">
          <w:tblGrid>
            <w:gridCol w:w="2160"/>
            <w:gridCol w:w="2595"/>
            <w:gridCol w:w="1800"/>
            <w:gridCol w:w="3795"/>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Qual Informação?</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Qual propósito?</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Quem aprova/avalia?</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Procedimento, Melhores práticas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Termo de Abertura do Projeto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Definir formalmente o início do projeto, termo para conhecimento do projeto na visão da empresa.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Divulgar o termo de abertura para toda a equipe do projeto e usar processos e metodologias do PMO para qualidade da definição do projeto.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Declaração do Escopo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Determinar qual o trabalho que será realizado na iteração e quais entregas devem ser produzidas.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 declaração de escopo deve conter todas entregas e marcos de forma clara com critérios de aceitação mensuráveis e alcançáveis.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Plano de Gerenciamento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Guiar toda equipe do projeto em como executar, controlar, monitorar e encerrar o projeto.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 GP deve definir, integrar e coordenar todas seções ou planos auxiliares de um plano de projeto.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 plano de projeto é a principal fonte de informações de como o projeto será planejado, executado, controlado e encerrado.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Cronograma do Projeto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Determinar datas de início e término das atividades do projeto e controlar e monitorar o andamento das mesmas.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 deve criar o cronograma decompondo cada pacote de trabalho criado na EAP gerada na declaração de escopo do projeto e distribuir para toda equipe do projeto. O cronograma deve ser aprovado pela equipe do projeto que devem concordar na duração das mesmas.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Registro das solicitações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Identificar os riscos associados ao projeto, descrever como serão tratados e monitorá-los.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 GP deve identificar os riscos e desenvolver opções e ações para aumentar as oportunidades e reduzir as ameaças aos objetivos do projeto.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Solicitação de Mudança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Aprovar ou rejeitar as mudanças solicitadas.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Solicitante preenche Template e envia para o GP que fará o trâmite da aprovação e seu posterior armazenamento na pasta do projeto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Reunião de acompanhamento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Avaliar qualquer ponto de atenção para tomar ações agilmente minimizando o impacto no projeto.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Lições Aprendidas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Registrar os principais problemas e como foram solucionados de modo a evitar ocorrências em futuros projetos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Enviará aos envolvidos e armazenará na pasta de projetos e na base histórica de lições aprendidas.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4"/>
        </w:numPr>
        <w:pBdr/>
        <w:ind w:left="432" w:hanging="432"/>
        <w:rPr/>
      </w:pPr>
      <w:bookmarkStart w:colFirst="0" w:colLast="0" w:name="_1t3h5sf" w:id="21"/>
      <w:bookmarkEnd w:id="21"/>
      <w:r w:rsidDel="00000000" w:rsidR="00000000" w:rsidRPr="00000000">
        <w:rPr>
          <w:rtl w:val="0"/>
        </w:rPr>
        <w:t xml:space="preserve">Gestão de mudança de Escopo</w:t>
      </w:r>
    </w:p>
    <w:p w:rsidR="00000000" w:rsidDel="00000000" w:rsidP="00000000" w:rsidRDefault="00000000" w:rsidRPr="00000000">
      <w:pPr>
        <w:pBdr/>
        <w:contextualSpacing w:val="0"/>
        <w:rPr/>
      </w:pPr>
      <w:r w:rsidDel="00000000" w:rsidR="00000000" w:rsidRPr="00000000">
        <w:rPr>
          <w:rtl w:val="0"/>
        </w:rPr>
        <w:t xml:space="preserve">Toda mudança deverá ser solicitada através do </w:t>
      </w:r>
      <w:r w:rsidDel="00000000" w:rsidR="00000000" w:rsidRPr="00000000">
        <w:rPr>
          <w:rtl w:val="0"/>
        </w:rPr>
        <w:t xml:space="preserve">formulário e enviada ao Gerente de Projeto por e-mail, o Gerente de Projeto fará sua avaliação, incluirá no Log de Mudanças e encaminhará para aprovação de todos os membros da equipe, e avaliação de conformidade com as diversas áreas específicas. O Log de Mudanças ficará na pasta do projeto e conterá todas as solicitações com seu status atualizado, mesmo que ela seja rejeitada.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9"/>
        <w:bidiVisual w:val="0"/>
        <w:tblW w:w="8675.0" w:type="dxa"/>
        <w:jc w:val="left"/>
        <w:tblInd w:w="-2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438"/>
        <w:gridCol w:w="4678"/>
        <w:gridCol w:w="1559"/>
        <w:tblGridChange w:id="0">
          <w:tblGrid>
            <w:gridCol w:w="2438"/>
            <w:gridCol w:w="4678"/>
            <w:gridCol w:w="1559"/>
          </w:tblGrid>
        </w:tblGridChange>
      </w:tblGrid>
      <w:tr>
        <w:trPr>
          <w:trHeight w:val="360" w:hRule="atLeast"/>
        </w:trPr>
        <w:tc>
          <w:tcPr>
            <w:gridSpan w:val="3"/>
            <w:shd w:fill="dbe5f1"/>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Aprovações</w:t>
            </w:r>
          </w:p>
        </w:tc>
      </w:tr>
      <w:tr>
        <w:trPr>
          <w:trHeight w:val="280" w:hRule="atLeast"/>
        </w:trPr>
        <w:tc>
          <w:tcPr>
            <w:shd w:fill="dbe5f1"/>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Participante</w:t>
            </w:r>
          </w:p>
        </w:tc>
        <w:tc>
          <w:tcPr>
            <w:shd w:fill="dbe5f1"/>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Assinatura</w:t>
            </w:r>
          </w:p>
        </w:tc>
        <w:tc>
          <w:tcPr>
            <w:shd w:fill="dbe5f1"/>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Data</w:t>
            </w:r>
          </w:p>
        </w:tc>
      </w:tr>
      <w:tr>
        <w:trPr>
          <w:trHeight w:val="34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Patrocinador do Projeto</w:t>
            </w:r>
          </w:p>
        </w:tc>
        <w:tc>
          <w:tcPr>
            <w:vAlign w:val="center"/>
          </w:tcPr>
          <w:p w:rsidR="00000000" w:rsidDel="00000000" w:rsidP="00000000" w:rsidRDefault="00000000" w:rsidRPr="00000000">
            <w:pPr>
              <w:pBdr/>
              <w:contextualSpacing w:val="0"/>
              <w:rPr/>
            </w:pPr>
            <w:r w:rsidDel="00000000" w:rsidR="00000000" w:rsidRPr="00000000">
              <w:rPr>
                <w:rtl w:val="0"/>
              </w:rPr>
            </w:r>
          </w:p>
        </w:tc>
        <w:tc>
          <w:tcPr>
            <w:vAlign w:val="center"/>
          </w:tcPr>
          <w:p w:rsidR="00000000" w:rsidDel="00000000" w:rsidP="00000000" w:rsidRDefault="00000000" w:rsidRPr="00000000">
            <w:pPr>
              <w:pBdr/>
              <w:contextualSpacing w:val="0"/>
              <w:rPr/>
            </w:pPr>
            <w:r w:rsidDel="00000000" w:rsidR="00000000" w:rsidRPr="00000000">
              <w:rPr>
                <w:rtl w:val="0"/>
              </w:rPr>
            </w:r>
          </w:p>
        </w:tc>
      </w:tr>
      <w:tr>
        <w:trPr>
          <w:trHeight w:val="34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Gerente do Projeto</w:t>
            </w:r>
          </w:p>
        </w:tc>
        <w:tc>
          <w:tcPr>
            <w:vAlign w:val="center"/>
          </w:tcPr>
          <w:p w:rsidR="00000000" w:rsidDel="00000000" w:rsidP="00000000" w:rsidRDefault="00000000" w:rsidRPr="00000000">
            <w:pPr>
              <w:pBdr/>
              <w:contextualSpacing w:val="0"/>
              <w:rPr/>
            </w:pPr>
            <w:r w:rsidDel="00000000" w:rsidR="00000000" w:rsidRPr="00000000">
              <w:rPr>
                <w:rtl w:val="0"/>
              </w:rPr>
            </w:r>
          </w:p>
        </w:tc>
        <w:tc>
          <w:tcPr>
            <w:vAlign w:val="center"/>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bookmarkStart w:colFirst="0" w:colLast="0" w:name="_4d34og8" w:id="22"/>
      <w:bookmarkEnd w:id="22"/>
      <w:r w:rsidDel="00000000" w:rsidR="00000000" w:rsidRPr="00000000">
        <w:rPr>
          <w:rtl w:val="0"/>
        </w:rPr>
      </w:r>
    </w:p>
    <w:sectPr>
      <w:headerReference r:id="rId7" w:type="default"/>
      <w:footerReference r:id="rId8"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bl>
    <w:tblPr>
      <w:tblStyle w:val="Table11"/>
      <w:bidiVisual w:val="0"/>
      <w:tblW w:w="9221.0" w:type="dxa"/>
      <w:jc w:val="center"/>
      <w:tblBorders>
        <w:top w:color="000000" w:space="0" w:sz="4" w:val="single"/>
      </w:tblBorders>
      <w:tblLayout w:type="fixed"/>
      <w:tblLook w:val="0000"/>
    </w:tblPr>
    <w:tblGrid>
      <w:gridCol w:w="3919"/>
      <w:gridCol w:w="5302"/>
      <w:tblGridChange w:id="0">
        <w:tblGrid>
          <w:gridCol w:w="3919"/>
          <w:gridCol w:w="5302"/>
        </w:tblGrid>
      </w:tblGridChange>
    </w:tblGrid>
    <w:tr>
      <w:tc>
        <w:tcPr>
          <w:vAlign w:val="center"/>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Calibri" w:cs="Calibri" w:eastAsia="Calibri" w:hAnsi="Calibri"/>
              <w:b w:val="0"/>
              <w:i w:val="0"/>
              <w:smallCaps w:val="0"/>
              <w:strike w:val="0"/>
              <w:color w:val="244061"/>
              <w:sz w:val="22"/>
              <w:szCs w:val="22"/>
              <w:u w:val="none"/>
              <w:vertAlign w:val="baseline"/>
            </w:rPr>
          </w:pPr>
          <w:r w:rsidDel="00000000" w:rsidR="00000000" w:rsidRPr="00000000">
            <w:rPr>
              <w:color w:val="244061"/>
              <w:rtl w:val="0"/>
            </w:rPr>
            <w:t xml:space="preserve">gps2528gerenciamentoIntegração-FH&amp;C</w:t>
          </w:r>
          <w:r w:rsidDel="00000000" w:rsidR="00000000" w:rsidRPr="00000000">
            <w:rPr>
              <w:rtl w:val="0"/>
            </w:rPr>
          </w:r>
        </w:p>
      </w:tc>
      <w:tc>
        <w:tcPr>
          <w:vAlign w:val="center"/>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right"/>
            <w:rPr>
              <w:rFonts w:ascii="Calibri" w:cs="Calibri" w:eastAsia="Calibri" w:hAnsi="Calibri"/>
              <w:b w:val="0"/>
              <w:i w:val="0"/>
              <w:smallCaps w:val="0"/>
              <w:strike w:val="0"/>
              <w:color w:val="244061"/>
              <w:sz w:val="22"/>
              <w:szCs w:val="22"/>
              <w:u w:val="none"/>
              <w:vertAlign w:val="baseline"/>
            </w:rPr>
          </w:pPr>
          <w:r w:rsidDel="00000000" w:rsidR="00000000" w:rsidRPr="00000000">
            <w:rPr>
              <w:rFonts w:ascii="Calibri" w:cs="Calibri" w:eastAsia="Calibri" w:hAnsi="Calibri"/>
              <w:b w:val="0"/>
              <w:i w:val="0"/>
              <w:smallCaps w:val="0"/>
              <w:strike w:val="0"/>
              <w:color w:val="244061"/>
              <w:sz w:val="22"/>
              <w:szCs w:val="22"/>
              <w:u w:val="none"/>
              <w:vertAlign w:val="baseline"/>
              <w:rtl w:val="0"/>
            </w:rPr>
            <w:t xml:space="preserve">Página </w:t>
          </w:r>
          <w:r w:rsidDel="00000000" w:rsidR="00000000" w:rsidRPr="00000000">
            <w:rPr>
              <w:rFonts w:ascii="Calibri" w:cs="Calibri" w:eastAsia="Calibri" w:hAnsi="Calibri"/>
              <w:b w:val="0"/>
              <w:i w:val="0"/>
              <w:smallCaps w:val="0"/>
              <w:strike w:val="0"/>
              <w:color w:val="244061"/>
              <w:sz w:val="22"/>
              <w:szCs w:val="22"/>
              <w:u w:val="none"/>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44061"/>
              <w:sz w:val="22"/>
              <w:szCs w:val="22"/>
              <w:u w:val="none"/>
              <w:vertAlign w:val="baseline"/>
              <w:rtl w:val="0"/>
            </w:rPr>
            <w:t xml:space="preserve"> de </w:t>
          </w:r>
          <w:r w:rsidDel="00000000" w:rsidR="00000000" w:rsidRPr="00000000">
            <w:rPr>
              <w:rFonts w:ascii="Calibri" w:cs="Calibri" w:eastAsia="Calibri" w:hAnsi="Calibri"/>
              <w:b w:val="0"/>
              <w:i w:val="0"/>
              <w:smallCaps w:val="0"/>
              <w:strike w:val="0"/>
              <w:color w:val="244061"/>
              <w:sz w:val="22"/>
              <w:szCs w:val="22"/>
              <w:u w:val="none"/>
              <w:vertAlign w:val="baseline"/>
            </w:rPr>
            <w:fldChar w:fldCharType="begin"/>
            <w:instrText xml:space="preserve">NUMPAGES</w:instrText>
            <w:fldChar w:fldCharType="separate"/>
            <w:fldChar w:fldCharType="end"/>
          </w: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Calibri" w:cs="Calibri" w:eastAsia="Calibri" w:hAnsi="Calibri"/>
              <w:b w:val="0"/>
              <w:i w:val="0"/>
              <w:smallCaps w:val="0"/>
              <w:strike w:val="0"/>
              <w:color w:val="244061"/>
              <w:sz w:val="22"/>
              <w:szCs w:val="22"/>
              <w:u w:val="none"/>
              <w:vertAlign w:val="baseline"/>
            </w:rPr>
          </w:pPr>
          <w:r w:rsidDel="00000000" w:rsidR="00000000" w:rsidRPr="00000000">
            <w:rPr>
              <w:rFonts w:ascii="Calibri" w:cs="Calibri" w:eastAsia="Calibri" w:hAnsi="Calibri"/>
              <w:b w:val="0"/>
              <w:i w:val="0"/>
              <w:smallCaps w:val="0"/>
              <w:strike w:val="0"/>
              <w:color w:val="244061"/>
              <w:sz w:val="22"/>
              <w:szCs w:val="22"/>
              <w:u w:val="none"/>
              <w:vertAlign w:val="baseline"/>
              <w:rtl w:val="0"/>
            </w:rPr>
            <w:t xml:space="preserve">PMO Escritório de Projetos</w:t>
          </w:r>
        </w:p>
      </w:tc>
      <w:tc>
        <w:tcPr>
          <w:vAlign w:val="center"/>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right"/>
            <w:rPr>
              <w:rFonts w:ascii="Calibri" w:cs="Calibri" w:eastAsia="Calibri" w:hAnsi="Calibri"/>
              <w:b w:val="0"/>
              <w:i w:val="0"/>
              <w:smallCaps w:val="0"/>
              <w:strike w:val="0"/>
              <w:color w:val="244061"/>
              <w:sz w:val="22"/>
              <w:szCs w:val="22"/>
              <w:u w:val="none"/>
              <w:vertAlign w:val="baseline"/>
            </w:rPr>
          </w:pPr>
          <w:hyperlink r:id="rId1">
            <w:r w:rsidDel="00000000" w:rsidR="00000000" w:rsidRPr="00000000">
              <w:rPr>
                <w:rFonts w:ascii="Calibri" w:cs="Calibri" w:eastAsia="Calibri" w:hAnsi="Calibri"/>
                <w:b w:val="0"/>
                <w:i w:val="0"/>
                <w:smallCaps w:val="0"/>
                <w:strike w:val="0"/>
                <w:color w:val="0000ff"/>
                <w:sz w:val="22"/>
                <w:szCs w:val="22"/>
                <w:u w:val="single"/>
                <w:vertAlign w:val="baseline"/>
                <w:rtl w:val="0"/>
              </w:rPr>
              <w:t xml:space="preserve">http://escritoriodeprojetos.com.br</w:t>
            </w:r>
          </w:hyperlink>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708" w:line="276" w:lineRule="auto"/>
      <w:ind w:left="0" w:right="0" w:firstLine="0"/>
      <w:contextualSpacing w:val="0"/>
      <w:jc w:val="left"/>
      <w:rPr/>
    </w:pPr>
    <w:r w:rsidDel="00000000" w:rsidR="00000000" w:rsidRPr="00000000">
      <w:rPr>
        <w:rtl w:val="0"/>
      </w:rPr>
    </w:r>
  </w:p>
  <w:tbl>
    <w:tblPr>
      <w:tblStyle w:val="Table10"/>
      <w:bidiVisual w:val="0"/>
      <w:tblW w:w="84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2"/>
      <w:gridCol w:w="1956"/>
      <w:tblGridChange w:id="0">
        <w:tblGrid>
          <w:gridCol w:w="6492"/>
          <w:gridCol w:w="1956"/>
        </w:tblGrid>
      </w:tblGridChange>
    </w:tblGrid>
    <w:tr>
      <w:trPr>
        <w:trHeight w:val="560" w:hRule="atLeast"/>
      </w:trPr>
      <w:tc>
        <w:tcPr>
          <w:vAlign w:val="center"/>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Plano de gerenciamento do projeto</w:t>
          </w:r>
          <w:r w:rsidDel="00000000" w:rsidR="00000000" w:rsidRPr="00000000">
            <w:rPr>
              <w:rtl w:val="0"/>
            </w:rPr>
          </w:r>
        </w:p>
      </w:tc>
      <w:tc>
        <w:tcPr>
          <w:vMerge w:val="restart"/>
          <w:vAlign w:val="center"/>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drawing>
              <wp:inline distB="0" distT="0" distL="0" distR="0">
                <wp:extent cx="1104900" cy="48387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104900" cy="483870"/>
                        </a:xfrm>
                        <a:prstGeom prst="rect"/>
                        <a:ln/>
                      </pic:spPr>
                    </pic:pic>
                  </a:graphicData>
                </a:graphic>
              </wp:inline>
            </w:drawing>
          </w:r>
          <w:r w:rsidDel="00000000" w:rsidR="00000000" w:rsidRPr="00000000">
            <w:rPr>
              <w:rtl w:val="0"/>
            </w:rPr>
          </w:r>
        </w:p>
      </w:tc>
    </w:tr>
    <w:tr>
      <w:trPr>
        <w:trHeight w:val="560" w:hRule="atLeast"/>
      </w:trPr>
      <w:tc>
        <w:tcPr>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sz w:val="22"/>
              <w:szCs w:val="22"/>
              <w:rtl w:val="0"/>
            </w:rPr>
            <w:t xml:space="preserve">Planta+</w:t>
          </w: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65" w:firstLine="405"/>
      </w:pPr>
      <w:rPr>
        <w:rFonts w:ascii="Arial" w:cs="Arial" w:eastAsia="Arial" w:hAnsi="Arial"/>
      </w:rPr>
    </w:lvl>
    <w:lvl w:ilvl="1">
      <w:start w:val="1"/>
      <w:numFmt w:val="bullet"/>
      <w:lvlText w:val="o"/>
      <w:lvlJc w:val="left"/>
      <w:pPr>
        <w:ind w:left="1485" w:firstLine="1125"/>
      </w:pPr>
      <w:rPr>
        <w:rFonts w:ascii="Arial" w:cs="Arial" w:eastAsia="Arial" w:hAnsi="Arial"/>
      </w:rPr>
    </w:lvl>
    <w:lvl w:ilvl="2">
      <w:start w:val="1"/>
      <w:numFmt w:val="bullet"/>
      <w:lvlText w:val="▪"/>
      <w:lvlJc w:val="left"/>
      <w:pPr>
        <w:ind w:left="2205" w:firstLine="1845"/>
      </w:pPr>
      <w:rPr>
        <w:rFonts w:ascii="Arial" w:cs="Arial" w:eastAsia="Arial" w:hAnsi="Arial"/>
      </w:rPr>
    </w:lvl>
    <w:lvl w:ilvl="3">
      <w:start w:val="1"/>
      <w:numFmt w:val="bullet"/>
      <w:lvlText w:val="●"/>
      <w:lvlJc w:val="left"/>
      <w:pPr>
        <w:ind w:left="2925" w:firstLine="2565"/>
      </w:pPr>
      <w:rPr>
        <w:rFonts w:ascii="Arial" w:cs="Arial" w:eastAsia="Arial" w:hAnsi="Arial"/>
      </w:rPr>
    </w:lvl>
    <w:lvl w:ilvl="4">
      <w:start w:val="1"/>
      <w:numFmt w:val="bullet"/>
      <w:lvlText w:val="o"/>
      <w:lvlJc w:val="left"/>
      <w:pPr>
        <w:ind w:left="3645" w:firstLine="3285"/>
      </w:pPr>
      <w:rPr>
        <w:rFonts w:ascii="Arial" w:cs="Arial" w:eastAsia="Arial" w:hAnsi="Arial"/>
      </w:rPr>
    </w:lvl>
    <w:lvl w:ilvl="5">
      <w:start w:val="1"/>
      <w:numFmt w:val="bullet"/>
      <w:lvlText w:val="▪"/>
      <w:lvlJc w:val="left"/>
      <w:pPr>
        <w:ind w:left="4365" w:firstLine="4005"/>
      </w:pPr>
      <w:rPr>
        <w:rFonts w:ascii="Arial" w:cs="Arial" w:eastAsia="Arial" w:hAnsi="Arial"/>
      </w:rPr>
    </w:lvl>
    <w:lvl w:ilvl="6">
      <w:start w:val="1"/>
      <w:numFmt w:val="bullet"/>
      <w:lvlText w:val="●"/>
      <w:lvlJc w:val="left"/>
      <w:pPr>
        <w:ind w:left="5085" w:firstLine="4725"/>
      </w:pPr>
      <w:rPr>
        <w:rFonts w:ascii="Arial" w:cs="Arial" w:eastAsia="Arial" w:hAnsi="Arial"/>
      </w:rPr>
    </w:lvl>
    <w:lvl w:ilvl="7">
      <w:start w:val="1"/>
      <w:numFmt w:val="bullet"/>
      <w:lvlText w:val="o"/>
      <w:lvlJc w:val="left"/>
      <w:pPr>
        <w:ind w:left="5805" w:firstLine="5445"/>
      </w:pPr>
      <w:rPr>
        <w:rFonts w:ascii="Arial" w:cs="Arial" w:eastAsia="Arial" w:hAnsi="Arial"/>
      </w:rPr>
    </w:lvl>
    <w:lvl w:ilvl="8">
      <w:start w:val="1"/>
      <w:numFmt w:val="bullet"/>
      <w:lvlText w:val="▪"/>
      <w:lvlJc w:val="left"/>
      <w:pPr>
        <w:ind w:left="6525" w:firstLine="6165"/>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before="120" w:lineRule="auto"/>
      <w:ind w:left="432"/>
      <w:contextualSpacing w:val="1"/>
    </w:pPr>
    <w:rPr>
      <w:rFonts w:ascii="Cambria" w:cs="Cambria" w:eastAsia="Cambria" w:hAnsi="Cambria"/>
      <w:b w:val="1"/>
      <w:color w:val="366091"/>
      <w:sz w:val="28"/>
      <w:szCs w:val="28"/>
    </w:rPr>
  </w:style>
  <w:style w:type="paragraph" w:styleId="Heading2">
    <w:name w:val="heading 2"/>
    <w:basedOn w:val="Normal"/>
    <w:next w:val="Normal"/>
    <w:pPr>
      <w:keepNext w:val="1"/>
      <w:keepLines w:val="1"/>
      <w:widowControl w:val="0"/>
      <w:pBdr/>
      <w:spacing w:after="0" w:before="40" w:line="240" w:lineRule="auto"/>
      <w:ind w:left="576" w:right="0" w:hanging="576"/>
      <w:jc w:val="left"/>
    </w:pPr>
    <w:rPr>
      <w:rFonts w:ascii="Cambria" w:cs="Cambria" w:eastAsia="Cambria" w:hAnsi="Cambria"/>
      <w:b w:val="0"/>
      <w:i w:val="0"/>
      <w:smallCaps w:val="0"/>
      <w:strike w:val="0"/>
      <w:color w:val="366091"/>
      <w:sz w:val="26"/>
      <w:szCs w:val="26"/>
      <w:u w:val="none"/>
      <w:vertAlign w:val="baseline"/>
    </w:rPr>
  </w:style>
  <w:style w:type="paragraph" w:styleId="Heading3">
    <w:name w:val="heading 3"/>
    <w:basedOn w:val="Normal"/>
    <w:next w:val="Normal"/>
    <w:pPr>
      <w:keepNext w:val="1"/>
      <w:keepLines w:val="1"/>
      <w:widowControl w:val="0"/>
      <w:pBdr/>
      <w:spacing w:after="0" w:before="120" w:line="240" w:lineRule="auto"/>
      <w:ind w:left="720" w:right="0" w:hanging="720"/>
      <w:jc w:val="left"/>
    </w:pPr>
    <w:rPr>
      <w:rFonts w:ascii="Cambria" w:cs="Cambria" w:eastAsia="Cambria" w:hAnsi="Cambria"/>
      <w:b w:val="1"/>
      <w:i w:val="0"/>
      <w:smallCaps w:val="0"/>
      <w:strike w:val="0"/>
      <w:color w:val="366091"/>
      <w:sz w:val="28"/>
      <w:szCs w:val="28"/>
      <w:u w:val="none"/>
      <w:vertAlign w:val="baseline"/>
    </w:rPr>
  </w:style>
  <w:style w:type="paragraph" w:styleId="Heading4">
    <w:name w:val="heading 4"/>
    <w:basedOn w:val="Normal"/>
    <w:next w:val="Normal"/>
    <w:pPr>
      <w:keepNext w:val="1"/>
      <w:keepLines w:val="1"/>
      <w:widowControl w:val="0"/>
      <w:pBdr/>
      <w:spacing w:after="0" w:before="40" w:line="240" w:lineRule="auto"/>
      <w:ind w:left="864" w:right="0" w:hanging="864"/>
      <w:jc w:val="left"/>
    </w:pPr>
    <w:rPr>
      <w:rFonts w:ascii="Cambria" w:cs="Cambria" w:eastAsia="Cambria" w:hAnsi="Cambria"/>
      <w:b w:val="0"/>
      <w:i w:val="1"/>
      <w:smallCaps w:val="0"/>
      <w:strike w:val="0"/>
      <w:color w:val="366091"/>
      <w:sz w:val="22"/>
      <w:szCs w:val="22"/>
      <w:u w:val="none"/>
      <w:vertAlign w:val="baseline"/>
    </w:rPr>
  </w:style>
  <w:style w:type="paragraph" w:styleId="Heading5">
    <w:name w:val="heading 5"/>
    <w:basedOn w:val="Normal"/>
    <w:next w:val="Normal"/>
    <w:pPr>
      <w:keepNext w:val="1"/>
      <w:keepLines w:val="1"/>
      <w:widowControl w:val="0"/>
      <w:pBdr/>
      <w:spacing w:after="0" w:before="40" w:line="240" w:lineRule="auto"/>
      <w:ind w:left="1008" w:right="0" w:hanging="1008"/>
      <w:jc w:val="left"/>
    </w:pPr>
    <w:rPr>
      <w:rFonts w:ascii="Cambria" w:cs="Cambria" w:eastAsia="Cambria" w:hAnsi="Cambria"/>
      <w:b w:val="0"/>
      <w:i w:val="0"/>
      <w:smallCaps w:val="0"/>
      <w:strike w:val="0"/>
      <w:color w:val="366091"/>
      <w:sz w:val="22"/>
      <w:szCs w:val="22"/>
      <w:u w:val="none"/>
      <w:vertAlign w:val="baseline"/>
    </w:rPr>
  </w:style>
  <w:style w:type="paragraph" w:styleId="Heading6">
    <w:name w:val="heading 6"/>
    <w:basedOn w:val="Normal"/>
    <w:next w:val="Normal"/>
    <w:pPr>
      <w:keepNext w:val="1"/>
      <w:keepLines w:val="1"/>
      <w:widowControl w:val="0"/>
      <w:pBdr/>
      <w:spacing w:after="0" w:before="40" w:line="240" w:lineRule="auto"/>
      <w:ind w:left="1152" w:right="0" w:hanging="1152"/>
      <w:jc w:val="left"/>
    </w:pPr>
    <w:rPr>
      <w:rFonts w:ascii="Cambria" w:cs="Cambria" w:eastAsia="Cambria" w:hAnsi="Cambria"/>
      <w:b w:val="0"/>
      <w:i w:val="0"/>
      <w:smallCaps w:val="0"/>
      <w:strike w:val="0"/>
      <w:color w:val="243f61"/>
      <w:sz w:val="22"/>
      <w:szCs w:val="22"/>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mbria" w:cs="Cambria" w:eastAsia="Cambria" w:hAnsi="Cambria"/>
      <w:b w:val="0"/>
      <w:i w:val="0"/>
      <w:smallCaps w:val="0"/>
      <w:strike w:val="0"/>
      <w:color w:val="1f497d"/>
      <w:sz w:val="28"/>
      <w:szCs w:val="28"/>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28.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spacing w:after="240" w:line="240" w:lineRule="auto"/>
      <w:contextualSpacing w:val="1"/>
      <w:jc w:val="both"/>
    </w:pPr>
    <w:rPr>
      <w:rFonts w:ascii="Times" w:cs="Times" w:eastAsia="Times" w:hAnsi="Times"/>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hyperlink" Target="http://escritoriodeprojetos.com.br/gerenciamento-do-valor-agregado"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escritoriodeprojetos.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