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Econometria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Volmir</w:t>
      </w:r>
      <w:r>
        <w:t xml:space="preserve"> </w:t>
      </w:r>
      <w:r>
        <w:t xml:space="preserve">Anderle,</w:t>
      </w:r>
      <w:r>
        <w:t xml:space="preserve"> </w:t>
      </w:r>
      <w:r>
        <w:t xml:space="preserve">Carlos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-partir-de-um-banco-de-dados-de-sua-escolha-e-discutido-em-sala-da-aula-resolva"/>
      <w:bookmarkEnd w:id="21"/>
      <w:r>
        <w:t xml:space="preserve">2. A partir de um banco de dados, de sua escolha, e discutido em sala da aula, resolva:</w:t>
      </w:r>
    </w:p>
    <w:p>
      <w:pPr>
        <w:pStyle w:val="Compact"/>
        <w:numPr>
          <w:numId w:val="1001"/>
          <w:ilvl w:val="0"/>
        </w:numPr>
      </w:pPr>
      <w:r>
        <w:t xml:space="preserve">Estime (utilizando o software Stata) um modelo logit simples, de sua escolha, com duas variáveis explicativas em nível;</w:t>
      </w:r>
    </w:p>
    <w:p>
      <w:pPr>
        <w:pStyle w:val="Compact"/>
        <w:numPr>
          <w:numId w:val="1001"/>
          <w:ilvl w:val="0"/>
        </w:numPr>
      </w:pPr>
      <w:r>
        <w:t xml:space="preserve">Calcule manualmente os valores marginais referentes aos parâmetros, apresentando a equação logit usada e suas respectivas derivadas parciais em relação às variáveis explicativas;</w:t>
      </w:r>
    </w:p>
    <w:p>
      <w:pPr>
        <w:pStyle w:val="Compact"/>
        <w:numPr>
          <w:numId w:val="1001"/>
          <w:ilvl w:val="0"/>
        </w:numPr>
      </w:pPr>
      <w:r>
        <w:t xml:space="preserve">Apresente o método Delta e o cálculo manual do erro padrão dos valores marginais;</w:t>
      </w:r>
    </w:p>
    <w:p>
      <w:pPr>
        <w:pStyle w:val="FirstParagraph"/>
      </w:pPr>
      <w:r>
        <w:rPr>
          <w:i/>
        </w:rPr>
        <w:t xml:space="preserve">Resolução: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Logit 1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     </w:t>
      </w:r>
      <w:r>
        <w:br w:type="textWrapping"/>
      </w:r>
      <w:r>
        <w:rPr>
          <w:rStyle w:val="VerbatimChar"/>
        </w:rPr>
        <w:t xml:space="preserve">##                                     -------------------------------------</w:t>
      </w:r>
      <w:r>
        <w:br w:type="textWrapping"/>
      </w:r>
      <w:r>
        <w:rPr>
          <w:rStyle w:val="VerbatimChar"/>
        </w:rPr>
        <w:t xml:space="preserve">##                                     Empresas com mais de 100 funcionários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Remuneração Média em 2015 (Nominal)               0.0003***              </w:t>
      </w:r>
      <w:r>
        <w:br w:type="textWrapping"/>
      </w:r>
      <w:r>
        <w:rPr>
          <w:rStyle w:val="VerbatimChar"/>
        </w:rPr>
        <w:t xml:space="preserve">##                                                   (0.00000)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Ensino superior completo                          0.347***               </w:t>
      </w:r>
      <w:r>
        <w:br w:type="textWrapping"/>
      </w:r>
      <w:r>
        <w:rPr>
          <w:rStyle w:val="VerbatimChar"/>
        </w:rPr>
        <w:t xml:space="preserve">##                                                    (0.006)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    -0.524***              </w:t>
      </w:r>
      <w:r>
        <w:br w:type="textWrapping"/>
      </w:r>
      <w:r>
        <w:rPr>
          <w:rStyle w:val="VerbatimChar"/>
        </w:rPr>
        <w:t xml:space="preserve">##                                                    (0.003)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     1,172,084              </w:t>
      </w:r>
      <w:r>
        <w:br w:type="textWrapping"/>
      </w:r>
      <w:r>
        <w:rPr>
          <w:rStyle w:val="VerbatimChar"/>
        </w:rPr>
        <w:t xml:space="preserve">## Log Likelihood                                  -749,617.400             </w:t>
      </w:r>
      <w:r>
        <w:br w:type="textWrapping"/>
      </w:r>
      <w:r>
        <w:rPr>
          <w:rStyle w:val="VerbatimChar"/>
        </w:rPr>
        <w:t xml:space="preserve">## Akaike Inf. Crit.                               1,499,241.000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    *p&lt;0.1; **p&lt;0.05; ***p&lt;0.01</w:t>
      </w:r>
    </w:p>
    <w:p>
      <w:pPr>
        <w:pStyle w:val="Compact"/>
        <w:numPr>
          <w:numId w:val="1002"/>
          <w:ilvl w:val="0"/>
        </w:numPr>
      </w:pPr>
      <w:r>
        <w:t xml:space="preserve">A regressão foi realizada da seguinte forma: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m</m:t>
          </m:r>
          <m:r>
            <m:t>p</m:t>
          </m:r>
          <m:r>
            <m:t>.</m:t>
          </m:r>
          <m:r>
            <m:t>G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R</m:t>
          </m:r>
          <m:r>
            <m:t>e</m:t>
          </m:r>
          <m:r>
            <m:t>m</m:t>
          </m:r>
          <m:r>
            <m:t>.</m:t>
          </m:r>
          <m:r>
            <m:t>M</m:t>
          </m:r>
          <m:r>
            <m:t>é</m:t>
          </m:r>
          <m:r>
            <m:t>d</m:t>
          </m:r>
          <m:r>
            <m:t>.</m:t>
          </m:r>
          <m:r>
            <m:t>N</m:t>
          </m:r>
          <m:r>
            <m:t>o</m:t>
          </m:r>
          <m:r>
            <m:t>m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S</m:t>
          </m:r>
          <m:r>
            <m:t>u</m:t>
          </m:r>
          <m:r>
            <m:t>p</m:t>
          </m:r>
          <m:r>
            <m:t>.</m:t>
          </m:r>
          <m:r>
            <m:t>C</m:t>
          </m:r>
          <m:r>
            <m:t>o</m:t>
          </m:r>
          <m:r>
            <m:t>m</m:t>
          </m:r>
          <m:r>
            <m:t>p</m:t>
          </m:r>
          <m:r>
            <m:t>.</m:t>
          </m:r>
        </m:oMath>
      </m:oMathPara>
    </w:p>
    <w:p>
      <w:pPr>
        <w:pStyle w:val="FirstParagraph"/>
      </w:pPr>
      <w:r>
        <w:t xml:space="preserve">A função de distribuição logística é dada por: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z</m:t>
          </m:r>
          <m:r>
            <m:t>)</m:t>
          </m:r>
          <m:r>
            <m:t>/</m:t>
          </m:r>
          <m:r>
            <m:t>(</m:t>
          </m:r>
          <m:r>
            <m:t>1</m:t>
          </m:r>
          <m:r>
            <m:t>+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z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Substituindo a primeira (z) na segunda:</w:t>
      </w:r>
    </w:p>
    <w:p>
      <w:pPr>
        <w:pStyle w:val="BodyText"/>
      </w:pPr>
      <w:r>
        <w:t xml:space="preserve">$$ g(z) = exp(</w:t>
      </w:r>
      <w:r>
        <w:t xml:space="preserve">_0 +</w:t>
      </w:r>
      <w:r>
        <w:t xml:space="preserve"> </w:t>
      </w:r>
      <w:r>
        <w:t xml:space="preserve">_1Rem.Méd.Nom. +</w:t>
      </w:r>
      <w:r>
        <w:t xml:space="preserve"> </w:t>
      </w:r>
      <w:r>
        <w:t xml:space="preserve">_2Sup.Comp.) /</w:t>
      </w:r>
      <w:r>
        <w:t xml:space="preserve"> </w:t>
      </w:r>
      <w:r>
        <w:t xml:space="preserve">(1 + exp(</w:t>
      </w:r>
      <w:r>
        <w:t xml:space="preserve">_0 +</w:t>
      </w:r>
      <w:r>
        <w:t xml:space="preserve"> </w:t>
      </w:r>
      <w:r>
        <w:t xml:space="preserve">_1Rem.Méd.Nom. +</w:t>
      </w:r>
      <w:r>
        <w:t xml:space="preserve"> </w:t>
      </w:r>
      <w:r>
        <w:t xml:space="preserve">_2Sup.Comp.))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e64d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c9d9e02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7b4dc3cb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Econometria II</dc:title>
  <dc:creator>Rodrigo Volmir Anderle, Carlos Oliveira</dc:creator>
  <dcterms:created xsi:type="dcterms:W3CDTF">2017-03-21T14:01:42Z</dcterms:created>
  <dcterms:modified xsi:type="dcterms:W3CDTF">2017-03-21T14:01:42Z</dcterms:modified>
</cp:coreProperties>
</file>