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000" w:lineRule="exact"/>
      </w:pPr>
      <w:r>
        <w:t xml:space="preserve"/>
      </w:r>
    </w:p>
    <w:p>
      <w:pPr>
        <w:spacing w:after="160" w:before="2400"/>
        <w:jc w:val="center"/>
      </w:pPr>
      <w:r>
        <w:rPr>
          <w:rFonts w:ascii="Arial" w:cs="Arial" w:eastAsia="Arial" w:hAnsi="Arial"/>
          <w:b/>
          <w:bCs/>
          <w:caps/>
          <w:color w:val="002610"/>
          <w:sz w:val="22"/>
          <w:szCs w:val="22"/>
        </w:rPr>
        <w:t xml:space="preserve">TRAVSIA FACILITAÇÃO E DESENVOLVIMENTO</w:t>
      </w:r>
    </w:p>
    <w:p>
      <w:pPr>
        <w:spacing w:after="0" w:before="0" w:line="800" w:lineRule="exact"/>
      </w:pPr>
      <w:r>
        <w:t xml:space="preserve"/>
      </w:r>
    </w:p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333333"/>
          <w:sz w:val="72"/>
          <w:szCs w:val="72"/>
        </w:rPr>
        <w:t xml:space="preserve">Diário de Aprendizagem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7A40"/>
          <w:sz w:val="36"/>
          <w:szCs w:val="36"/>
        </w:rPr>
        <w:t xml:space="preserve">Sem Pontos Cegos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Como líderes trabalham com vieses cognitivos para decidir melhor</w:t>
      </w:r>
    </w:p>
    <w:p>
      <w:pPr>
        <w:pBdr>
          <w:bottom w:val="single" w:color="AAAAAA" w:sz="4"/>
        </w:pBdr>
        <w:spacing w:after="120" w:before="4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Nome: </w:t>
      </w:r>
    </w:p>
    <w:p>
      <w:pPr>
        <w:spacing w:after="0" w:before="0" w:line="320" w:lineRule="exact"/>
      </w:pPr>
      <w:r>
        <w:t xml:space="preserve"/>
      </w:r>
    </w:p>
    <w:p>
      <w:pPr>
        <w:pBdr>
          <w:bottom w:val="single" w:color="AAAAAA" w:sz="4"/>
        </w:pBdr>
        <w:spacing w:after="300" w:before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Data de início:  ___  /  ___  /  ______</w:t>
      </w:r>
    </w:p>
    <w:p>
      <w:pPr>
        <w:spacing w:after="0" w:before="0" w:line="120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tcBorders>
              <w:top w:val="none"/>
              <w:left w:val="none"/>
              <w:bottom w:val="single" w:color="4DF600" w:sz="12"/>
              <w:right w:val="none"/>
            </w:tcBorders>
            <w:shd w:fill="002610" w:val="clear"/>
          </w:tcPr>
          <w:p>
            <w:r>
              <w:t xml:space="preserve"/>
            </w:r>
          </w:p>
        </w:tc>
      </w:tr>
    </w:tbl>
    <w:p>
      <w:pPr>
        <w:spacing w:after="0" w:before="0" w:line="480" w:lineRule="exact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Este diário acompanha os cinco módulos do curso. Complete cada seção logo após o módulo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correspondente para consolidar seu aprendizado.</w:t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7A40"/>
          <w:sz w:val="20"/>
          <w:szCs w:val="20"/>
        </w:rPr>
        <w:t xml:space="preserve">Seção 1 — Módulo 1</w:t>
      </w:r>
    </w:p>
    <w:p>
      <w:pPr>
        <w:pBdr>
          <w:bottom w:val="single" w:color="4DF600" w:sz="12"/>
        </w:pBdr>
        <w:spacing w:after="80" w:before="60"/>
      </w:pPr>
      <w:r>
        <w:rPr>
          <w:rFonts w:ascii="Arial" w:cs="Arial" w:eastAsia="Arial" w:hAnsi="Arial"/>
          <w:b/>
          <w:bCs/>
          <w:color w:val="002610"/>
          <w:sz w:val="36"/>
          <w:szCs w:val="36"/>
        </w:rPr>
        <w:t xml:space="preserve">O Que São Vieses Cognitivos?</w:t>
      </w:r>
    </w:p>
    <w:p>
      <w:pPr>
        <w:spacing w:after="20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Complete após concluir o Módulo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4DF600" w:sz="16"/>
              <w:bottom w:val="none"/>
              <w:right w:val="none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40"/>
                <w:sz w:val="20"/>
                <w:szCs w:val="20"/>
              </w:rPr>
              <w:t xml:space="preserve">Prompt de Reflexão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i/>
                <w:iCs/>
                <w:color w:val="002610"/>
                <w:sz w:val="20"/>
                <w:szCs w:val="20"/>
              </w:rPr>
              <w:t xml:space="preserve">"Pense em uma decisão que você mais tarde lamentou. O que pode ter direcionado seu pensamento do Sistema 1 naquele momento? Que gatilhos emocionais, sociais ou contextuais estavam presentes?"</w:t>
            </w:r>
          </w:p>
        </w:tc>
      </w:tr>
    </w:tbl>
    <w:p>
      <w:pPr>
        <w:spacing w:after="0" w:before="0" w:line="240" w:lineRule="exact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Sua reflexão: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320" w:lineRule="exact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7A40"/>
          <w:sz w:val="20"/>
          <w:szCs w:val="20"/>
        </w:rPr>
        <w:t xml:space="preserve">Dos 9 vieses apresentados, qual mais se conectou à situação que você descreveu acima?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60" w:lineRule="exact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7A40"/>
          <w:sz w:val="20"/>
          <w:szCs w:val="20"/>
        </w:rPr>
        <w:t xml:space="preserve">Em que situações do seu dia a dia você percebe o Sistema 1 tomando o controle?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7A40"/>
          <w:sz w:val="20"/>
          <w:szCs w:val="20"/>
        </w:rPr>
        <w:t xml:space="preserve">Seção 2 — Módulo 2</w:t>
      </w:r>
    </w:p>
    <w:p>
      <w:pPr>
        <w:pBdr>
          <w:bottom w:val="single" w:color="4DF600" w:sz="12"/>
        </w:pBdr>
        <w:spacing w:after="80" w:before="60"/>
      </w:pPr>
      <w:r>
        <w:rPr>
          <w:rFonts w:ascii="Arial" w:cs="Arial" w:eastAsia="Arial" w:hAnsi="Arial"/>
          <w:b/>
          <w:bCs/>
          <w:color w:val="002610"/>
          <w:sz w:val="36"/>
          <w:szCs w:val="36"/>
        </w:rPr>
        <w:t xml:space="preserve">Pontos Cegos Pessoais</w:t>
      </w:r>
    </w:p>
    <w:p>
      <w:pPr>
        <w:spacing w:after="20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Complete após concluir o Módulo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4DF600" w:sz="16"/>
              <w:bottom w:val="none"/>
              <w:right w:val="none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40"/>
                <w:sz w:val="20"/>
                <w:szCs w:val="20"/>
              </w:rPr>
              <w:t xml:space="preserve">Prompt de Reflexão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i/>
                <w:iCs/>
                <w:color w:val="002610"/>
                <w:sz w:val="20"/>
                <w:szCs w:val="20"/>
              </w:rPr>
              <w:t xml:space="preserve">"Qual dos vieses deste módulo se sente mais presente no seu contexto de liderança atual? Em que tipo de decisão você o reconhece?"</w:t>
            </w:r>
          </w:p>
        </w:tc>
      </w:tr>
    </w:tbl>
    <w:p>
      <w:pPr>
        <w:spacing w:after="0" w:before="0" w:line="240" w:lineRule="exact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Sua reflexão: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320" w:lineRule="exact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7A40"/>
          <w:sz w:val="20"/>
          <w:szCs w:val="20"/>
        </w:rPr>
        <w:t xml:space="preserve">Descreva uma situação recente onde este viés pode ter influenciado sua avaliação: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160" w:lineRule="exact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7A40"/>
          <w:sz w:val="20"/>
          <w:szCs w:val="20"/>
        </w:rPr>
        <w:t xml:space="preserve">Que informação ou perspectiva você pode buscar ativamente para contrabalançar este viés?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7A40"/>
          <w:sz w:val="20"/>
          <w:szCs w:val="20"/>
        </w:rPr>
        <w:t xml:space="preserve">Seção 3 — Módulo 3</w:t>
      </w:r>
    </w:p>
    <w:p>
      <w:pPr>
        <w:pBdr>
          <w:bottom w:val="single" w:color="4DF600" w:sz="12"/>
        </w:pBdr>
        <w:spacing w:after="80" w:before="60"/>
      </w:pPr>
      <w:r>
        <w:rPr>
          <w:rFonts w:ascii="Arial" w:cs="Arial" w:eastAsia="Arial" w:hAnsi="Arial"/>
          <w:b/>
          <w:bCs/>
          <w:color w:val="002610"/>
          <w:sz w:val="36"/>
          <w:szCs w:val="36"/>
        </w:rPr>
        <w:t xml:space="preserve">Dinâmicas de Grupo</w:t>
      </w:r>
    </w:p>
    <w:p>
      <w:pPr>
        <w:spacing w:after="20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Complete após concluir o Módulo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4DF600" w:sz="16"/>
              <w:bottom w:val="none"/>
              <w:right w:val="none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40"/>
                <w:sz w:val="20"/>
                <w:szCs w:val="20"/>
              </w:rPr>
              <w:t xml:space="preserve">Prompt de Reflexão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i/>
                <w:iCs/>
                <w:color w:val="002610"/>
                <w:sz w:val="20"/>
                <w:szCs w:val="20"/>
              </w:rPr>
              <w:t xml:space="preserve">"Quais dos vieses deste módulo você tem mais probabilidade de ter, e em quais situações concretas de liderança eles provavelmente aparecem?"</w:t>
            </w:r>
          </w:p>
        </w:tc>
      </w:tr>
    </w:tbl>
    <w:p>
      <w:pPr>
        <w:spacing w:after="0" w:before="0" w:line="240" w:lineRule="exact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Sua reflexão: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320" w:lineRule="exact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7A40"/>
          <w:sz w:val="20"/>
          <w:szCs w:val="20"/>
        </w:rPr>
        <w:t xml:space="preserve">Pense na última reunião de tomada de decisão de que participou. Que vieses de grupo pode ter estado ativos? Quais comportamentos você observou?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7A40"/>
          <w:sz w:val="20"/>
          <w:szCs w:val="20"/>
        </w:rPr>
        <w:t xml:space="preserve">Seção 4 — Módulo 4</w:t>
      </w:r>
    </w:p>
    <w:p>
      <w:pPr>
        <w:pBdr>
          <w:bottom w:val="single" w:color="4DF600" w:sz="12"/>
        </w:pBdr>
        <w:spacing w:after="80" w:before="60"/>
      </w:pPr>
      <w:r>
        <w:rPr>
          <w:rFonts w:ascii="Arial" w:cs="Arial" w:eastAsia="Arial" w:hAnsi="Arial"/>
          <w:b/>
          <w:bCs/>
          <w:color w:val="002610"/>
          <w:sz w:val="36"/>
          <w:szCs w:val="36"/>
        </w:rPr>
        <w:t xml:space="preserve">Pensamento de Grupo</w:t>
      </w:r>
    </w:p>
    <w:p>
      <w:pPr>
        <w:spacing w:after="20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Complete após concluir o Módulo 4</w:t>
      </w:r>
    </w:p>
    <w:p>
      <w:pPr>
        <w:spacing w:after="0" w:before="0" w:line="160" w:lineRule="exact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007A40"/>
          <w:sz w:val="22"/>
          <w:szCs w:val="22"/>
        </w:rPr>
        <w:t xml:space="preserve">Seção 4A — Simulação do Ponto de Pressão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Registre sua recomendação antes e depois da reunião simulada:</w:t>
      </w:r>
    </w:p>
    <w:p>
      <w:pPr>
        <w:spacing w:after="0" w:before="0" w:line="16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rHeight w:val="700" w:hRule="atLeast"/>
        </w:trP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610"/>
                <w:sz w:val="19"/>
                <w:szCs w:val="19"/>
              </w:rPr>
              <w:t xml:space="preserve">Minha recomendação ANTES da reunião:</w:t>
            </w:r>
          </w:p>
        </w:tc>
        <w:tc>
          <w:tcPr>
            <w:tcW w:type="dxa" w:w="5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610"/>
                <w:sz w:val="19"/>
                <w:szCs w:val="19"/>
              </w:rPr>
              <w:t xml:space="preserve">Minha recomendação DEPOIS da reunião:</w:t>
            </w:r>
          </w:p>
        </w:tc>
        <w:tc>
          <w:tcPr>
            <w:tcW w:type="dxa" w:w="5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610"/>
                <w:sz w:val="19"/>
                <w:szCs w:val="19"/>
              </w:rPr>
              <w:t xml:space="preserve">O que mudou (ou não mudou) minha posição:</w:t>
            </w:r>
          </w:p>
        </w:tc>
        <w:tc>
          <w:tcPr>
            <w:tcW w:type="dxa" w:w="5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480" w:lineRule="exact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007A40"/>
          <w:sz w:val="22"/>
          <w:szCs w:val="22"/>
        </w:rPr>
        <w:t xml:space="preserve">Seção 4B — Auditoria de Normas Organizacionais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Avalie sua equipe honestamente — não como ela deveria ser, mas como ela é. Use a escala: 1 = Nunca · 2 = Raramente · 3 = Às vezes · 4 = Frequentemente · 5 = Sempre</w:t>
      </w:r>
    </w:p>
    <w:p>
      <w:pPr>
        <w:spacing w:after="0" w:before="0" w:line="16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3038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2–4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6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Pessoas discordam abertamente de pessoas sênior em reuniões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Más notícias chegam rapidamente ao topo sem filtro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Erros são discutidos abertamente para aprendizado, não punição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Decisões são baseadas em dados, não em quem apresentou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Vozes novas ou juniores são ativamente solicitadas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silêncio em reuniões não é interpretado como concordância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critério "como sempre fizemos" é regularmente questionado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Reuniões terminam com responsabilidades claras e verificáveis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Desacordo é visto como sinal de engajamento, não resistência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Perguntas "estúpidas" são feitas sem medo de julgamento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Pessoas mudam de posição quando novos dados surgem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Líderes sênior modelam vulnerabilidade e admissão de erros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Processos de decisão têm critérios definidos antes da deliberação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Perspectivas externas são regularmente trazidas para o grupo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grupo revisa decisões passadas e aprende com elas</w:t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0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240" w:lineRule="exact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Pontuação total: ______ / 75  |  3 indicadores mais críticos para trabalhar: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7A40"/>
          <w:sz w:val="20"/>
          <w:szCs w:val="20"/>
        </w:rPr>
        <w:t xml:space="preserve">Seção 5 — Módulo 5</w:t>
      </w:r>
    </w:p>
    <w:p>
      <w:pPr>
        <w:pBdr>
          <w:bottom w:val="single" w:color="4DF600" w:sz="12"/>
        </w:pBdr>
        <w:spacing w:after="80" w:before="60"/>
      </w:pPr>
      <w:r>
        <w:rPr>
          <w:rFonts w:ascii="Arial" w:cs="Arial" w:eastAsia="Arial" w:hAnsi="Arial"/>
          <w:b/>
          <w:bCs/>
          <w:color w:val="002610"/>
          <w:sz w:val="36"/>
          <w:szCs w:val="36"/>
        </w:rPr>
        <w:t xml:space="preserve">Plano de Ação</w:t>
      </w:r>
    </w:p>
    <w:p>
      <w:pPr>
        <w:spacing w:after="20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Complete após concluir o Módulo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4DF600" w:sz="16"/>
              <w:bottom w:val="none"/>
              <w:right w:val="none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40"/>
                <w:sz w:val="20"/>
                <w:szCs w:val="20"/>
              </w:rPr>
              <w:t xml:space="preserve">Prompt de Reflexão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i/>
                <w:iCs/>
                <w:color w:val="002610"/>
                <w:sz w:val="20"/>
                <w:szCs w:val="20"/>
              </w:rPr>
              <w:t xml:space="preserve">"Para cada um dos três vieses que você identificou como mais relevantes para sua liderança, preencha o quadro abaixo. Quanto mais concreto o plano, maior a probabilidade de mudança real."</w:t>
            </w:r>
          </w:p>
        </w:tc>
      </w:tr>
    </w:tbl>
    <w:p>
      <w:pPr>
        <w:spacing w:after="0" w:before="0" w:line="24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26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DF600"/>
                <w:sz w:val="22"/>
                <w:szCs w:val="22"/>
              </w:rPr>
              <w:t xml:space="preserve">Viés: Viés 1 — escreva o nome do viés escolhido</w:t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Situação gatilho (onde esse viés costuma aparecer para você)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Comportamento atual (o que você normalmente faz)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Comportamento substituto (o que vai fazer diferente)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Parceiro de accountability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Como saberá que está progredindo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40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26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DF600"/>
                <w:sz w:val="22"/>
                <w:szCs w:val="22"/>
              </w:rPr>
              <w:t xml:space="preserve">Viés: Viés 2 — escreva o nome do viés escolhido</w:t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Situação gatilho (onde esse viés costuma aparecer para você)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Comportamento atual (o que você normalmente faz)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Comportamento substituto (o que vai fazer diferente)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Parceiro de accountability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Como saberá que está progredindo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40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9638"/>
            <w:gridSpan w:val="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026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DF600"/>
                <w:sz w:val="22"/>
                <w:szCs w:val="22"/>
              </w:rPr>
              <w:t xml:space="preserve">Viés: Viés 3 — escreva o nome do viés escolhido</w:t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Situação gatilho (onde esse viés costuma aparecer para você)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Comportamento atual (o que você normalmente faz)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Comportamento substituto (o que vai fazer diferente)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Parceiro de accountability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2610"/>
                <w:sz w:val="18"/>
                <w:szCs w:val="18"/>
              </w:rPr>
              <w:t xml:space="preserve">Como saberá que está progredindo</w:t>
            </w:r>
          </w:p>
        </w:tc>
        <w:tc>
          <w:tcPr>
            <w:tcW w:type="dxa" w:w="643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480" w:lineRule="exact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7A40"/>
          <w:sz w:val="20"/>
          <w:szCs w:val="20"/>
        </w:rPr>
        <w:t xml:space="preserve">Compromisso de revisão: Revisarei este plano em: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0" w:before="0" w:line="32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4DF600" w:sz="16"/>
              <w:bottom w:val="none"/>
              <w:right w:val="none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40"/>
                <w:sz w:val="20"/>
                <w:szCs w:val="20"/>
              </w:rPr>
              <w:t xml:space="preserve">Prompt de Reflexão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i/>
                <w:iCs/>
                <w:color w:val="002610"/>
                <w:sz w:val="20"/>
                <w:szCs w:val="20"/>
              </w:rPr>
              <w:t xml:space="preserve">"Escreva aqui seu compromisso pessoal para as próximas 4 semanas. O que você vai fazer diferente? Como vai medir o progresso?"</w:t>
            </w:r>
          </w:p>
        </w:tc>
      </w:tr>
    </w:tbl>
    <w:p>
      <w:pPr>
        <w:spacing w:after="0" w:before="0" w:line="16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007A40"/>
          <w:sz w:val="20"/>
          <w:szCs w:val="20"/>
        </w:rPr>
        <w:t xml:space="preserve">Notas Livres</w:t>
      </w:r>
    </w:p>
    <w:p>
      <w:pPr>
        <w:spacing w:after="0" w:before="0" w:line="160" w:lineRule="exact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este espaço para registrar observações, conexões e insights ao longo do curso.</w:t>
      </w:r>
    </w:p>
    <w:p>
      <w:pPr>
        <w:spacing w:after="0" w:before="0" w:line="240" w:lineRule="exact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  <w:tcBorders>
              <w:top w:val="none"/>
              <w:left w:val="none"/>
              <w:bottom w:val="single" w:color="CCCCCC" w:sz="4"/>
              <w:right w:val="none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134" w:bottom="102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after="0" w:before="60"/>
    </w:pPr>
  </w:p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38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Travsia Facilitação e Desenvolvimento</w:t>
          </w:r>
        </w:p>
      </w:tc>
      <w:tc>
        <w:tcPr>
          <w:tcW w:type="dxa" w:w="3638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Página </w:t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rPr>
        <w:trHeight w:val="480" w:hRule="exact"/>
      </w:trPr>
      <w:tc>
        <w:tcPr>
          <w:tcW w:type="dxa" w:w="4819"/>
          <w:tcBorders>
            <w:top w:val="none"/>
            <w:left w:val="none"/>
            <w:bottom w:val="none"/>
            <w:right w:val="none"/>
          </w:tcBorders>
          <w:shd w:fill="002610" w:val="clear"/>
          <w:tcMar>
            <w:top w:type="dxa" w:w="80"/>
            <w:left w:type="dxa" w:w="180"/>
            <w:bottom w:type="dxa" w:w="80"/>
            <w:right w:type="dxa" w:w="6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Sem Pontos Cegos</w:t>
          </w:r>
        </w:p>
      </w:tc>
      <w:tc>
        <w:tcPr>
          <w:tcW w:type="dxa" w:w="4819"/>
          <w:tcBorders>
            <w:top w:val="none"/>
            <w:left w:val="none"/>
            <w:bottom w:val="none"/>
            <w:right w:val="none"/>
          </w:tcBorders>
          <w:shd w:fill="002610" w:val="clear"/>
          <w:tcMar>
            <w:top w:type="dxa" w:w="80"/>
            <w:left w:type="dxa" w:w="60"/>
            <w:bottom w:type="dxa" w:w="8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20"/>
              <w:szCs w:val="20"/>
            </w:rPr>
            <w:t xml:space="preserve">Diário de Aprendizagem</w:t>
          </w:r>
        </w:p>
      </w:tc>
    </w:tr>
  </w:tbl>
  <w:p>
    <w:pPr>
      <w:pBdr>
        <w:bottom w:val="single" w:color="4DF600" w:sz="12"/>
      </w:pBdr>
      <w:spacing w:after="6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2026-04-23T18:41:47.624Z</dcterms:created>
  <dcterms:modified xsi:type="dcterms:W3CDTF">2026-04-23T18:41:47.624Z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