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35A12A41" w14:textId="0127A555" w:rsidR="000D4FB6" w:rsidRDefault="00BA5EBB">
      <w:r>
        <w:rPr>
          <w:sz w:val="32"/>
          <w:szCs w:val="32"/>
        </w:rPr>
        <w:tab/>
      </w:r>
      <w:r w:rsidR="00AC1010">
        <w:t>M</w:t>
      </w:r>
      <w:r>
        <w:t>odularização significa a concepção de um sistema completo formado por módulos logicamente independente</w:t>
      </w:r>
      <w:r w:rsidR="00310822">
        <w:t>s</w:t>
      </w:r>
      <w:r w:rsidR="000D4FB6">
        <w:t xml:space="preserve"> </w:t>
      </w:r>
      <w:r w:rsidR="00E46844">
        <w:t>{Hall2011}.</w:t>
      </w:r>
      <w:r w:rsidR="00A32A16">
        <w:t xml:space="preserve"> Ela é capaz de </w:t>
      </w:r>
      <w:r w:rsidR="000D4FB6">
        <w:t>reduzir a complexidade do problema, dividindo-o em sub</w:t>
      </w:r>
      <w:r w:rsidR="00A32A16">
        <w:t>problemas mais simples, ou seja, dividindo-o em módulos</w:t>
      </w:r>
      <w:r w:rsidR="000D4FB6">
        <w:t xml:space="preserve"> {Knuth1996}.</w:t>
      </w:r>
      <w:r w:rsidR="00310822">
        <w:t xml:space="preserve"> </w:t>
      </w:r>
      <w:r w:rsidR="000D4FB6">
        <w:t xml:space="preserve">Um módulo define um limite lógico executável. </w:t>
      </w:r>
      <w:r w:rsidR="00A32A16">
        <w:t>Dessa forma</w:t>
      </w:r>
      <w:r w:rsidR="000D4FB6">
        <w:t xml:space="preserve"> o</w:t>
      </w:r>
      <w:r w:rsidR="00A32A16">
        <w:t>s detalhes internos dele</w:t>
      </w:r>
      <w:r w:rsidR="000D4FB6">
        <w:t xml:space="preserve"> não são visíveis a outros módulos ou sistemas. Os ú</w:t>
      </w:r>
      <w:r w:rsidR="00A32A16">
        <w:t>nicos detalhes visíveis</w:t>
      </w:r>
      <w:r w:rsidR="000D4FB6">
        <w:t xml:space="preserve"> são aqueles que </w:t>
      </w:r>
      <w:r w:rsidR="00A32A16">
        <w:t>o módulo</w:t>
      </w:r>
      <w:r w:rsidR="000D4FB6">
        <w:t xml:space="preserve"> expõe explicitamente, ou seja, a API pública {Hall2011}. </w:t>
      </w:r>
      <w:r w:rsidR="00A32A16">
        <w:t xml:space="preserve">Com isso </w:t>
      </w:r>
      <w:r w:rsidR="0084427D">
        <w:t>é mais fácil de detectar problemas e resolvê-los, pois os módulos são, em princípio, independentes. Em sua característica um módulo é</w:t>
      </w:r>
      <w:r w:rsidR="00310822">
        <w:t xml:space="preserve"> implementável, gerenciável, reutilizável, combinável e</w:t>
      </w:r>
      <w:r w:rsidR="000D4FB6">
        <w:t xml:space="preserve"> é uma</w:t>
      </w:r>
      <w:r w:rsidR="00310822">
        <w:t xml:space="preserve"> unidade </w:t>
      </w:r>
      <w:r w:rsidR="000D4FB6">
        <w:t>independente de software que provê</w:t>
      </w:r>
      <w:r w:rsidR="00310822">
        <w:t xml:space="preserve"> interfaces a outros módulos ou sistemas</w:t>
      </w:r>
      <w:r w:rsidR="00FA33D6">
        <w:t xml:space="preserve"> {Kirk2012}</w:t>
      </w:r>
      <w:r w:rsidR="00310822">
        <w:t>.</w:t>
      </w:r>
      <w:r w:rsidR="00FF4785">
        <w:t xml:space="preserve"> </w:t>
      </w:r>
    </w:p>
    <w:p w14:paraId="018FC93D" w14:textId="46830B3C"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FF4785">
        <w:t xml:space="preserve"> {Hall2012}</w:t>
      </w:r>
      <w:r w:rsidR="00315F16">
        <w:t>.</w:t>
      </w:r>
    </w:p>
    <w:p w14:paraId="68D0954E" w14:textId="68FE6A1E"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r w:rsidR="0084427D">
        <w:t xml:space="preserve"> {Hall2012}</w:t>
      </w:r>
      <w:r w:rsidR="001879FE">
        <w:t>.</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599CBA8D"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proofErr w:type="spellStart"/>
      <w:r w:rsidR="00867373" w:rsidRPr="00867373">
        <w:rPr>
          <w:i/>
        </w:rPr>
        <w:t>provides</w:t>
      </w:r>
      <w:proofErr w:type="spellEnd"/>
      <w:r w:rsidR="00867373">
        <w:t xml:space="preserve">) e os serviços de que o componente necessita (interface </w:t>
      </w:r>
      <w:proofErr w:type="spellStart"/>
      <w:r w:rsidR="00867373" w:rsidRPr="00867373">
        <w:rPr>
          <w:i/>
        </w:rPr>
        <w:t>requires</w:t>
      </w:r>
      <w:proofErr w:type="spellEnd"/>
      <w:r w:rsidR="00867373">
        <w:t>)</w:t>
      </w:r>
      <w:r w:rsidR="00DD2B83">
        <w:t>, como mostra a F</w:t>
      </w:r>
      <w:r w:rsidR="00694BC4">
        <w:t>igura {figuras/001 – Interfaces de componentes.png}</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53A40FE6" w:rsidR="009B289C" w:rsidRPr="009B289C" w:rsidRDefault="009B289C" w:rsidP="00B50B29">
      <w:r>
        <w:tab/>
        <w:t xml:space="preserve">Figura </w:t>
      </w:r>
      <w:r w:rsidR="00694BC4">
        <w:t xml:space="preserve">{figuras/001 – Interfaces de componentes.png} </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componentes, entretanto neste trabalho serão abordados os modelos </w:t>
      </w:r>
      <w:proofErr w:type="spellStart"/>
      <w:r w:rsidR="00B11E80">
        <w:t>OpenCOM</w:t>
      </w:r>
      <w:proofErr w:type="spellEnd"/>
      <w:r w:rsidR="00B11E80">
        <w:t xml:space="preserve">, Fractal e OSGI.  </w:t>
      </w:r>
    </w:p>
    <w:p w14:paraId="3401C83E" w14:textId="77777777" w:rsidR="00531375" w:rsidRPr="00577A56" w:rsidRDefault="00531375"/>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lastRenderedPageBreak/>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13DEEDFB" w14:textId="01845DC2" w:rsidR="00F15812" w:rsidRDefault="0018549B">
      <w:pPr>
        <w:rPr>
          <w:sz w:val="32"/>
          <w:szCs w:val="32"/>
        </w:rPr>
      </w:pPr>
      <w:r>
        <w:rPr>
          <w:sz w:val="32"/>
          <w:szCs w:val="32"/>
        </w:rPr>
        <w:tab/>
        <w:t>2.2.2 CBSE com reúso</w:t>
      </w:r>
    </w:p>
    <w:p w14:paraId="767F27DD" w14:textId="77777777" w:rsidR="00F15812" w:rsidRDefault="00F15812">
      <w:pPr>
        <w:rPr>
          <w:sz w:val="32"/>
          <w:szCs w:val="32"/>
        </w:rPr>
      </w:pPr>
    </w:p>
    <w:p w14:paraId="07294FB6" w14:textId="7A7F694F" w:rsidR="00F15812" w:rsidRDefault="008E7FFA">
      <w:pPr>
        <w:rPr>
          <w:sz w:val="32"/>
          <w:szCs w:val="32"/>
        </w:rPr>
      </w:pPr>
      <w:r>
        <w:rPr>
          <w:sz w:val="32"/>
          <w:szCs w:val="32"/>
        </w:rPr>
        <w:t>2.3</w:t>
      </w:r>
      <w:r w:rsidR="00F15812">
        <w:rPr>
          <w:sz w:val="32"/>
          <w:szCs w:val="32"/>
        </w:rPr>
        <w:t xml:space="preserve"> Sistemas Distribuídos</w:t>
      </w:r>
    </w:p>
    <w:p w14:paraId="17B727A8" w14:textId="77777777" w:rsidR="00F15812" w:rsidRDefault="00F15812">
      <w:pPr>
        <w:rPr>
          <w:sz w:val="32"/>
          <w:szCs w:val="32"/>
        </w:rPr>
      </w:pPr>
    </w:p>
    <w:p w14:paraId="0DA02C80" w14:textId="77777777" w:rsidR="00EC0761" w:rsidRDefault="00FF2918" w:rsidP="00EC0761">
      <w:r>
        <w:rPr>
          <w:sz w:val="32"/>
          <w:szCs w:val="32"/>
        </w:rPr>
        <w:tab/>
      </w:r>
      <w:r w:rsidR="008E7FFA">
        <w:t>Um sistema distribuído é aquele no qual os componentes localizados em computadores interligados em rede se comunicam e coordenam suas ações apenas passando mensagens {Coulouris2007}.</w:t>
      </w:r>
      <w:r w:rsidR="005D788B">
        <w:t xml:space="preserve"> {Tanenbaum2007} definem um sistema distribuído como uma coleção de computadores independentes que aparece para o usuário com</w:t>
      </w:r>
      <w:r w:rsidR="0075375D">
        <w:t>o um único sistema.</w:t>
      </w:r>
      <w:r w:rsidR="00EC0761">
        <w:t xml:space="preserve">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3FDB0D60" w14:textId="0A58A2CB" w:rsidR="0075375D" w:rsidRDefault="005D788B" w:rsidP="00EC0761">
      <w:pPr>
        <w:ind w:firstLine="360"/>
      </w:pPr>
      <w:r>
        <w:t>{</w:t>
      </w:r>
      <w:r w:rsidR="00BD42A0">
        <w:t>Sommerville2011 apud Coulouris2007} identifica</w:t>
      </w:r>
      <w:r>
        <w:t xml:space="preserve"> vantagens da utilização</w:t>
      </w:r>
      <w:r w:rsidR="00EC0761">
        <w:t xml:space="preserve"> de uma abordagem distribuída no</w:t>
      </w:r>
      <w:r>
        <w:t xml:space="preserve"> desenvolvimento de sistemas: </w:t>
      </w:r>
    </w:p>
    <w:p w14:paraId="49301384" w14:textId="77777777" w:rsidR="00BD42A0" w:rsidRDefault="00BD42A0" w:rsidP="00BD42A0">
      <w:pPr>
        <w:ind w:firstLine="720"/>
      </w:pPr>
    </w:p>
    <w:p w14:paraId="7AD6D851" w14:textId="4C8ED694" w:rsidR="0075375D" w:rsidRDefault="0075375D" w:rsidP="0075375D">
      <w:pPr>
        <w:pStyle w:val="ListParagraph"/>
        <w:numPr>
          <w:ilvl w:val="0"/>
          <w:numId w:val="4"/>
        </w:numPr>
      </w:pPr>
      <w:r>
        <w:t>Compartilhamento de recursos: Um sistema distribuído permite o compartilhamento de recursos de hardware e software.</w:t>
      </w:r>
    </w:p>
    <w:p w14:paraId="2BB7DE4F" w14:textId="5C04CBAD" w:rsidR="0075375D" w:rsidRDefault="0075375D" w:rsidP="0075375D">
      <w:pPr>
        <w:pStyle w:val="ListParagraph"/>
        <w:numPr>
          <w:ilvl w:val="0"/>
          <w:numId w:val="4"/>
        </w:numPr>
      </w:pPr>
      <w:r>
        <w:t>Abertura: Os sistemas distribuídos são projetados para protocolos-padrão que permitem que os equipamentos e software de diferentes fornecedores sejam combinados.</w:t>
      </w:r>
    </w:p>
    <w:p w14:paraId="68533AD4" w14:textId="262D5731" w:rsidR="0075375D" w:rsidRDefault="0075375D" w:rsidP="0075375D">
      <w:pPr>
        <w:pStyle w:val="ListParagraph"/>
        <w:numPr>
          <w:ilvl w:val="0"/>
          <w:numId w:val="4"/>
        </w:numPr>
      </w:pPr>
      <w:r>
        <w:t>Concorrência: Em um sistema distribuído, vários processos podem operar simultaneamente em computadores separados na rede.</w:t>
      </w:r>
    </w:p>
    <w:p w14:paraId="54178A9C" w14:textId="3858FBE9" w:rsidR="0075375D" w:rsidRDefault="0075375D" w:rsidP="0075375D">
      <w:pPr>
        <w:pStyle w:val="ListParagraph"/>
        <w:numPr>
          <w:ilvl w:val="0"/>
          <w:numId w:val="4"/>
        </w:numPr>
      </w:pPr>
      <w:r>
        <w:t xml:space="preserve">Escalabilidade: Em princípio, os recursos de um sistema distribuído </w:t>
      </w:r>
      <w:r w:rsidR="001C4798">
        <w:t>podem ser aumentados pela adição de novos recursos a depender da necessidade do sistema.</w:t>
      </w:r>
    </w:p>
    <w:p w14:paraId="60C9CA0B" w14:textId="2A29C6D4" w:rsidR="001C4798" w:rsidRDefault="001C4798" w:rsidP="0075375D">
      <w:pPr>
        <w:pStyle w:val="ListParagraph"/>
        <w:numPr>
          <w:ilvl w:val="0"/>
          <w:numId w:val="4"/>
        </w:numPr>
      </w:pPr>
      <w:r>
        <w:lastRenderedPageBreak/>
        <w:t>Tolerância a defeitos: Um sistema distribuído pode ser tolerante a algumas falhas de hardware e software dispondo de vários computadores e replicando as informações importantes para o sistema.</w:t>
      </w:r>
    </w:p>
    <w:p w14:paraId="5695E8D0" w14:textId="77777777" w:rsidR="003F3498" w:rsidRDefault="003F3498"/>
    <w:p w14:paraId="451D9FB5" w14:textId="77777777" w:rsidR="003F3498" w:rsidRDefault="003F3498"/>
    <w:p w14:paraId="21669887" w14:textId="77777777" w:rsidR="008E7FFA" w:rsidRPr="008E7FFA" w:rsidRDefault="008E7FFA"/>
    <w:p w14:paraId="06EF0993" w14:textId="3787CA40" w:rsidR="00F15812" w:rsidRDefault="008E7FFA">
      <w:pPr>
        <w:rPr>
          <w:sz w:val="32"/>
          <w:szCs w:val="32"/>
        </w:rPr>
      </w:pPr>
      <w:r>
        <w:rPr>
          <w:sz w:val="32"/>
          <w:szCs w:val="32"/>
        </w:rPr>
        <w:t>2.4</w:t>
      </w:r>
      <w:r w:rsidR="00F15812">
        <w:rPr>
          <w:sz w:val="32"/>
          <w:szCs w:val="32"/>
        </w:rPr>
        <w:t xml:space="preserve">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763C046C" w:rsidR="00340F2B" w:rsidRPr="00960F03" w:rsidRDefault="00857787">
      <w:r>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Referênci</w:t>
      </w:r>
      <w:r w:rsidR="00027E03">
        <w:t>a Remota e Transporte, conforme a F</w:t>
      </w:r>
      <w:r w:rsidR="00A253AA">
        <w:t>igura</w:t>
      </w:r>
      <w:r w:rsidR="00027E03">
        <w:t xml:space="preserve"> {figuras/002 – Arquitetura em camadas da RMI.png}.</w:t>
      </w:r>
      <w:r w:rsidR="00A253AA">
        <w:t xml:space="preserve"> </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lastRenderedPageBreak/>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46C231A5" w:rsidR="007061F7" w:rsidRPr="00303B55" w:rsidRDefault="00027E03">
      <w:r>
        <w:rPr>
          <w:rFonts w:ascii="Times New Roman" w:hAnsi="Times New Roman" w:cs="Times New Roman"/>
        </w:rPr>
        <w:t xml:space="preserve">Figura {figuras/002 – Arquitetura em camadas da RMI.png} </w:t>
      </w:r>
      <w:r w:rsidR="007061F7" w:rsidRPr="00C77DCF">
        <w:rPr>
          <w:rFonts w:ascii="Times New Roman" w:hAnsi="Times New Roman" w:cs="Times New Roman"/>
        </w:rPr>
        <w:t>Arquitetura em Camadas da RMI (</w:t>
      </w:r>
      <w:bookmarkStart w:id="0" w:name="_GoBack"/>
      <w:r w:rsidR="00D44A85" w:rsidRPr="00C77DCF">
        <w:rPr>
          <w:rFonts w:ascii="Times New Roman" w:hAnsi="Times New Roman" w:cs="Times New Roman"/>
          <w:sz w:val="20"/>
          <w:szCs w:val="20"/>
        </w:rPr>
        <w:t>http://www.dca.fee.unicamp.br/cursos/PooJava/objdist/rmiarq.html</w:t>
      </w:r>
      <w:bookmarkEnd w:id="0"/>
      <w:r w:rsidR="007061F7" w:rsidRPr="00C77DCF">
        <w:rPr>
          <w:rFonts w:ascii="Times New Roman" w:hAnsi="Times New Roman" w:cs="Times New Roman"/>
        </w:rPr>
        <w:t>).</w:t>
      </w:r>
    </w:p>
    <w:p w14:paraId="2AD55872" w14:textId="77777777" w:rsidR="00303B55" w:rsidRDefault="00303B55">
      <w:pPr>
        <w:rPr>
          <w:sz w:val="32"/>
          <w:szCs w:val="32"/>
        </w:rPr>
      </w:pPr>
    </w:p>
    <w:p w14:paraId="7F24CC16" w14:textId="1C86D2B7" w:rsidR="007061F7" w:rsidRDefault="008E7FFA">
      <w:pPr>
        <w:rPr>
          <w:sz w:val="32"/>
          <w:szCs w:val="32"/>
        </w:rPr>
      </w:pPr>
      <w:r>
        <w:rPr>
          <w:sz w:val="32"/>
          <w:szCs w:val="32"/>
        </w:rPr>
        <w:tab/>
        <w:t>2.4</w:t>
      </w:r>
      <w:r w:rsidR="0085389A">
        <w:rPr>
          <w:sz w:val="32"/>
          <w:szCs w:val="32"/>
        </w:rPr>
        <w:t>.1 Middleware</w:t>
      </w:r>
    </w:p>
    <w:p w14:paraId="20EB482D" w14:textId="77777777" w:rsidR="0085389A" w:rsidRDefault="0085389A">
      <w:pPr>
        <w:rPr>
          <w:sz w:val="32"/>
          <w:szCs w:val="32"/>
        </w:rPr>
      </w:pPr>
    </w:p>
    <w:p w14:paraId="1DF94ADF" w14:textId="53A719CB" w:rsidR="0085389A" w:rsidRDefault="008E7FFA">
      <w:pPr>
        <w:rPr>
          <w:sz w:val="32"/>
          <w:szCs w:val="32"/>
        </w:rPr>
      </w:pPr>
      <w:r>
        <w:rPr>
          <w:sz w:val="32"/>
          <w:szCs w:val="32"/>
        </w:rPr>
        <w:t>2.5</w:t>
      </w:r>
      <w:r w:rsidR="0085389A">
        <w:rPr>
          <w:sz w:val="32"/>
          <w:szCs w:val="32"/>
        </w:rPr>
        <w:t xml:space="preserve">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09A874AA" w:rsidR="004F4B46" w:rsidRDefault="008E7FFA">
      <w:pPr>
        <w:rPr>
          <w:sz w:val="32"/>
          <w:szCs w:val="32"/>
        </w:rPr>
      </w:pPr>
      <w:r>
        <w:rPr>
          <w:sz w:val="32"/>
          <w:szCs w:val="32"/>
        </w:rPr>
        <w:t>2.6</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w:t>
      </w:r>
      <w:r>
        <w:lastRenderedPageBreak/>
        <w:t>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2052CA70" w:rsidR="00512CDA" w:rsidRDefault="008E7FFA">
      <w:pPr>
        <w:rPr>
          <w:sz w:val="32"/>
          <w:szCs w:val="32"/>
        </w:rPr>
      </w:pPr>
      <w:r>
        <w:rPr>
          <w:sz w:val="32"/>
          <w:szCs w:val="32"/>
        </w:rPr>
        <w:t>2.7</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0EB7DBE0" w:rsidR="00512CDA" w:rsidRPr="00512CDA" w:rsidRDefault="008E7FFA">
      <w:pPr>
        <w:rPr>
          <w:sz w:val="32"/>
          <w:szCs w:val="32"/>
        </w:rPr>
      </w:pPr>
      <w:r>
        <w:rPr>
          <w:sz w:val="32"/>
          <w:szCs w:val="32"/>
        </w:rPr>
        <w:t>2.8</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EC0761"/>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1933</Words>
  <Characters>11021</Characters>
  <Application>Microsoft Macintosh Word</Application>
  <DocSecurity>0</DocSecurity>
  <Lines>91</Lines>
  <Paragraphs>25</Paragraphs>
  <ScaleCrop>false</ScaleCrop>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56</cp:revision>
  <dcterms:created xsi:type="dcterms:W3CDTF">2014-02-06T14:38:00Z</dcterms:created>
  <dcterms:modified xsi:type="dcterms:W3CDTF">2014-05-23T13:36:00Z</dcterms:modified>
</cp:coreProperties>
</file>