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Store Connect — Catálogo como Serviço e Integração com Sistemas Existentes</w:t>
      </w:r>
    </w:p>
    <w:p>
      <w:pPr>
        <w:jc w:val="center"/>
      </w:pPr>
      <w:r>
        <w:rPr>
          <w:i/>
          <w:sz w:val="22"/>
        </w:rPr>
        <w:t>Documento de visão futura para clientes que já utilizam ERP, PDV ou sistema próprio</w:t>
      </w:r>
    </w:p>
    <w:p>
      <w:pPr>
        <w:jc w:val="center"/>
      </w:pPr>
      <w:r>
        <w:rPr>
          <w:b/>
          <w:sz w:val="19"/>
        </w:rPr>
        <w:t>Status: Ideia de arquitetura futura — não implementar agora | Data: 21/09/2026</w:t>
      </w:r>
    </w:p>
    <w:p/>
    <w:p>
      <w:pPr>
        <w:pStyle w:val="Heading1"/>
      </w:pPr>
      <w:r>
        <w:t>1. Contexto</w:t>
      </w:r>
    </w:p>
    <w:p>
      <w:r>
        <w:t>Alguns clientes potenciais já terão ERP, PDV, sistema de estoque ou software próprio implantado. Em muitos casos, a empresa pode não querer ou não poder substituir esse sistema por motivos contratuais, operacionais, financeiros, regulatórios ou de dependência de processos internos.</w:t>
      </w:r>
    </w:p>
    <w:p>
      <w:r>
        <w:t>Nesses cenários, o Store Connect não precisa competir com o sistema existente. Ele pode atuar como uma camada complementar de catálogo e vendas digitais, conectada ao sistema oficial do cliente.</w:t>
      </w:r>
    </w:p>
    <w:p>
      <w:pPr>
        <w:pStyle w:val="ListBullet"/>
      </w:pPr>
      <w:r>
        <w:t>catálogo inteligente;</w:t>
      </w:r>
    </w:p>
    <w:p>
      <w:pPr>
        <w:pStyle w:val="ListBullet"/>
      </w:pPr>
      <w:r>
        <w:t>apresentação organizada de produtos;</w:t>
      </w:r>
    </w:p>
    <w:p>
      <w:pPr>
        <w:pStyle w:val="ListBullet"/>
      </w:pPr>
      <w:r>
        <w:t>busca;</w:t>
      </w:r>
    </w:p>
    <w:p>
      <w:pPr>
        <w:pStyle w:val="ListBullet"/>
      </w:pPr>
      <w:r>
        <w:t>recomendações;</w:t>
      </w:r>
    </w:p>
    <w:p>
      <w:pPr>
        <w:pStyle w:val="ListBullet"/>
      </w:pPr>
      <w:r>
        <w:t>promoções;</w:t>
      </w:r>
    </w:p>
    <w:p>
      <w:pPr>
        <w:pStyle w:val="ListBullet"/>
      </w:pPr>
      <w:r>
        <w:t>cross-sell e upsell;</w:t>
      </w:r>
    </w:p>
    <w:p>
      <w:pPr>
        <w:pStyle w:val="ListBullet"/>
      </w:pPr>
      <w:r>
        <w:t>carrinho e pedido;</w:t>
      </w:r>
    </w:p>
    <w:p>
      <w:pPr>
        <w:pStyle w:val="ListBullet"/>
      </w:pPr>
      <w:r>
        <w:t>futura automação comercial baseada em IA.</w:t>
      </w:r>
    </w:p>
    <w:p>
      <w:pPr>
        <w:pStyle w:val="Heading1"/>
      </w:pPr>
      <w:r>
        <w:t>2. Visão de produto</w:t>
      </w:r>
    </w:p>
    <w:p>
      <w:pPr>
        <w:pStyle w:val="Heading2"/>
      </w:pPr>
      <w:r>
        <w:t>Store Connect Completo</w:t>
      </w:r>
    </w:p>
    <w:p>
      <w:r>
        <w:t>O cliente utiliza o ecossistema Store Connect para gestão, produtos, vendas e catálogo.</w:t>
      </w:r>
    </w:p>
    <w:p>
      <w:pPr>
        <w:pStyle w:val="Heading2"/>
      </w:pPr>
      <w:r>
        <w:t>Store Connect Catalog</w:t>
      </w:r>
    </w:p>
    <w:p>
      <w:r>
        <w:t>O cliente mantém seu ERP/PDV/sistema atual e utiliza o Store Connect apenas como a camada de catálogo inteligente e experiência digital de venda.</w:t>
      </w:r>
    </w:p>
    <w:p>
      <w:r>
        <w:rPr>
          <w:b/>
        </w:rPr>
        <w:t xml:space="preserve">Mensagem comercial possível: </w:t>
      </w:r>
      <w:r>
        <w:t>“Você não precisa trocar seu sistema atual. O Store Connect pode se integrar a ele e funcionar como sua camada de catálogo e vendas digitais.”</w:t>
      </w:r>
    </w:p>
    <w:p>
      <w:pPr>
        <w:pStyle w:val="Heading1"/>
      </w:pPr>
      <w:r>
        <w:t>3. Princípio arquitetural principal</w:t>
      </w:r>
    </w:p>
    <w:p>
      <w:r>
        <w:t>O sistema atual do cliente deve continuar sendo, por padrão, o source of truth para os dados operacionais que já administra.</w:t>
      </w:r>
    </w:p>
    <w:p>
      <w:pPr>
        <w:pStyle w:val="ListBullet"/>
      </w:pPr>
      <w:r>
        <w:t>produto;</w:t>
      </w:r>
    </w:p>
    <w:p>
      <w:pPr>
        <w:pStyle w:val="ListBullet"/>
      </w:pPr>
      <w:r>
        <w:t>SKU/código externo;</w:t>
      </w:r>
    </w:p>
    <w:p>
      <w:pPr>
        <w:pStyle w:val="ListBullet"/>
      </w:pPr>
      <w:r>
        <w:t>preço;</w:t>
      </w:r>
    </w:p>
    <w:p>
      <w:pPr>
        <w:pStyle w:val="ListBullet"/>
      </w:pPr>
      <w:r>
        <w:t>estoque;</w:t>
      </w:r>
    </w:p>
    <w:p>
      <w:pPr>
        <w:pStyle w:val="ListBullet"/>
      </w:pPr>
      <w:r>
        <w:t>status ativo/inativo;</w:t>
      </w:r>
    </w:p>
    <w:p>
      <w:pPr>
        <w:pStyle w:val="ListBullet"/>
      </w:pPr>
      <w:r>
        <w:t>eventualmente unidade, marca e outros dados comerciais.</w:t>
      </w:r>
    </w:p>
    <w:p>
      <w:r>
        <w:t>O Store Connect pode complementar esses dados com informações próprias:</w:t>
      </w:r>
    </w:p>
    <w:p>
      <w:pPr>
        <w:pStyle w:val="ListBullet"/>
      </w:pPr>
      <w:r>
        <w:t>imagens;</w:t>
      </w:r>
    </w:p>
    <w:p>
      <w:pPr>
        <w:pStyle w:val="ListBullet"/>
      </w:pPr>
      <w:r>
        <w:t>organização visual;</w:t>
      </w:r>
    </w:p>
    <w:p>
      <w:pPr>
        <w:pStyle w:val="ListBullet"/>
      </w:pPr>
      <w:r>
        <w:t>categorias do catálogo;</w:t>
      </w:r>
    </w:p>
    <w:p>
      <w:pPr>
        <w:pStyle w:val="ListBullet"/>
      </w:pPr>
      <w:r>
        <w:t>tags e grupos;</w:t>
      </w:r>
    </w:p>
    <w:p>
      <w:pPr>
        <w:pStyle w:val="ListBullet"/>
      </w:pPr>
      <w:r>
        <w:t>promoções próprias do catálogo;</w:t>
      </w:r>
    </w:p>
    <w:p>
      <w:pPr>
        <w:pStyle w:val="ListBullet"/>
      </w:pPr>
      <w:r>
        <w:t>recomendações;</w:t>
      </w:r>
    </w:p>
    <w:p>
      <w:pPr>
        <w:pStyle w:val="ListBullet"/>
      </w:pPr>
      <w:r>
        <w:t>regras de exibição;</w:t>
      </w:r>
    </w:p>
    <w:p>
      <w:pPr>
        <w:pStyle w:val="ListBullet"/>
      </w:pPr>
      <w:r>
        <w:t>métricas de interação;</w:t>
      </w:r>
    </w:p>
    <w:p>
      <w:pPr>
        <w:pStyle w:val="ListBullet"/>
      </w:pPr>
      <w:r>
        <w:t>configurações de cross-sell/upsell.</w:t>
      </w:r>
    </w:p>
    <w:p>
      <w:pPr>
        <w:pStyle w:val="Heading1"/>
      </w:pPr>
      <w:r>
        <w:t>4. Arquitetura conceitual inicial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SISTEMA ATUAL DO CLIENTE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ERP / PDV / sistema próprio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produtos • estoque • preços • códigos/SKU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│ API / integração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▼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CAMADA DE INTEGRAÇÃO STORE CONNECT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normalização • mapeamento • sincronização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▼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CATÁLOGO STORE CONNECT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busca • recomendações • promoções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cross-sell / upsell • carrinho / pedido</w:t>
      </w:r>
    </w:p>
    <w:p>
      <w:pPr>
        <w:pStyle w:val="Heading1"/>
      </w:pPr>
      <w:r>
        <w:t>5. Estratégia recomendada para a primeira versão</w:t>
      </w:r>
    </w:p>
    <w:p>
      <w:r>
        <w:t>A primeira integração deve ser unidirecional: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Sistema do cliente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↓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Store Connect</w:t>
      </w:r>
    </w:p>
    <w:p>
      <w:r>
        <w:t>O Store Connect consulta ou recebe dados do sistema externo e os utiliza para manter o catálogo atualizado.</w:t>
      </w:r>
    </w:p>
    <w:p>
      <w:pPr>
        <w:pStyle w:val="ListBullet"/>
      </w:pPr>
      <w:r>
        <w:t>preço alterado no ERP → preço refletido no Store Connect;</w:t>
      </w:r>
    </w:p>
    <w:p>
      <w:pPr>
        <w:pStyle w:val="ListBullet"/>
      </w:pPr>
      <w:r>
        <w:t>estoque alterado no ERP → disponibilidade refletida no catálogo;</w:t>
      </w:r>
    </w:p>
    <w:p>
      <w:pPr>
        <w:pStyle w:val="ListBullet"/>
      </w:pPr>
      <w:r>
        <w:t>novo produto no ERP → produto disponibilizado para tratamento/publicação no catálogo;</w:t>
      </w:r>
    </w:p>
    <w:p>
      <w:pPr>
        <w:pStyle w:val="ListBullet"/>
      </w:pPr>
      <w:r>
        <w:t>produto inativado no ERP → item desativado ou ocultado conforme regra definida.</w:t>
      </w:r>
    </w:p>
    <w:p>
      <w:pPr>
        <w:pStyle w:val="Heading2"/>
      </w:pPr>
      <w:r>
        <w:t>Por que começar assim</w:t>
      </w:r>
    </w:p>
    <w:p>
      <w:pPr>
        <w:pStyle w:val="ListBullet"/>
      </w:pPr>
      <w:r>
        <w:t>o Store Connect não precisa escrever no sistema do cliente;</w:t>
      </w:r>
    </w:p>
    <w:p>
      <w:pPr>
        <w:pStyle w:val="ListBullet"/>
      </w:pPr>
      <w:r>
        <w:t>reduz impacto operacional;</w:t>
      </w:r>
    </w:p>
    <w:p>
      <w:pPr>
        <w:pStyle w:val="ListBullet"/>
      </w:pPr>
      <w:r>
        <w:t>reduz risco de inconsistência;</w:t>
      </w:r>
    </w:p>
    <w:p>
      <w:pPr>
        <w:pStyle w:val="ListBullet"/>
      </w:pPr>
      <w:r>
        <w:t>facilita aprovação de segurança pelo cliente;</w:t>
      </w:r>
    </w:p>
    <w:p>
      <w:pPr>
        <w:pStyle w:val="ListBullet"/>
      </w:pPr>
      <w:r>
        <w:t>simplifica contratos e permissões;</w:t>
      </w:r>
    </w:p>
    <w:p>
      <w:pPr>
        <w:pStyle w:val="ListBullet"/>
      </w:pPr>
      <w:r>
        <w:t>permite implantação gradual.</w:t>
      </w:r>
    </w:p>
    <w:p>
      <w:pPr>
        <w:pStyle w:val="Heading1"/>
      </w:pPr>
      <w:r>
        <w:t>6. Evolução futura: integração bidirecional controlada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Sistema do cliente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↓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Store Connect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↓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Pedido realizado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↓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Sistema do cliente</w:t>
      </w:r>
    </w:p>
    <w:p>
      <w:r>
        <w:t>Depois de estabilizada a sincronização de leitura, o pedido feito no catálogo poderá ser enviado ao ERP/PDV por API oficial, webhook ou conector específico. A escrita deve ser explícita, limitada ao necessário e baseada em contrato de integração bem definido.</w:t>
      </w:r>
    </w:p>
    <w:p>
      <w:pPr>
        <w:pStyle w:val="Heading1"/>
      </w:pPr>
      <w:r>
        <w:t>7. Formas de integração possíveis</w:t>
      </w:r>
    </w:p>
    <w:p>
      <w:pPr>
        <w:pStyle w:val="ListNumber"/>
      </w:pPr>
      <w:r>
        <w:t>API oficial — melhor opção quando disponível.</w:t>
      </w:r>
    </w:p>
    <w:p>
      <w:pPr>
        <w:pStyle w:val="ListNumber"/>
      </w:pPr>
      <w:r>
        <w:t>Webhooks — úteis para atualizações quase em tempo real.</w:t>
      </w:r>
    </w:p>
    <w:p>
      <w:pPr>
        <w:pStyle w:val="ListNumber"/>
      </w:pPr>
      <w:r>
        <w:t>Banco de dados em modo somente leitura — quando o fornecedor permitir e houver contrato adequado.</w:t>
      </w:r>
    </w:p>
    <w:p>
      <w:pPr>
        <w:pStyle w:val="ListNumber"/>
      </w:pPr>
      <w:r>
        <w:t>SFTP / arquivos estruturados — CSV, XML, JSON ou outros formatos periódicos.</w:t>
      </w:r>
    </w:p>
    <w:p>
      <w:pPr>
        <w:pStyle w:val="ListNumber"/>
      </w:pPr>
      <w:r>
        <w:t>Importação automatizada de CSV/Excel — alternativa para sistemas sem API.</w:t>
      </w:r>
    </w:p>
    <w:p>
      <w:pPr>
        <w:pStyle w:val="ListNumber"/>
      </w:pPr>
      <w:r>
        <w:t>Exportação periódica assistida — último recurso para sistemas legados.</w:t>
      </w:r>
    </w:p>
    <w:p>
      <w:r>
        <w:rPr>
          <w:b/>
        </w:rPr>
        <w:t xml:space="preserve">Regra de segurança: </w:t>
      </w:r>
      <w:r>
        <w:t>evitar escrita direta no banco do cliente. Se acesso direto ao banco for necessário, preferir credenciais read-only e consultar apenas os campos necessários.</w:t>
      </w:r>
    </w:p>
    <w:p>
      <w:pPr>
        <w:pStyle w:val="Heading1"/>
      </w:pPr>
      <w:r>
        <w:t>8. Camada de adaptadores</w:t>
      </w:r>
    </w:p>
    <w:p>
      <w:r>
        <w:t>O núcleo do Store Connect não deve conhecer detalhes específicos de cada ERP.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integrations/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├── omie/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├── bling/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├── tiny/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├── totvs/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├── sap/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├── sistema_personalizado/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└── generic_api/</w:t>
      </w:r>
    </w:p>
    <w:p>
      <w:r>
        <w:t>Cada adaptador transforma o formato externo para um modelo interno padronizado.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ERP: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"cod_prod": "4581",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"descricao": "Coca Cola 2L",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"preco_venda": 10.99,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"saldo": 18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Store Connect: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externalProductId = 4581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name              = Coca Cola 2L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price             = 10.99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quantity          = 18</w:t>
      </w:r>
    </w:p>
    <w:p>
      <w:pPr>
        <w:pStyle w:val="Heading1"/>
      </w:pPr>
      <w:r>
        <w:t>9. Campos que podem ser previstos para o futuro</w:t>
      </w:r>
    </w:p>
    <w:p>
      <w:r>
        <w:t>Sem implementar agora, vale registrar conceitualmente campos como:</w:t>
      </w:r>
    </w:p>
    <w:p>
      <w:pPr>
        <w:pStyle w:val="ListBullet"/>
      </w:pPr>
      <w:r>
        <w:t>externalProductId</w:t>
      </w:r>
    </w:p>
    <w:p>
      <w:pPr>
        <w:pStyle w:val="ListBullet"/>
      </w:pPr>
      <w:r>
        <w:t>externalSku</w:t>
      </w:r>
    </w:p>
    <w:p>
      <w:pPr>
        <w:pStyle w:val="ListBullet"/>
      </w:pPr>
      <w:r>
        <w:t>sourceSystem</w:t>
      </w:r>
    </w:p>
    <w:p>
      <w:pPr>
        <w:pStyle w:val="ListBullet"/>
      </w:pPr>
      <w:r>
        <w:t>integrationId</w:t>
      </w:r>
    </w:p>
    <w:p>
      <w:pPr>
        <w:pStyle w:val="ListBullet"/>
      </w:pPr>
      <w:r>
        <w:t>lastSyncedAt</w:t>
      </w:r>
    </w:p>
    <w:p>
      <w:pPr>
        <w:pStyle w:val="ListBullet"/>
      </w:pPr>
      <w:r>
        <w:t>syncStatus</w:t>
      </w:r>
    </w:p>
    <w:p>
      <w:pPr>
        <w:pStyle w:val="ListBullet"/>
      </w:pPr>
      <w:r>
        <w:t>syncError</w:t>
      </w:r>
    </w:p>
    <w:p>
      <w:pPr>
        <w:pStyle w:val="ListBullet"/>
      </w:pPr>
      <w:r>
        <w:t>externalUpdatedAt</w:t>
      </w:r>
    </w:p>
    <w:p>
      <w:pPr>
        <w:pStyle w:val="ListBullet"/>
      </w:pPr>
      <w:r>
        <w:t>externalPriceSource</w:t>
      </w:r>
    </w:p>
    <w:p>
      <w:pPr>
        <w:pStyle w:val="ListBullet"/>
      </w:pPr>
      <w:r>
        <w:t>externalStockSource</w:t>
      </w:r>
    </w:p>
    <w:p>
      <w:r>
        <w:t>Esses campos não devem ser adicionados apenas por hipótese. Eles serão definidos quando existir uma integração real aprovada.</w:t>
      </w:r>
    </w:p>
    <w:p>
      <w:pPr>
        <w:pStyle w:val="Heading1"/>
      </w:pPr>
      <w:r>
        <w:t>10. Separação de responsabilidades</w:t>
      </w:r>
    </w:p>
    <w:p>
      <w:pPr>
        <w:pStyle w:val="Heading2"/>
      </w:pPr>
      <w:r>
        <w:t>Sistema externo</w:t>
      </w:r>
    </w:p>
    <w:p>
      <w:pPr>
        <w:pStyle w:val="ListBullet"/>
      </w:pPr>
      <w:r>
        <w:t>código oficial do produto;</w:t>
      </w:r>
    </w:p>
    <w:p>
      <w:pPr>
        <w:pStyle w:val="ListBullet"/>
      </w:pPr>
      <w:r>
        <w:t>preço oficial;</w:t>
      </w:r>
    </w:p>
    <w:p>
      <w:pPr>
        <w:pStyle w:val="ListBullet"/>
      </w:pPr>
      <w:r>
        <w:t>estoque oficial;</w:t>
      </w:r>
    </w:p>
    <w:p>
      <w:pPr>
        <w:pStyle w:val="ListBullet"/>
      </w:pPr>
      <w:r>
        <w:t>cadastro operacional;</w:t>
      </w:r>
    </w:p>
    <w:p>
      <w:pPr>
        <w:pStyle w:val="ListBullet"/>
      </w:pPr>
      <w:r>
        <w:t>regras fiscais;</w:t>
      </w:r>
    </w:p>
    <w:p>
      <w:pPr>
        <w:pStyle w:val="ListBullet"/>
      </w:pPr>
      <w:r>
        <w:t>informações definidas pelo cliente como fonte mestre.</w:t>
      </w:r>
    </w:p>
    <w:p>
      <w:pPr>
        <w:pStyle w:val="Heading2"/>
      </w:pPr>
      <w:r>
        <w:t>Store Connect</w:t>
      </w:r>
    </w:p>
    <w:p>
      <w:pPr>
        <w:pStyle w:val="ListBullet"/>
      </w:pPr>
      <w:r>
        <w:t>experiência de catálogo;</w:t>
      </w:r>
    </w:p>
    <w:p>
      <w:pPr>
        <w:pStyle w:val="ListBullet"/>
      </w:pPr>
      <w:r>
        <w:t>organização visual;</w:t>
      </w:r>
    </w:p>
    <w:p>
      <w:pPr>
        <w:pStyle w:val="ListBullet"/>
      </w:pPr>
      <w:r>
        <w:t>imagens adicionais;</w:t>
      </w:r>
    </w:p>
    <w:p>
      <w:pPr>
        <w:pStyle w:val="ListBullet"/>
      </w:pPr>
      <w:r>
        <w:t>categorias e grupos do catálogo;</w:t>
      </w:r>
    </w:p>
    <w:p>
      <w:pPr>
        <w:pStyle w:val="ListBullet"/>
      </w:pPr>
      <w:r>
        <w:t>recomendações;</w:t>
      </w:r>
    </w:p>
    <w:p>
      <w:pPr>
        <w:pStyle w:val="ListBullet"/>
      </w:pPr>
      <w:r>
        <w:t>cross-sell/upsell;</w:t>
      </w:r>
    </w:p>
    <w:p>
      <w:pPr>
        <w:pStyle w:val="ListBullet"/>
      </w:pPr>
      <w:r>
        <w:t>promoções de apresentação;</w:t>
      </w:r>
    </w:p>
    <w:p>
      <w:pPr>
        <w:pStyle w:val="ListBullet"/>
      </w:pPr>
      <w:r>
        <w:t>destaques;</w:t>
      </w:r>
    </w:p>
    <w:p>
      <w:pPr>
        <w:pStyle w:val="ListBullet"/>
      </w:pPr>
      <w:r>
        <w:t>interface de compra;</w:t>
      </w:r>
    </w:p>
    <w:p>
      <w:pPr>
        <w:pStyle w:val="ListBullet"/>
      </w:pPr>
      <w:r>
        <w:t>métricas e inteligência comercial.</w:t>
      </w:r>
    </w:p>
    <w:p>
      <w:pPr>
        <w:pStyle w:val="Heading1"/>
      </w:pPr>
      <w:r>
        <w:t>11. Sincronização e conflitos</w:t>
      </w:r>
    </w:p>
    <w:p>
      <w:r>
        <w:t>Antes de qualquer conector, será necessário definir a propriedade de cada campo. Dois sistemas não devem poder sobrescrever o mesmo dado sem uma regra clara de precedência.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Campo</w:t>
            </w:r>
          </w:p>
        </w:tc>
        <w:tc>
          <w:tcPr>
            <w:tcW w:type="dxa" w:w="4896"/>
          </w:tcPr>
          <w:p>
            <w:r>
              <w:t>Fonte principal sugerida</w:t>
            </w:r>
          </w:p>
        </w:tc>
      </w:tr>
      <w:tr>
        <w:tc>
          <w:tcPr>
            <w:tcW w:type="dxa" w:w="4896"/>
            <w:vAlign w:val="center"/>
          </w:tcPr>
          <w:p>
            <w:r>
              <w:t>SKU</w:t>
            </w:r>
          </w:p>
        </w:tc>
        <w:tc>
          <w:tcPr>
            <w:tcW w:type="dxa" w:w="4896"/>
            <w:vAlign w:val="center"/>
          </w:tcPr>
          <w:p>
            <w:r>
              <w:t>ERP</w:t>
            </w:r>
          </w:p>
        </w:tc>
      </w:tr>
      <w:tr>
        <w:tc>
          <w:tcPr>
            <w:tcW w:type="dxa" w:w="4896"/>
            <w:vAlign w:val="center"/>
          </w:tcPr>
          <w:p>
            <w:r>
              <w:t>Nome comercial</w:t>
            </w:r>
          </w:p>
        </w:tc>
        <w:tc>
          <w:tcPr>
            <w:tcW w:type="dxa" w:w="4896"/>
            <w:vAlign w:val="center"/>
          </w:tcPr>
          <w:p>
            <w:r>
              <w:t>ERP ou Store Connect, conforme contrato</w:t>
            </w:r>
          </w:p>
        </w:tc>
      </w:tr>
      <w:tr>
        <w:tc>
          <w:tcPr>
            <w:tcW w:type="dxa" w:w="4896"/>
            <w:vAlign w:val="center"/>
          </w:tcPr>
          <w:p>
            <w:r>
              <w:t>Preço</w:t>
            </w:r>
          </w:p>
        </w:tc>
        <w:tc>
          <w:tcPr>
            <w:tcW w:type="dxa" w:w="4896"/>
            <w:vAlign w:val="center"/>
          </w:tcPr>
          <w:p>
            <w:r>
              <w:t>ERP</w:t>
            </w:r>
          </w:p>
        </w:tc>
      </w:tr>
      <w:tr>
        <w:tc>
          <w:tcPr>
            <w:tcW w:type="dxa" w:w="4896"/>
            <w:vAlign w:val="center"/>
          </w:tcPr>
          <w:p>
            <w:r>
              <w:t>Estoque</w:t>
            </w:r>
          </w:p>
        </w:tc>
        <w:tc>
          <w:tcPr>
            <w:tcW w:type="dxa" w:w="4896"/>
            <w:vAlign w:val="center"/>
          </w:tcPr>
          <w:p>
            <w:r>
              <w:t>ERP</w:t>
            </w:r>
          </w:p>
        </w:tc>
      </w:tr>
      <w:tr>
        <w:tc>
          <w:tcPr>
            <w:tcW w:type="dxa" w:w="4896"/>
            <w:vAlign w:val="center"/>
          </w:tcPr>
          <w:p>
            <w:r>
              <w:t>Imagem</w:t>
            </w:r>
          </w:p>
        </w:tc>
        <w:tc>
          <w:tcPr>
            <w:tcW w:type="dxa" w:w="4896"/>
            <w:vAlign w:val="center"/>
          </w:tcPr>
          <w:p>
            <w:r>
              <w:t>Store Connect ou ERP</w:t>
            </w:r>
          </w:p>
        </w:tc>
      </w:tr>
      <w:tr>
        <w:tc>
          <w:tcPr>
            <w:tcW w:type="dxa" w:w="4896"/>
            <w:vAlign w:val="center"/>
          </w:tcPr>
          <w:p>
            <w:r>
              <w:t>Categoria de catálogo</w:t>
            </w:r>
          </w:p>
        </w:tc>
        <w:tc>
          <w:tcPr>
            <w:tcW w:type="dxa" w:w="4896"/>
            <w:vAlign w:val="center"/>
          </w:tcPr>
          <w:p>
            <w:r>
              <w:t>Store Connect</w:t>
            </w:r>
          </w:p>
        </w:tc>
      </w:tr>
      <w:tr>
        <w:tc>
          <w:tcPr>
            <w:tcW w:type="dxa" w:w="4896"/>
            <w:vAlign w:val="center"/>
          </w:tcPr>
          <w:p>
            <w:r>
              <w:t>Grupo promocional</w:t>
            </w:r>
          </w:p>
        </w:tc>
        <w:tc>
          <w:tcPr>
            <w:tcW w:type="dxa" w:w="4896"/>
            <w:vAlign w:val="center"/>
          </w:tcPr>
          <w:p>
            <w:r>
              <w:t>Store Connect</w:t>
            </w:r>
          </w:p>
        </w:tc>
      </w:tr>
      <w:tr>
        <w:tc>
          <w:tcPr>
            <w:tcW w:type="dxa" w:w="4896"/>
            <w:vAlign w:val="center"/>
          </w:tcPr>
          <w:p>
            <w:r>
              <w:t>Recomendação</w:t>
            </w:r>
          </w:p>
        </w:tc>
        <w:tc>
          <w:tcPr>
            <w:tcW w:type="dxa" w:w="4896"/>
            <w:vAlign w:val="center"/>
          </w:tcPr>
          <w:p>
            <w:r>
              <w:t>Store Connect</w:t>
            </w:r>
          </w:p>
        </w:tc>
      </w:tr>
      <w:tr>
        <w:tc>
          <w:tcPr>
            <w:tcW w:type="dxa" w:w="4896"/>
            <w:vAlign w:val="center"/>
          </w:tcPr>
          <w:p>
            <w:r>
              <w:t>Status de disponibilidade</w:t>
            </w:r>
          </w:p>
        </w:tc>
        <w:tc>
          <w:tcPr>
            <w:tcW w:type="dxa" w:w="4896"/>
            <w:vAlign w:val="center"/>
          </w:tcPr>
          <w:p>
            <w:r>
              <w:t>Derivado do ERP + regras Store Connect</w:t>
            </w:r>
          </w:p>
        </w:tc>
      </w:tr>
    </w:tbl>
    <w:p>
      <w:pPr>
        <w:pStyle w:val="Heading1"/>
      </w:pPr>
      <w:r>
        <w:t>12. Frequência de atualização</w:t>
      </w:r>
    </w:p>
    <w:p>
      <w:pPr>
        <w:pStyle w:val="ListBullet"/>
      </w:pPr>
      <w:r>
        <w:t>tempo real via webhook;</w:t>
      </w:r>
    </w:p>
    <w:p>
      <w:pPr>
        <w:pStyle w:val="ListBullet"/>
      </w:pPr>
      <w:r>
        <w:t>quase em tempo real;</w:t>
      </w:r>
    </w:p>
    <w:p>
      <w:pPr>
        <w:pStyle w:val="ListBullet"/>
      </w:pPr>
      <w:r>
        <w:t>a cada poucos minutos;</w:t>
      </w:r>
    </w:p>
    <w:p>
      <w:pPr>
        <w:pStyle w:val="ListBullet"/>
      </w:pPr>
      <w:r>
        <w:t>por lote em horários definidos;</w:t>
      </w:r>
    </w:p>
    <w:p>
      <w:pPr>
        <w:pStyle w:val="ListBullet"/>
      </w:pPr>
      <w:r>
        <w:t>atualização manual assistida.</w:t>
      </w:r>
    </w:p>
    <w:p>
      <w:r>
        <w:t>Preço e estoque normalmente exigirão maior frequência do que imagens, descrições e categorização.</w:t>
      </w:r>
    </w:p>
    <w:p>
      <w:pPr>
        <w:pStyle w:val="Heading1"/>
      </w:pPr>
      <w:r>
        <w:t>13. Identidade e rastreabilidade</w:t>
      </w:r>
    </w:p>
    <w:p>
      <w:r>
        <w:t>O Store Connect deve manter seu próprio ID interno e, separadamente, a referência externa. Não é recomendável usar o ID externo como único ID interno.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storeConnectProductId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&lt;-&gt;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externalProductId / externalSku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&lt;-&gt;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sistema do cliente</w:t>
      </w:r>
    </w:p>
    <w:p>
      <w:pPr>
        <w:pStyle w:val="ListBullet"/>
      </w:pPr>
      <w:r>
        <w:t>sistemas diferentes podem usar formatos incompatíveis;</w:t>
      </w:r>
    </w:p>
    <w:p>
      <w:pPr>
        <w:pStyle w:val="ListBullet"/>
      </w:pPr>
      <w:r>
        <w:t>códigos externos podem mudar;</w:t>
      </w:r>
    </w:p>
    <w:p>
      <w:pPr>
        <w:pStyle w:val="ListBullet"/>
      </w:pPr>
      <w:r>
        <w:t>uma loja pode integrar múltiplas fontes;</w:t>
      </w:r>
    </w:p>
    <w:p>
      <w:pPr>
        <w:pStyle w:val="ListBullet"/>
      </w:pPr>
      <w:r>
        <w:t>o núcleo deve permanecer independente do fornecedor.</w:t>
      </w:r>
    </w:p>
    <w:p>
      <w:pPr>
        <w:pStyle w:val="Heading1"/>
      </w:pPr>
      <w:r>
        <w:t>14. Segurança e isolamento</w:t>
      </w:r>
    </w:p>
    <w:p>
      <w:pPr>
        <w:pStyle w:val="ListBullet"/>
      </w:pPr>
      <w:r>
        <w:t>credenciais separadas por loja/cliente;</w:t>
      </w:r>
    </w:p>
    <w:p>
      <w:pPr>
        <w:pStyle w:val="ListBullet"/>
      </w:pPr>
      <w:r>
        <w:t>princípio do menor privilégio;</w:t>
      </w:r>
    </w:p>
    <w:p>
      <w:pPr>
        <w:pStyle w:val="ListBullet"/>
      </w:pPr>
      <w:r>
        <w:t>leitura somente quando escrita não for necessária;</w:t>
      </w:r>
    </w:p>
    <w:p>
      <w:pPr>
        <w:pStyle w:val="ListBullet"/>
      </w:pPr>
      <w:r>
        <w:t>criptografia de segredos;</w:t>
      </w:r>
    </w:p>
    <w:p>
      <w:pPr>
        <w:pStyle w:val="ListBullet"/>
      </w:pPr>
      <w:r>
        <w:t>rotação de credenciais;</w:t>
      </w:r>
    </w:p>
    <w:p>
      <w:pPr>
        <w:pStyle w:val="ListBullet"/>
      </w:pPr>
      <w:r>
        <w:t>logs de sincronização e auditoria;</w:t>
      </w:r>
    </w:p>
    <w:p>
      <w:pPr>
        <w:pStyle w:val="ListBullet"/>
      </w:pPr>
      <w:r>
        <w:t>limite de taxa e timeouts;</w:t>
      </w:r>
    </w:p>
    <w:p>
      <w:pPr>
        <w:pStyle w:val="ListBullet"/>
      </w:pPr>
      <w:r>
        <w:t>retry controlado e idempotência;</w:t>
      </w:r>
    </w:p>
    <w:p>
      <w:pPr>
        <w:pStyle w:val="ListBullet"/>
      </w:pPr>
      <w:r>
        <w:t>proteção contra duplicação;</w:t>
      </w:r>
    </w:p>
    <w:p>
      <w:pPr>
        <w:pStyle w:val="ListBullet"/>
      </w:pPr>
      <w:r>
        <w:t>isolamento entre lojas;</w:t>
      </w:r>
    </w:p>
    <w:p>
      <w:pPr>
        <w:pStyle w:val="ListBullet"/>
      </w:pPr>
      <w:r>
        <w:t>tratamento seguro de falhas.</w:t>
      </w:r>
    </w:p>
    <w:p>
      <w:r>
        <w:t>Nenhuma credencial de integração deve ficar exposta no aplicativo cliente.</w:t>
      </w:r>
    </w:p>
    <w:p>
      <w:pPr>
        <w:pStyle w:val="Heading1"/>
      </w:pPr>
      <w:r>
        <w:t>15. Tratamento de falhas</w:t>
      </w:r>
    </w:p>
    <w:p>
      <w:r>
        <w:t>A integração precisa falhar de forma controlada e observável.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SYNC_OK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SYNC_PENDING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SYNC_PARTIAL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SYNC_ERROR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AUTH_ERROR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RATE_LIMITED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EXTERNAL_UNAVAILABLE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MAPPING_ERROR</w:t>
      </w:r>
    </w:p>
    <w:p>
      <w:r>
        <w:t>Uma indisponibilidade do ERP não deve necessariamente derrubar o catálogo já publicado. O sistema pode manter o último estado válido conhecido, sinalizando atraso. Para preço e estoque, a política deve ser mais conservadora e definida por cliente.</w:t>
      </w:r>
    </w:p>
    <w:p>
      <w:pPr>
        <w:pStyle w:val="Heading1"/>
      </w:pPr>
      <w:r>
        <w:t>16. Observabilidade</w:t>
      </w:r>
    </w:p>
    <w:p>
      <w:pPr>
        <w:pStyle w:val="ListBullet"/>
      </w:pPr>
      <w:r>
        <w:t>última sincronização;</w:t>
      </w:r>
    </w:p>
    <w:p>
      <w:pPr>
        <w:pStyle w:val="ListBullet"/>
      </w:pPr>
      <w:r>
        <w:t>duração;</w:t>
      </w:r>
    </w:p>
    <w:p>
      <w:pPr>
        <w:pStyle w:val="ListBullet"/>
      </w:pPr>
      <w:r>
        <w:t>quantidade de produtos recebidos;</w:t>
      </w:r>
    </w:p>
    <w:p>
      <w:pPr>
        <w:pStyle w:val="ListBullet"/>
      </w:pPr>
      <w:r>
        <w:t>produtos criados/atualizados/ignorados;</w:t>
      </w:r>
    </w:p>
    <w:p>
      <w:pPr>
        <w:pStyle w:val="ListBullet"/>
      </w:pPr>
      <w:r>
        <w:t>erros e divergências;</w:t>
      </w:r>
    </w:p>
    <w:p>
      <w:pPr>
        <w:pStyle w:val="ListBullet"/>
      </w:pPr>
      <w:r>
        <w:t>status do conector;</w:t>
      </w:r>
    </w:p>
    <w:p>
      <w:pPr>
        <w:pStyle w:val="ListBullet"/>
      </w:pPr>
      <w:r>
        <w:t>data da última comunicação com o sistema externo.</w:t>
      </w:r>
    </w:p>
    <w:p>
      <w:r>
        <w:t>Pode existir futuramente um painel de integração para o administrador da loja.</w:t>
      </w:r>
    </w:p>
    <w:p>
      <w:pPr>
        <w:pStyle w:val="Heading1"/>
      </w:pPr>
      <w:r>
        <w:t>17. Onboarding de um novo ERP</w:t>
      </w:r>
    </w:p>
    <w:p>
      <w:pPr>
        <w:ind w:left="0" w:firstLine="0"/>
      </w:pPr>
      <w:r>
        <w:t>1. Identificar fornecedor e versão do sistema.</w:t>
      </w:r>
    </w:p>
    <w:p>
      <w:pPr>
        <w:ind w:left="0" w:firstLine="0"/>
      </w:pPr>
      <w:r>
        <w:t>2. Verificar documentação/API.</w:t>
      </w:r>
    </w:p>
    <w:p>
      <w:pPr>
        <w:ind w:left="0" w:firstLine="0"/>
      </w:pPr>
      <w:r>
        <w:t>3. Definir autenticação.</w:t>
      </w:r>
    </w:p>
    <w:p>
      <w:pPr>
        <w:ind w:left="0" w:firstLine="0"/>
      </w:pPr>
      <w:r>
        <w:t>4. Definir campos necessários.</w:t>
      </w:r>
    </w:p>
    <w:p>
      <w:pPr>
        <w:ind w:left="0" w:firstLine="0"/>
      </w:pPr>
      <w:r>
        <w:t>5. Mapear produtos.</w:t>
      </w:r>
    </w:p>
    <w:p>
      <w:pPr>
        <w:ind w:left="0" w:firstLine="0"/>
      </w:pPr>
      <w:r>
        <w:t>6. Definir source of truth por campo.</w:t>
      </w:r>
    </w:p>
    <w:p>
      <w:pPr>
        <w:ind w:left="0" w:firstLine="0"/>
      </w:pPr>
      <w:r>
        <w:t>7. Realizar sincronização em ambiente de teste.</w:t>
      </w:r>
    </w:p>
    <w:p>
      <w:pPr>
        <w:ind w:left="0" w:firstLine="0"/>
      </w:pPr>
      <w:r>
        <w:t>8. Validar diferenças.</w:t>
      </w:r>
    </w:p>
    <w:p>
      <w:pPr>
        <w:ind w:left="0" w:firstLine="0"/>
      </w:pPr>
      <w:r>
        <w:t>9. Homologar com o cliente.</w:t>
      </w:r>
    </w:p>
    <w:p>
      <w:pPr>
        <w:ind w:left="0" w:firstLine="0"/>
      </w:pPr>
      <w:r>
        <w:t>10. Ativar sincronização.</w:t>
      </w:r>
    </w:p>
    <w:p>
      <w:pPr>
        <w:ind w:left="0" w:firstLine="0"/>
      </w:pPr>
      <w:r>
        <w:t>11. Monitorar.</w:t>
      </w:r>
    </w:p>
    <w:p>
      <w:pPr>
        <w:ind w:left="0" w:firstLine="0"/>
      </w:pPr>
      <w:r>
        <w:t>12. Somente depois avaliar escrita de pedidos no sistema externo.</w:t>
      </w:r>
    </w:p>
    <w:p>
      <w:pPr>
        <w:pStyle w:val="Heading1"/>
      </w:pPr>
      <w:r>
        <w:t>18. Generic Connector</w:t>
      </w:r>
    </w:p>
    <w:p>
      <w:r>
        <w:t>Uma possibilidade estratégica é criar uma API genérica de integração. Assim, o cliente, parceiro ou fornecedor transforma os dados do ERP no contrato padrão do Store Connect.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ERP / Sistema do cliente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↓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Adapter do cliente ou parceiro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↓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Store Connect Integration API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↓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Modelo interno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↓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Catálogo</w:t>
      </w:r>
    </w:p>
    <w:p>
      <w:r>
        <w:t>Isso reduz o custo de suportar sistemas personalizados e diminui o acoplamento do núcleo.</w:t>
      </w:r>
    </w:p>
    <w:p>
      <w:pPr>
        <w:pStyle w:val="Heading1"/>
      </w:pPr>
      <w:r>
        <w:t>19. Relação com a importação atual</w:t>
      </w:r>
    </w:p>
    <w:p>
      <w:r>
        <w:t>A importação já desenvolvida fornece aprendizado importante sobre entrada de dados externos, normalização, resolução de categorias, validação e criação controlada. Entretanto, importação de arquivo e integração contínua são problemas diferentes.</w:t>
      </w:r>
    </w:p>
    <w:p>
      <w:pPr>
        <w:pStyle w:val="ListBullet"/>
      </w:pPr>
      <w:r>
        <w:t>identidade externa persistente;</w:t>
      </w:r>
    </w:p>
    <w:p>
      <w:pPr>
        <w:pStyle w:val="ListBullet"/>
      </w:pPr>
      <w:r>
        <w:t>sincronização incremental;</w:t>
      </w:r>
    </w:p>
    <w:p>
      <w:pPr>
        <w:pStyle w:val="ListBullet"/>
      </w:pPr>
      <w:r>
        <w:t>reconciliação;</w:t>
      </w:r>
    </w:p>
    <w:p>
      <w:pPr>
        <w:pStyle w:val="ListBullet"/>
      </w:pPr>
      <w:r>
        <w:t>retries;</w:t>
      </w:r>
    </w:p>
    <w:p>
      <w:pPr>
        <w:pStyle w:val="ListBullet"/>
      </w:pPr>
      <w:r>
        <w:t>idempotência entre sistemas;</w:t>
      </w:r>
    </w:p>
    <w:p>
      <w:pPr>
        <w:pStyle w:val="ListBullet"/>
      </w:pPr>
      <w:r>
        <w:t>observabilidade;</w:t>
      </w:r>
    </w:p>
    <w:p>
      <w:pPr>
        <w:pStyle w:val="ListBullet"/>
      </w:pPr>
      <w:r>
        <w:t>credenciais;</w:t>
      </w:r>
    </w:p>
    <w:p>
      <w:pPr>
        <w:pStyle w:val="ListBullet"/>
      </w:pPr>
      <w:r>
        <w:t>controle de origem dos campos.</w:t>
      </w:r>
    </w:p>
    <w:p>
      <w:pPr>
        <w:pStyle w:val="Heading1"/>
      </w:pPr>
      <w:r>
        <w:t>20. Modelo comercial possível</w:t>
      </w:r>
    </w:p>
    <w:p>
      <w:pPr>
        <w:pStyle w:val="Heading2"/>
      </w:pPr>
      <w:r>
        <w:t>A. Store Connect Completo</w:t>
      </w:r>
    </w:p>
    <w:p>
      <w:r>
        <w:t>Para empresas que desejam usar todo o ecossistema.</w:t>
      </w:r>
    </w:p>
    <w:p>
      <w:pPr>
        <w:pStyle w:val="Heading2"/>
      </w:pPr>
      <w:r>
        <w:t>B. Store Connect Catalog</w:t>
      </w:r>
    </w:p>
    <w:p>
      <w:r>
        <w:t>Para empresas que mantêm o sistema atual e utilizam somente o catálogo inteligente.</w:t>
      </w:r>
    </w:p>
    <w:p>
      <w:pPr>
        <w:pStyle w:val="Heading2"/>
      </w:pPr>
      <w:r>
        <w:t>C. Store Connect Enterprise Integration</w:t>
      </w:r>
    </w:p>
    <w:p>
      <w:r>
        <w:t>Para empresas com ERP próprio, integrações especiais, múltiplas filiais ou requisitos específicos.</w:t>
      </w:r>
    </w:p>
    <w:p>
      <w:r>
        <w:t>A monetização poderá ser estudada futuramente por setup, mensalidade adicional, conector, volume ou projeto Enterprise.</w:t>
      </w:r>
    </w:p>
    <w:p>
      <w:pPr>
        <w:pStyle w:val="Heading1"/>
      </w:pPr>
      <w:r>
        <w:t>21. MVP futuro recomendado</w:t>
      </w:r>
    </w:p>
    <w:p>
      <w:pPr>
        <w:ind w:left="0" w:firstLine="0"/>
      </w:pPr>
      <w:r>
        <w:t>1. Escolher um único sistema externo.</w:t>
      </w:r>
    </w:p>
    <w:p>
      <w:pPr>
        <w:ind w:left="0" w:firstLine="0"/>
      </w:pPr>
      <w:r>
        <w:t>2. Integrar apenas leitura.</w:t>
      </w:r>
    </w:p>
    <w:p>
      <w:pPr>
        <w:ind w:left="0" w:firstLine="0"/>
      </w:pPr>
      <w:r>
        <w:t>3. Sincronizar produto, SKU, preço e estoque.</w:t>
      </w:r>
    </w:p>
    <w:p>
      <w:pPr>
        <w:ind w:left="0" w:firstLine="0"/>
      </w:pPr>
      <w:r>
        <w:t>4. Manter catálogo e categorias no Store Connect.</w:t>
      </w:r>
    </w:p>
    <w:p>
      <w:pPr>
        <w:ind w:left="0" w:firstLine="0"/>
      </w:pPr>
      <w:r>
        <w:t>5. Registrar externalProductId.</w:t>
      </w:r>
    </w:p>
    <w:p>
      <w:pPr>
        <w:ind w:left="0" w:firstLine="0"/>
      </w:pPr>
      <w:r>
        <w:t>6. Implementar sincronização manual.</w:t>
      </w:r>
    </w:p>
    <w:p>
      <w:pPr>
        <w:ind w:left="0" w:firstLine="0"/>
      </w:pPr>
      <w:r>
        <w:t>7. Depois adicionar sincronização automática.</w:t>
      </w:r>
    </w:p>
    <w:p>
      <w:pPr>
        <w:ind w:left="0" w:firstLine="0"/>
      </w:pPr>
      <w:r>
        <w:t>8. Somente após estabilidade considerar envio de pedidos de volta.</w:t>
      </w:r>
    </w:p>
    <w:p>
      <w:pPr>
        <w:pStyle w:val="Heading1"/>
      </w:pPr>
      <w:r>
        <w:t>22. O que NÃO fazer agora</w:t>
      </w:r>
    </w:p>
    <w:p>
      <w:pPr>
        <w:pStyle w:val="ListBullet"/>
      </w:pPr>
      <w:r>
        <w:t>alterar o modelo atual de produtos apenas por hipótese futura;</w:t>
      </w:r>
    </w:p>
    <w:p>
      <w:pPr>
        <w:pStyle w:val="ListBullet"/>
      </w:pPr>
      <w:r>
        <w:t>criar campos sem uso;</w:t>
      </w:r>
    </w:p>
    <w:p>
      <w:pPr>
        <w:pStyle w:val="ListBullet"/>
      </w:pPr>
      <w:r>
        <w:t>adicionar dependências de ERP;</w:t>
      </w:r>
    </w:p>
    <w:p>
      <w:pPr>
        <w:pStyle w:val="ListBullet"/>
      </w:pPr>
      <w:r>
        <w:t>modificar Rules por causa desta ideia;</w:t>
      </w:r>
    </w:p>
    <w:p>
      <w:pPr>
        <w:pStyle w:val="ListBullet"/>
      </w:pPr>
      <w:r>
        <w:t>misturar integração externa com o T6 atual;</w:t>
      </w:r>
    </w:p>
    <w:p>
      <w:pPr>
        <w:pStyle w:val="ListBullet"/>
      </w:pPr>
      <w:r>
        <w:t>construir conectores antes de existir um cliente/caso concreto;</w:t>
      </w:r>
    </w:p>
    <w:p>
      <w:pPr>
        <w:pStyle w:val="ListBullet"/>
      </w:pPr>
      <w:r>
        <w:t>assumir que todos os sistemas terão API;</w:t>
      </w:r>
    </w:p>
    <w:p>
      <w:pPr>
        <w:pStyle w:val="ListBullet"/>
      </w:pPr>
      <w:r>
        <w:t>escrever diretamente em banco de terceiros.</w:t>
      </w:r>
    </w:p>
    <w:p>
      <w:r>
        <w:t>A prioridade continua sendo fechar corretamente o núcleo atual do Store Connect.</w:t>
      </w:r>
    </w:p>
    <w:p>
      <w:pPr>
        <w:pStyle w:val="Heading1"/>
      </w:pPr>
      <w:r>
        <w:t>23. Perguntas para quando retomarmos esta frente</w:t>
      </w:r>
    </w:p>
    <w:p>
      <w:pPr>
        <w:ind w:left="0" w:firstLine="0"/>
      </w:pPr>
      <w:r>
        <w:t>1. Qual será o primeiro ERP/sistema-alvo?</w:t>
      </w:r>
    </w:p>
    <w:p>
      <w:pPr>
        <w:ind w:left="0" w:firstLine="0"/>
      </w:pPr>
      <w:r>
        <w:t>2. O cliente possui API oficial?</w:t>
      </w:r>
    </w:p>
    <w:p>
      <w:pPr>
        <w:ind w:left="0" w:firstLine="0"/>
      </w:pPr>
      <w:r>
        <w:t>3. Quais dados precisam ser sincronizados?</w:t>
      </w:r>
    </w:p>
    <w:p>
      <w:pPr>
        <w:ind w:left="0" w:firstLine="0"/>
      </w:pPr>
      <w:r>
        <w:t>4. Quem será source of truth para cada campo?</w:t>
      </w:r>
    </w:p>
    <w:p>
      <w:pPr>
        <w:ind w:left="0" w:firstLine="0"/>
      </w:pPr>
      <w:r>
        <w:t>5. O catálogo deve continuar disponível se a integração estiver offline?</w:t>
      </w:r>
    </w:p>
    <w:p>
      <w:pPr>
        <w:ind w:left="0" w:firstLine="0"/>
      </w:pPr>
      <w:r>
        <w:t>6. Qual tolerância para estoque desatualizado?</w:t>
      </w:r>
    </w:p>
    <w:p>
      <w:pPr>
        <w:ind w:left="0" w:firstLine="0"/>
      </w:pPr>
      <w:r>
        <w:t>7. O preço deve ser consultado em tempo real ou sincronizado?</w:t>
      </w:r>
    </w:p>
    <w:p>
      <w:pPr>
        <w:ind w:left="0" w:firstLine="0"/>
      </w:pPr>
      <w:r>
        <w:t>8. O pedido deve permanecer só no Store Connect ou voltar ao ERP?</w:t>
      </w:r>
    </w:p>
    <w:p>
      <w:pPr>
        <w:ind w:left="0" w:firstLine="0"/>
      </w:pPr>
      <w:r>
        <w:t>9. Como produtos externos serão vinculados aos produtos internos?</w:t>
      </w:r>
    </w:p>
    <w:p>
      <w:pPr>
        <w:ind w:left="0" w:firstLine="0"/>
      </w:pPr>
      <w:r>
        <w:t>10. Como tratar produtos removidos no ERP?</w:t>
      </w:r>
    </w:p>
    <w:p>
      <w:pPr>
        <w:ind w:left="0" w:firstLine="0"/>
      </w:pPr>
      <w:r>
        <w:t>11. Como tratar conflito de atualização?</w:t>
      </w:r>
    </w:p>
    <w:p>
      <w:pPr>
        <w:ind w:left="0" w:firstLine="0"/>
      </w:pPr>
      <w:r>
        <w:t>12. O cliente poderá editar no Store Connect campos controlados pelo ERP?</w:t>
      </w:r>
    </w:p>
    <w:p>
      <w:pPr>
        <w:ind w:left="0" w:firstLine="0"/>
      </w:pPr>
      <w:r>
        <w:t>13. Qual frequência de sincronização?</w:t>
      </w:r>
    </w:p>
    <w:p>
      <w:pPr>
        <w:ind w:left="0" w:firstLine="0"/>
      </w:pPr>
      <w:r>
        <w:t>14. Como credenciais serão armazenadas?</w:t>
      </w:r>
    </w:p>
    <w:p>
      <w:pPr>
        <w:ind w:left="0" w:firstLine="0"/>
      </w:pPr>
      <w:r>
        <w:t>15. Quais logs e auditorias serão exigidos?</w:t>
      </w:r>
    </w:p>
    <w:p>
      <w:pPr>
        <w:ind w:left="0" w:firstLine="0"/>
      </w:pPr>
      <w:r>
        <w:t>16. Como testar sem tocar em produção?</w:t>
      </w:r>
    </w:p>
    <w:p>
      <w:pPr>
        <w:ind w:left="0" w:firstLine="0"/>
      </w:pPr>
      <w:r>
        <w:t>17. Haverá homologação por cliente?</w:t>
      </w:r>
    </w:p>
    <w:p>
      <w:pPr>
        <w:ind w:left="0" w:firstLine="0"/>
      </w:pPr>
      <w:r>
        <w:t>18. Como versionar contratos de integração?</w:t>
      </w:r>
    </w:p>
    <w:p>
      <w:pPr>
        <w:pStyle w:val="Heading1"/>
      </w:pPr>
      <w:r>
        <w:t>24. Diretriz registrada</w:t>
      </w:r>
    </w:p>
    <w:p>
      <w:r>
        <w:rPr>
          <w:b/>
        </w:rPr>
        <w:t>O Store Connect deve ser capaz de funcionar tanto como sistema completo quanto como camada independente de catálogo inteligente integrada ao sistema que o cliente já possui.</w:t>
      </w:r>
    </w:p>
    <w:p>
      <w:r>
        <w:t>O princípio é integrar antes de substituir quando a realidade do cliente exigir. Isso reduz a barreira de adoção, amplia o mercado potencial e preserva a independência tecnológica do núcleo do Store Connect.</w:t>
      </w:r>
    </w:p>
    <w:p>
      <w:pPr>
        <w:pStyle w:val="Heading1"/>
      </w:pPr>
      <w:r>
        <w:t>25. Status</w:t>
      </w:r>
    </w:p>
    <w:p>
      <w:r>
        <w:rPr>
          <w:b/>
        </w:rPr>
        <w:t>Backlog estratégico / arquitetura futura.</w:t>
      </w:r>
    </w:p>
    <w:p>
      <w:r>
        <w:t>Nenhuma implementação deve começar automaticamente a partir deste documento.</w:t>
      </w:r>
    </w:p>
    <w:p>
      <w:r>
        <w:t>Quando houver interesse comercial real ou quando o roadmap chegar a essa frente, este documento deverá ser revisado e convertido em requisitos funcionais e não funcionais, contrato de integração, modelo de dados, arquitetura de segurança, plano de testes, prova de conceito e cronograma por fases.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Store Connect — Documento de visão futura | Não implementar sem etapa específica do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