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F61E77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Docente encargado: </w:t>
                            </w:r>
                            <w:r w:rsidR="00F61E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María A</w:t>
                            </w:r>
                            <w:r w:rsidR="00F61E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F61E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Asignatura: Matemáticas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F61E77">
                      <w:pPr>
                        <w:spacing w:after="0" w:line="240" w:lineRule="auto"/>
                        <w:ind w:firstLine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Docente encargado: </w:t>
                      </w:r>
                      <w:r w:rsidR="00F61E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María A</w:t>
                      </w:r>
                      <w:r w:rsidR="00F61E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F61E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Asignatura: Matemáticas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>TEGIAS PEDAGÓGICAS – MATEMÁTICA (2DO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3056F3">
        <w:rPr>
          <w:rFonts w:ascii="Tw Cen MT" w:hAnsi="Tw Cen MT"/>
          <w:b/>
          <w:sz w:val="24"/>
          <w:szCs w:val="24"/>
        </w:rPr>
        <w:t>Matemáticas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77522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los procesos de clasificación y seriación, las nociones de espacio, tiempo y conservación de la cantidad, y la búsqueda de patrones en diversas situaciones.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[59.81%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Cuenta, lee y escribe números naturales, hasta de cuatro cifras, interpretando el valor absoluto y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posicional de cada cifra.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[59.85%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Realiza adiciones y sustracciones con número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s de hasta cuatro cifras.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[59.58%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Maneja la operación de multiplicación de un número de una cifra por otro de una o dos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cifras: concepto, tablas.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[61.25%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Resuelve problemas relacionados con su entorno, en los cuales aplica las operaciones: adición, sust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racción y multiplicación.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describe cuerpos geom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étricos y figuras planas.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Realiza y estima mediciones de longitud, peso, capacidad y tiempo utilizando las unidades de medidas convencionales y no conv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encionales más adecuadas.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Establece relaciones monetarias con monedas o papel moneda.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Organiza y an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aliza información simple.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[57.93%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Adquiere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nociones de probabilidad.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[62.31% - Competencia lograda].</w:t>
      </w:r>
    </w:p>
    <w:p w:rsidR="00104BE6" w:rsidRDefault="00104BE6" w:rsidP="00104BE6">
      <w:pPr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Estrategias Pedagógicas: </w:t>
      </w:r>
    </w:p>
    <w:p w:rsidR="00104BE6" w:rsidRDefault="00104BE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 xml:space="preserve">Potenciar y avanzar a los procesos cognitivos de leer, escribir, contar, ordenar, medir, relacionar, comparar, comprender y analizar patrones, apoyando permanentemente con las operaciones básicas (adicción y sustracción) y sus aplicaciones para resolver problemas sencillos.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Para que la resolución de problemas sea el motor que promueva el aprendizaje matemáticos y el desarrollo de la capacidad de razonamiento de los alumnos, es necesario invertir el orden en que tradicionalmente hemos procedido. Enfrentar desde el principio a los alumnos a la resolución de problemas utilizando sus propios recursos les permitirá construir nuevos conocimientos. En el primer grado los alumnos pueden resolver numerosos problemas, aunque no sepan todavía leer y escribir. Cuando hablamos de problemas también nos referimos a las actividades lúdicas, a las situaciones cotidianas en los que deban poner en juego sus conocimientos, las herramientas que poseen, para llegar a la solución empleando sus propios procedimientos.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La resolución de problemas debe ser el eje para la enseñanza de todos los contenidos del grado.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77522F" w:rsidRPr="00F32EF2" w:rsidRDefault="00104BE6" w:rsidP="00F32EF2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F32EF2">
        <w:rPr>
          <w:rFonts w:ascii="Tw Cen MT" w:hAnsi="Tw Cen MT" w:cs="Arial"/>
          <w:sz w:val="24"/>
          <w:szCs w:val="24"/>
        </w:rPr>
        <w:t>Con la introducción de las nociones de geometría se procura dar la oportunidad al niño de ubicarse en el espacio que lo rodea, representar y describir las formas de las figuras de su entorno, y apreciar las figuras y cuerpos geométricos como modelos de la realidad y emplea procesos tales como: clasificar, seriar, interpretar y realizar planos sencillos, construir, dibujar, comparar, describir, reconocer, etc., a través del descubrimiento y uso de conceptos y relaciones.</w:t>
      </w:r>
      <w:bookmarkStart w:id="0" w:name="_GoBack"/>
      <w:bookmarkEnd w:id="0"/>
    </w:p>
    <w:sectPr w:rsidR="0077522F" w:rsidRPr="00F32EF2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A4" w:rsidRDefault="00A814A4" w:rsidP="00D5266A">
      <w:pPr>
        <w:spacing w:after="0" w:line="240" w:lineRule="auto"/>
      </w:pPr>
      <w:r>
        <w:separator/>
      </w:r>
    </w:p>
  </w:endnote>
  <w:endnote w:type="continuationSeparator" w:id="0">
    <w:p w:rsidR="00A814A4" w:rsidRDefault="00A814A4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A4" w:rsidRDefault="00A814A4" w:rsidP="00D5266A">
      <w:pPr>
        <w:spacing w:after="0" w:line="240" w:lineRule="auto"/>
      </w:pPr>
      <w:r>
        <w:separator/>
      </w:r>
    </w:p>
  </w:footnote>
  <w:footnote w:type="continuationSeparator" w:id="0">
    <w:p w:rsidR="00A814A4" w:rsidRDefault="00A814A4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CB3333" wp14:editId="7577E525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Docente encargado: M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aría A. </w:t>
                          </w:r>
                          <w:proofErr w:type="spellStart"/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1er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Docente encargado: M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aría A. </w:t>
                    </w:r>
                    <w:proofErr w:type="spellStart"/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1er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39EB06F" wp14:editId="49E34CB1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0F3F" wp14:editId="5A0FC1C5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F61E7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</w:t>
                          </w:r>
                          <w:r w:rsidR="001D1E4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F61E7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</w:t>
                    </w:r>
                    <w:r w:rsidR="001D1E4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899343" wp14:editId="1DE32C03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F1C2B2F" wp14:editId="66B17779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D1E4C"/>
    <w:rsid w:val="002E3069"/>
    <w:rsid w:val="003056F3"/>
    <w:rsid w:val="00322B82"/>
    <w:rsid w:val="003957D3"/>
    <w:rsid w:val="0048409B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814A4"/>
    <w:rsid w:val="00B41D07"/>
    <w:rsid w:val="00B94A9F"/>
    <w:rsid w:val="00CE7187"/>
    <w:rsid w:val="00D5266A"/>
    <w:rsid w:val="00EA7FED"/>
    <w:rsid w:val="00F2463E"/>
    <w:rsid w:val="00F32EF2"/>
    <w:rsid w:val="00F524D8"/>
    <w:rsid w:val="00F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4</cp:revision>
  <dcterms:created xsi:type="dcterms:W3CDTF">2015-06-14T14:48:00Z</dcterms:created>
  <dcterms:modified xsi:type="dcterms:W3CDTF">2015-07-08T16:25:00Z</dcterms:modified>
</cp:coreProperties>
</file>