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b/>
          <w:sz w:val="20"/>
        </w:rPr>
      </w:pPr>
      <w:r>
        <w:drawing>
          <wp:anchor behindDoc="0" distT="0" distB="0" distL="0" distR="0" simplePos="0" locked="0" layoutInCell="1" allowOverlap="1" relativeHeight="7">
            <wp:simplePos x="0" y="0"/>
            <wp:positionH relativeFrom="column">
              <wp:posOffset>3686175</wp:posOffset>
            </wp:positionH>
            <wp:positionV relativeFrom="paragraph">
              <wp:posOffset>-228600</wp:posOffset>
            </wp:positionV>
            <wp:extent cx="1713865" cy="615315"/>
            <wp:effectExtent l="0" t="0" r="0" b="0"/>
            <wp:wrapNone/>
            <wp:docPr id="1" name="Imag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
                    <pic:cNvPicPr>
                      <a:picLocks noChangeAspect="1" noChangeArrowheads="1"/>
                    </pic:cNvPicPr>
                  </pic:nvPicPr>
                  <pic:blipFill>
                    <a:blip r:embed="rId2"/>
                    <a:stretch>
                      <a:fillRect/>
                    </a:stretch>
                  </pic:blipFill>
                  <pic:spPr bwMode="auto">
                    <a:xfrm>
                      <a:off x="0" y="0"/>
                      <a:ext cx="1713865" cy="615315"/>
                    </a:xfrm>
                    <a:prstGeom prst="rect">
                      <a:avLst/>
                    </a:prstGeom>
                  </pic:spPr>
                </pic:pic>
              </a:graphicData>
            </a:graphic>
          </wp:anchor>
        </w:drawing>
        <w:drawing>
          <wp:anchor behindDoc="0" distT="0" distB="0" distL="0" distR="0" simplePos="0" locked="0" layoutInCell="1" allowOverlap="1" relativeHeight="8">
            <wp:simplePos x="0" y="0"/>
            <wp:positionH relativeFrom="column">
              <wp:posOffset>-635</wp:posOffset>
            </wp:positionH>
            <wp:positionV relativeFrom="paragraph">
              <wp:posOffset>-274320</wp:posOffset>
            </wp:positionV>
            <wp:extent cx="601980" cy="863600"/>
            <wp:effectExtent l="0" t="0" r="0" b="0"/>
            <wp:wrapNone/>
            <wp:docPr id="2"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 descr=""/>
                    <pic:cNvPicPr>
                      <a:picLocks noChangeAspect="1" noChangeArrowheads="1"/>
                    </pic:cNvPicPr>
                  </pic:nvPicPr>
                  <pic:blipFill>
                    <a:blip r:embed="rId3"/>
                    <a:stretch>
                      <a:fillRect/>
                    </a:stretch>
                  </pic:blipFill>
                  <pic:spPr bwMode="auto">
                    <a:xfrm>
                      <a:off x="0" y="0"/>
                      <a:ext cx="601980" cy="863600"/>
                    </a:xfrm>
                    <a:prstGeom prst="rect">
                      <a:avLst/>
                    </a:prstGeom>
                  </pic:spPr>
                </pic:pic>
              </a:graphicData>
            </a:graphic>
          </wp:anchor>
        </w:drawing>
      </w:r>
      <w:r>
        <w:rPr>
          <w:b/>
          <w:sz w:val="20"/>
        </w:rPr>
        <w:tab/>
      </w:r>
    </w:p>
    <w:p>
      <w:pPr>
        <w:pStyle w:val="Normal"/>
        <w:rPr>
          <w:b/>
          <w:sz w:val="20"/>
        </w:rPr>
      </w:pPr>
      <w:r>
        <w:rPr>
          <w:b/>
          <w:sz w:val="20"/>
        </w:rPr>
      </w:r>
    </w:p>
    <w:p>
      <w:pPr>
        <w:pStyle w:val="Normal"/>
        <w:rPr>
          <w:b/>
          <w:sz w:val="20"/>
        </w:rPr>
      </w:pPr>
      <w:r>
        <w:rPr>
          <w:b/>
          <w:sz w:val="20"/>
        </w:rPr>
      </w:r>
    </w:p>
    <w:p>
      <w:pPr>
        <w:pStyle w:val="Normal"/>
        <w:rPr>
          <w:b/>
          <w:sz w:val="20"/>
          <w:lang w:val="en-US"/>
        </w:rPr>
      </w:pPr>
      <w:r>
        <w:rPr>
          <w:b/>
          <w:sz w:val="20"/>
        </w:rPr>
        <w:tab/>
        <w:tab/>
        <w:tab/>
        <w:tab/>
        <w:tab/>
        <w:tab/>
      </w:r>
      <w:r>
        <w:rPr>
          <w:b/>
          <w:sz w:val="20"/>
          <w:lang w:val="en-US"/>
        </w:rPr>
        <w:t xml:space="preserve">      </w:t>
      </w:r>
    </w:p>
    <w:p>
      <w:pPr>
        <w:pStyle w:val="Normal"/>
        <w:rPr>
          <w:lang w:val="en-US"/>
        </w:rPr>
      </w:pPr>
      <w:r>
        <w:rPr>
          <w:i/>
          <w:iCs/>
          <w:lang w:val="en-US"/>
        </w:rPr>
        <w:t>Master 2</w:t>
        <w:tab/>
        <w:tab/>
        <w:tab/>
        <w:tab/>
        <w:tab/>
        <w:t xml:space="preserve">               </w:t>
        <w:tab/>
      </w:r>
      <w:r>
        <w:rPr>
          <w:b/>
          <w:lang w:val="en-US"/>
        </w:rPr>
        <w:t>Machine Learning on Sequences</w:t>
      </w:r>
      <w:r>
        <w:rPr>
          <w:i/>
          <w:iCs/>
          <w:lang w:val="en-US"/>
        </w:rPr>
        <w:tab/>
      </w:r>
    </w:p>
    <w:p>
      <w:pPr>
        <w:pStyle w:val="Normal"/>
        <w:jc w:val="center"/>
        <w:rPr>
          <w:b/>
          <w:sz w:val="36"/>
          <w:szCs w:val="36"/>
          <w:lang w:val="en-US"/>
        </w:rPr>
      </w:pPr>
      <w:r>
        <w:rPr>
          <w:b/>
          <w:sz w:val="36"/>
          <w:szCs w:val="36"/>
          <w:lang w:val="en-US"/>
        </w:rPr>
        <w:t>Practical work 3:</w:t>
      </w:r>
    </w:p>
    <w:p>
      <w:pPr>
        <w:pStyle w:val="Normal"/>
        <w:jc w:val="center"/>
        <w:rPr>
          <w:b/>
          <w:sz w:val="36"/>
          <w:szCs w:val="36"/>
          <w:lang w:val="en-US"/>
        </w:rPr>
      </w:pPr>
      <w:r>
        <w:rPr>
          <w:b/>
          <w:sz w:val="36"/>
          <w:szCs w:val="36"/>
          <w:lang w:val="en-US"/>
        </w:rPr>
        <w:t>Embedded training of continuous Neuro-HMM</w:t>
      </w:r>
    </w:p>
    <w:p>
      <w:pPr>
        <w:pStyle w:val="Normal"/>
        <w:jc w:val="center"/>
        <w:rPr>
          <w:bCs/>
          <w:i/>
          <w:i/>
          <w:iCs/>
          <w:sz w:val="36"/>
          <w:szCs w:val="36"/>
          <w:lang w:val="en-US"/>
        </w:rPr>
      </w:pPr>
      <w:r>
        <w:rPr>
          <w:bCs/>
          <w:i/>
          <w:iCs/>
          <w:sz w:val="36"/>
          <w:szCs w:val="36"/>
          <w:lang w:val="en-US"/>
        </w:rPr>
        <w:t>training without symbol segmentation</w:t>
      </w:r>
    </w:p>
    <w:p>
      <w:pPr>
        <w:pStyle w:val="Normal"/>
        <w:spacing w:lineRule="atLeast" w:line="360"/>
        <w:jc w:val="center"/>
        <w:rPr>
          <w:lang w:val="en-US"/>
        </w:rPr>
      </w:pPr>
      <w:r>
        <w:rPr>
          <w:u w:val="single"/>
          <w:lang w:val="en-US"/>
        </w:rPr>
        <w:tab/>
        <w:tab/>
        <w:tab/>
        <w:tab/>
      </w:r>
    </w:p>
    <w:p>
      <w:pPr>
        <w:pStyle w:val="Normal"/>
        <w:rPr>
          <w:lang w:val="en-US"/>
        </w:rPr>
      </w:pPr>
      <w:r>
        <w:rPr>
          <w:lang w:val="en-US"/>
        </w:rPr>
      </w:r>
    </w:p>
    <w:p>
      <w:pPr>
        <w:pStyle w:val="Normal"/>
        <w:jc w:val="both"/>
        <w:rPr>
          <w:bCs/>
          <w:lang w:val="en-US"/>
        </w:rPr>
      </w:pPr>
      <w:r>
        <w:rPr>
          <w:bCs/>
          <w:lang w:val="en-US"/>
        </w:rPr>
        <w:t xml:space="preserve">In this session we focus on moving from a pure HMM to a neuro_HMM. We focus on images of strings of digits that are of size </w:t>
      </w:r>
      <w:r>
        <w:rPr/>
      </w:r>
      <m:oMath xmlns:m="http://schemas.openxmlformats.org/officeDocument/2006/math">
        <m:r>
          <w:rPr>
            <w:rFonts w:ascii="Cambria Math" w:hAnsi="Cambria Math"/>
          </w:rPr>
          <m:t xml:space="preserve">28</m:t>
        </m:r>
        <m:r>
          <w:rPr>
            <w:rFonts w:ascii="Cambria Math" w:hAnsi="Cambria Math"/>
          </w:rPr>
          <m:t xml:space="preserve">×</m:t>
        </m:r>
        <m:r>
          <w:rPr>
            <w:rFonts w:ascii="Cambria Math" w:hAnsi="Cambria Math"/>
          </w:rPr>
          <m:t xml:space="preserve">L</m:t>
        </m:r>
      </m:oMath>
      <w:r>
        <w:rPr>
          <w:bCs/>
          <w:lang w:val="en-US"/>
        </w:rPr>
        <w:t xml:space="preserve">as shown on figure below. </w:t>
      </w:r>
      <w:r>
        <w:rPr/>
      </w:r>
      <m:oMath xmlns:m="http://schemas.openxmlformats.org/officeDocument/2006/math">
        <m:r>
          <w:rPr>
            <w:rFonts w:ascii="Cambria Math" w:hAnsi="Cambria Math"/>
          </w:rPr>
          <m:t xml:space="preserve">L</m:t>
        </m:r>
        <m:r>
          <w:rPr>
            <w:rFonts w:ascii="Cambria Math" w:hAnsi="Cambria Math"/>
          </w:rPr>
          <m:t xml:space="preserve">&lt;</m:t>
        </m:r>
        <m:r>
          <w:rPr>
            <w:rFonts w:ascii="Cambria Math" w:hAnsi="Cambria Math"/>
          </w:rPr>
          <m:t xml:space="preserve">140</m:t>
        </m:r>
      </m:oMath>
      <w:r>
        <w:rPr>
          <w:bCs/>
          <w:lang w:val="en-US"/>
        </w:rPr>
        <w:t xml:space="preserve"> is the image width in pixels and may vary from one image to another because the digits may overlap, which makes the segmentation almost impossible without recognition. </w:t>
      </w:r>
    </w:p>
    <w:p>
      <w:pPr>
        <w:pStyle w:val="Normal"/>
        <w:jc w:val="both"/>
        <w:rPr>
          <w:bCs/>
          <w:lang w:val="en-US"/>
        </w:rPr>
      </w:pPr>
      <w:r>
        <w:rPr>
          <w:bCs/>
          <w:lang w:val="en-US"/>
        </w:rPr>
        <w:t>The ground truth is the sequence of classes and does not provide any information about the position of the symbols in the image. Thus, training will proceed without segmentation with embedded training. Contrary to previous experiments, we will now consider the pixel columns of the image as the input frames of the sequences, we give up with discreet HMM.</w:t>
      </w:r>
    </w:p>
    <w:p>
      <w:pPr>
        <w:pStyle w:val="Normal"/>
        <w:jc w:val="both"/>
        <w:rPr>
          <w:rFonts w:ascii="Arial" w:hAnsi="Arial" w:cs="Arial"/>
          <w:bCs/>
          <w:sz w:val="20"/>
          <w:szCs w:val="20"/>
          <w:lang w:val="en-US"/>
        </w:rPr>
      </w:pPr>
      <w:r>
        <w:rPr>
          <w:rFonts w:cs="Arial" w:ascii="Arial" w:hAnsi="Arial"/>
          <w:bCs/>
          <w:sz w:val="20"/>
          <w:szCs w:val="20"/>
          <w:lang w:val="en-US"/>
        </w:rPr>
        <w:t xml:space="preserve"> </w:t>
      </w:r>
    </w:p>
    <w:p>
      <w:pPr>
        <w:pStyle w:val="Normal"/>
        <w:jc w:val="center"/>
        <w:rPr>
          <w:bCs/>
        </w:rPr>
      </w:pPr>
      <w:r>
        <w:rPr/>
        <w:drawing>
          <wp:inline distT="0" distB="0" distL="0" distR="0">
            <wp:extent cx="1365250" cy="527685"/>
            <wp:effectExtent l="0" t="0" r="0" b="0"/>
            <wp:docPr id="3"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4" descr=""/>
                    <pic:cNvPicPr>
                      <a:picLocks noChangeAspect="1" noChangeArrowheads="1"/>
                    </pic:cNvPicPr>
                  </pic:nvPicPr>
                  <pic:blipFill>
                    <a:blip r:embed="rId4"/>
                    <a:stretch>
                      <a:fillRect/>
                    </a:stretch>
                  </pic:blipFill>
                  <pic:spPr bwMode="auto">
                    <a:xfrm>
                      <a:off x="0" y="0"/>
                      <a:ext cx="1365250" cy="527685"/>
                    </a:xfrm>
                    <a:prstGeom prst="rect">
                      <a:avLst/>
                    </a:prstGeom>
                  </pic:spPr>
                </pic:pic>
              </a:graphicData>
            </a:graphic>
          </wp:inline>
        </w:drawing>
      </w:r>
    </w:p>
    <w:p>
      <w:pPr>
        <w:pStyle w:val="Normal"/>
        <w:jc w:val="center"/>
        <w:rPr>
          <w:bCs/>
          <w:i/>
          <w:i/>
          <w:iCs/>
          <w:sz w:val="20"/>
          <w:szCs w:val="20"/>
          <w:lang w:val="en-US"/>
        </w:rPr>
      </w:pPr>
      <w:r>
        <w:rPr>
          <w:bCs/>
          <w:i/>
          <w:iCs/>
          <w:sz w:val="20"/>
          <w:szCs w:val="20"/>
          <w:lang w:val="en-US"/>
        </w:rPr>
        <w:t>Example of a 5 digits sequence generated from the MNIST dataset.</w:t>
      </w:r>
    </w:p>
    <w:p>
      <w:pPr>
        <w:pStyle w:val="Normal"/>
        <w:jc w:val="both"/>
        <w:rPr>
          <w:bCs/>
          <w:lang w:val="en-US"/>
        </w:rPr>
      </w:pPr>
      <w:r>
        <w:rPr>
          <w:bCs/>
          <w:lang w:val="en-US"/>
        </w:rPr>
      </w:r>
    </w:p>
    <w:p>
      <w:pPr>
        <w:pStyle w:val="Normal"/>
        <w:jc w:val="both"/>
        <w:rPr>
          <w:b/>
          <w:lang w:val="en-US"/>
        </w:rPr>
      </w:pPr>
      <w:r>
        <w:rPr>
          <w:b/>
          <w:lang w:val="en-US"/>
        </w:rPr>
        <w:t>Neuro HMM architecture</w:t>
      </w:r>
    </w:p>
    <w:p>
      <w:pPr>
        <w:pStyle w:val="Normal"/>
        <w:jc w:val="both"/>
        <w:rPr>
          <w:bCs/>
          <w:lang w:val="en-US"/>
        </w:rPr>
      </w:pPr>
      <w:r>
        <w:rPr>
          <w:bCs/>
          <w:lang w:val="en-US"/>
        </w:rPr>
        <w:t>A neuro HMM is a HMM where the emission probabilities are modeled with a neural network. A Multi-Layer Perceptron (MLP) is chosen, with a softmax activation function at its output, which estimates the state posterior probabilities:</w:t>
      </w:r>
    </w:p>
    <w:p>
      <w:pPr>
        <w:pStyle w:val="Normal"/>
        <w:jc w:val="both"/>
        <w:rPr>
          <w:bCs/>
          <w:lang w:val="en-US"/>
        </w:rPr>
      </w:pPr>
      <w:r>
        <w:rPr>
          <w:bCs/>
          <w:lang w:val="en-US"/>
        </w:rPr>
        <w:t xml:space="preserve"> </w:t>
      </w:r>
    </w:p>
    <w:p>
      <w:pPr>
        <w:pStyle w:val="Normal"/>
        <w:jc w:val="center"/>
        <w:rPr>
          <w:bCs/>
          <w:lang w:val="en-US"/>
        </w:rPr>
      </w:pPr>
      <w:r>
        <w:rPr/>
      </w:r>
      <m:oMathPara xmlns:m="http://schemas.openxmlformats.org/officeDocument/2006/math">
        <m:oMathParaPr>
          <m:jc m:val="center"/>
        </m:oMathParaPr>
        <m:oMath>
          <m:sSub>
            <m:e>
              <m:r>
                <w:rPr>
                  <w:rFonts w:ascii="Cambria Math" w:hAnsi="Cambria Math"/>
                </w:rPr>
                <m:t xml:space="preserve">γ</m:t>
              </m:r>
            </m:e>
            <m:sub>
              <m:r>
                <w:rPr>
                  <w:rFonts w:ascii="Cambria Math" w:hAnsi="Cambria Math"/>
                </w:rPr>
                <m:t xml:space="preserve">t</m:t>
              </m:r>
            </m:sub>
          </m:sSub>
          <m:r>
            <w:rPr>
              <w:rFonts w:ascii="Cambria Math" w:hAnsi="Cambria Math"/>
            </w:rPr>
            <m:t xml:space="preserve">(</m:t>
          </m:r>
          <m:sSub>
            <m:e>
              <m:r>
                <w:rPr>
                  <w:rFonts w:ascii="Cambria Math" w:hAnsi="Cambria Math"/>
                </w:rPr>
                <m:t xml:space="preserve">s</m:t>
              </m:r>
            </m:e>
            <m:sub>
              <m:r>
                <w:rPr>
                  <w:rFonts w:ascii="Cambria Math" w:hAnsi="Cambria Math"/>
                </w:rPr>
                <m:t xml:space="preserve">k</m:t>
              </m:r>
            </m:sub>
          </m:sSub>
          <m:r>
            <w:rPr>
              <w:rFonts w:ascii="Cambria Math" w:hAnsi="Cambria Math"/>
            </w:rPr>
            <m:t xml:space="preserve">)</m:t>
          </m:r>
          <m:r>
            <w:rPr>
              <w:rFonts w:ascii="Cambria Math" w:hAnsi="Cambria Math"/>
            </w:rPr>
            <m:t xml:space="preserve">=</m:t>
          </m:r>
          <m:r>
            <w:rPr>
              <w:rFonts w:ascii="Cambria Math" w:hAnsi="Cambria Math"/>
            </w:rPr>
            <m:t xml:space="preserve">P</m:t>
          </m:r>
          <m:d>
            <m:dPr>
              <m:begChr m:val="("/>
              <m:sepChr m:val="|"/>
              <m:endChr m:val=")"/>
            </m:dPr>
            <m:e>
              <m:sSub>
                <m:e>
                  <m:r>
                    <w:rPr>
                      <w:rFonts w:ascii="Cambria Math" w:hAnsi="Cambria Math"/>
                    </w:rPr>
                    <m:t xml:space="preserve">q</m:t>
                  </m:r>
                </m:e>
                <m:sub>
                  <m:r>
                    <w:rPr>
                      <w:rFonts w:ascii="Cambria Math" w:hAnsi="Cambria Math"/>
                    </w:rPr>
                    <m:t xml:space="preserve">t</m:t>
                  </m:r>
                </m:sub>
              </m:sSub>
              <m:r>
                <w:rPr>
                  <w:rFonts w:ascii="Cambria Math" w:hAnsi="Cambria Math"/>
                </w:rPr>
                <m:t xml:space="preserve">=</m:t>
              </m:r>
              <m:sSub>
                <m:e>
                  <m:r>
                    <w:rPr>
                      <w:rFonts w:ascii="Cambria Math" w:hAnsi="Cambria Math"/>
                    </w:rPr>
                    <m:t xml:space="preserve">s</m:t>
                  </m:r>
                </m:e>
                <m:sub>
                  <m:r>
                    <w:rPr>
                      <w:rFonts w:ascii="Cambria Math" w:hAnsi="Cambria Math"/>
                    </w:rPr>
                    <m:t xml:space="preserve">k</m:t>
                  </m:r>
                </m:sub>
              </m:sSub>
            </m:e>
            <m:e>
              <m:r>
                <w:rPr>
                  <w:rFonts w:ascii="Cambria Math" w:hAnsi="Cambria Math"/>
                </w:rPr>
                <m:t xml:space="preserve">O</m:t>
              </m:r>
            </m:e>
          </m:d>
        </m:oMath>
      </m:oMathPara>
    </w:p>
    <w:p>
      <w:pPr>
        <w:pStyle w:val="Normal"/>
        <w:jc w:val="both"/>
        <w:rPr>
          <w:bCs/>
          <w:lang w:val="en-US"/>
        </w:rPr>
      </w:pPr>
      <w:r>
        <w:rPr>
          <w:bCs/>
          <w:lang w:val="en-US"/>
        </w:rPr>
      </w:r>
    </w:p>
    <w:p>
      <w:pPr>
        <w:pStyle w:val="Normal"/>
        <w:jc w:val="both"/>
        <w:rPr>
          <w:bCs/>
          <w:lang w:val="en-US"/>
        </w:rPr>
      </w:pPr>
      <w:r>
        <w:rPr>
          <w:bCs/>
          <w:lang w:val="en-US"/>
        </w:rPr>
        <w:t>Every character Neuro_HMM will share the same Neural Network, which all in all makes a number of classes for the MLP equal to:</w:t>
      </w:r>
    </w:p>
    <w:p>
      <w:pPr>
        <w:pStyle w:val="Normal"/>
        <w:jc w:val="center"/>
        <w:rPr>
          <w:rFonts w:eastAsia="" w:eastAsiaTheme="minorEastAsia"/>
          <w:bCs/>
          <w:lang w:val="en-US"/>
        </w:rPr>
      </w:pPr>
      <w:r>
        <w:rPr/>
      </w:r>
      <m:oMathPara xmlns:m="http://schemas.openxmlformats.org/officeDocument/2006/math">
        <m:oMathParaPr>
          <m:jc m:val="center"/>
        </m:oMathParaPr>
        <m:oMath>
          <m:sSub>
            <m:e>
              <m:r>
                <w:rPr>
                  <w:rFonts w:ascii="Cambria Math" w:hAnsi="Cambria Math"/>
                </w:rPr>
                <m:t xml:space="preserve">N</m:t>
              </m:r>
            </m:e>
            <m:sub>
              <m:r>
                <w:rPr>
                  <w:rFonts w:ascii="Cambria Math" w:hAnsi="Cambria Math"/>
                </w:rPr>
                <m:t xml:space="preserve">classes</m:t>
              </m:r>
            </m:sub>
          </m:sSub>
          <m:r>
            <w:rPr>
              <w:rFonts w:ascii="Cambria Math" w:hAnsi="Cambria Math"/>
            </w:rPr>
            <m:t xml:space="preserve">=</m:t>
          </m:r>
          <m:sSub>
            <m:e>
              <m:r>
                <w:rPr>
                  <w:rFonts w:ascii="Cambria Math" w:hAnsi="Cambria Math"/>
                </w:rPr>
                <m:t xml:space="preserve">n</m:t>
              </m:r>
            </m:e>
            <m:sub>
              <m:r>
                <w:rPr>
                  <w:rFonts w:ascii="Cambria Math" w:hAnsi="Cambria Math"/>
                </w:rPr>
                <m:t xml:space="preserve">symbols</m:t>
              </m:r>
            </m:sub>
          </m:sSub>
          <m:r>
            <w:rPr>
              <w:rFonts w:ascii="Cambria Math" w:hAnsi="Cambria Math"/>
            </w:rPr>
            <m:t xml:space="preserve">×</m:t>
          </m:r>
          <m:sSub>
            <m:e>
              <m:r>
                <w:rPr>
                  <w:rFonts w:ascii="Cambria Math" w:hAnsi="Cambria Math"/>
                </w:rPr>
                <m:t xml:space="preserve">n</m:t>
              </m:r>
            </m:e>
            <m:sub>
              <m:r>
                <w:rPr>
                  <w:rFonts w:ascii="Cambria Math" w:hAnsi="Cambria Math"/>
                </w:rPr>
                <m:t xml:space="preserve">states</m:t>
              </m:r>
            </m:sub>
          </m:sSub>
        </m:oMath>
      </m:oMathPara>
    </w:p>
    <w:p>
      <w:pPr>
        <w:pStyle w:val="Normal"/>
        <w:jc w:val="both"/>
        <w:rPr>
          <w:bCs/>
          <w:lang w:val="en-US"/>
        </w:rPr>
      </w:pPr>
      <w:r>
        <w:rPr>
          <w:rFonts w:eastAsia="" w:eastAsiaTheme="minorEastAsia"/>
          <w:bCs/>
          <w:lang w:val="en-US"/>
        </w:rPr>
        <w:t xml:space="preserve">with </w:t>
      </w:r>
      <w:r>
        <w:rPr/>
      </w:r>
      <m:oMath xmlns:m="http://schemas.openxmlformats.org/officeDocument/2006/math">
        <m:sSub>
          <m:e>
            <m:r>
              <w:rPr>
                <w:rFonts w:ascii="Cambria Math" w:hAnsi="Cambria Math"/>
              </w:rPr>
              <m:t xml:space="preserve">n</m:t>
            </m:r>
          </m:e>
          <m:sub>
            <m:r>
              <w:rPr>
                <w:rFonts w:ascii="Cambria Math" w:hAnsi="Cambria Math"/>
              </w:rPr>
              <m:t xml:space="preserve">symbols</m:t>
            </m:r>
          </m:sub>
        </m:sSub>
        <m:r>
          <w:rPr>
            <w:rFonts w:ascii="Cambria Math" w:hAnsi="Cambria Math"/>
          </w:rPr>
          <m:t xml:space="preserve">=</m:t>
        </m:r>
        <m:r>
          <w:rPr>
            <w:rFonts w:ascii="Cambria Math" w:hAnsi="Cambria Math"/>
          </w:rPr>
          <m:t xml:space="preserve">10</m:t>
        </m:r>
      </m:oMath>
      <w:r>
        <w:rPr>
          <w:rFonts w:eastAsia="" w:eastAsiaTheme="minorEastAsia"/>
          <w:bCs/>
          <w:lang w:val="en-US"/>
        </w:rPr>
        <w:t xml:space="preserve">   and </w:t>
      </w:r>
      <w:r>
        <w:rPr/>
      </w:r>
      <m:oMath xmlns:m="http://schemas.openxmlformats.org/officeDocument/2006/math">
        <m:sSub>
          <m:e>
            <m:r>
              <w:rPr>
                <w:rFonts w:ascii="Cambria Math" w:hAnsi="Cambria Math"/>
              </w:rPr>
              <m:t xml:space="preserve">n</m:t>
            </m:r>
          </m:e>
          <m:sub>
            <m:r>
              <w:rPr>
                <w:rFonts w:ascii="Cambria Math" w:hAnsi="Cambria Math"/>
              </w:rPr>
              <m:t xml:space="preserve">states</m:t>
            </m:r>
          </m:sub>
        </m:sSub>
        <m:r>
          <w:rPr>
            <w:rFonts w:ascii="Cambria Math" w:hAnsi="Cambria Math"/>
          </w:rPr>
          <m:t xml:space="preserve">=</m:t>
        </m:r>
        <m:r>
          <w:rPr>
            <w:rFonts w:ascii="Cambria Math" w:hAnsi="Cambria Math"/>
          </w:rPr>
          <m:t xml:space="preserve">5</m:t>
        </m:r>
        <m:r>
          <w:rPr>
            <w:rFonts w:ascii="Cambria Math" w:hAnsi="Cambria Math"/>
          </w:rPr>
          <m:t xml:space="preserve">,</m:t>
        </m:r>
        <m:r>
          <w:rPr>
            <w:rFonts w:ascii="Cambria Math" w:hAnsi="Cambria Math"/>
          </w:rPr>
          <m:t xml:space="preserve">…</m:t>
        </m:r>
        <m:r>
          <w:rPr>
            <w:rFonts w:ascii="Cambria Math" w:hAnsi="Cambria Math"/>
          </w:rPr>
          <m:t xml:space="preserve">10</m:t>
        </m:r>
        <m:r>
          <w:rPr>
            <w:rFonts w:ascii="Cambria Math" w:hAnsi="Cambria Math"/>
          </w:rPr>
          <m:t xml:space="preserve">,</m:t>
        </m:r>
        <m:r>
          <w:rPr>
            <w:rFonts w:ascii="Cambria Math" w:hAnsi="Cambria Math"/>
          </w:rPr>
          <m:t xml:space="preserve">…</m:t>
        </m:r>
        <m:r>
          <w:rPr>
            <w:rFonts w:ascii="Cambria Math" w:hAnsi="Cambria Math"/>
          </w:rPr>
          <m:t xml:space="preserve">15</m:t>
        </m:r>
      </m:oMath>
    </w:p>
    <w:p>
      <w:pPr>
        <w:pStyle w:val="Normal"/>
        <w:jc w:val="both"/>
        <w:rPr>
          <w:bCs/>
          <w:lang w:val="en-US"/>
        </w:rPr>
      </w:pPr>
      <w:r>
        <w:rPr>
          <w:bCs/>
          <w:lang w:val="en-US"/>
        </w:rPr>
      </w:r>
    </w:p>
    <w:p>
      <w:pPr>
        <w:pStyle w:val="Normal"/>
        <w:jc w:val="both"/>
        <w:rPr>
          <w:bCs/>
          <w:lang w:val="en-US"/>
        </w:rPr>
      </w:pPr>
      <w:r>
        <w:rPr>
          <w:bCs/>
          <w:lang w:val="en-US"/>
        </w:rPr>
        <w:t>The Neuro-HMM equation is the following, where we see the state posteriors divided by the state priors to provide a normalized likelihood of the observation (in red). The transition probabilities and Initial and final probabilities (in blue) remain similar to those of a HMM</w:t>
      </w:r>
    </w:p>
    <w:p>
      <w:pPr>
        <w:pStyle w:val="Normal"/>
        <w:jc w:val="both"/>
        <w:rPr>
          <w:bCs/>
          <w:lang w:val="en-US"/>
        </w:rPr>
      </w:pPr>
      <w:r>
        <w:rPr>
          <w:bCs/>
          <w:lang w:val="en-US"/>
        </w:rPr>
      </w:r>
    </w:p>
    <w:p>
      <w:pPr>
        <w:pStyle w:val="Normal"/>
        <w:jc w:val="center"/>
        <w:rPr>
          <w:bCs/>
          <w:lang w:val="en-US"/>
        </w:rPr>
      </w:pPr>
      <w:r>
        <w:rPr/>
      </w:r>
      <m:oMathPara xmlns:m="http://schemas.openxmlformats.org/officeDocument/2006/math">
        <m:oMathParaPr>
          <m:jc m:val="center"/>
        </m:oMathParaPr>
        <m:oMath>
          <m:r>
            <w:rPr>
              <w:rFonts w:ascii="Cambria Math" w:hAnsi="Cambria Math"/>
            </w:rPr>
            <m:t xml:space="preserve">P</m:t>
          </m:r>
          <m:d>
            <m:dPr>
              <m:begChr m:val="("/>
              <m:sepChr m:val="|"/>
              <m:endChr m:val=")"/>
            </m:dPr>
            <m:e>
              <m:r>
                <w:rPr>
                  <w:rFonts w:ascii="Cambria Math" w:hAnsi="Cambria Math"/>
                </w:rPr>
                <m:t xml:space="preserve">O</m:t>
              </m:r>
              <m:r>
                <w:rPr>
                  <w:rFonts w:ascii="Cambria Math" w:hAnsi="Cambria Math"/>
                </w:rPr>
                <m:t xml:space="preserve">,</m:t>
              </m:r>
              <m:r>
                <w:rPr>
                  <w:rFonts w:ascii="Cambria Math" w:hAnsi="Cambria Math"/>
                </w:rPr>
                <m:t xml:space="preserve">Q</m:t>
              </m:r>
            </m:e>
            <m:e>
              <m:r>
                <w:rPr>
                  <w:rFonts w:ascii="Cambria Math" w:hAnsi="Cambria Math"/>
                </w:rPr>
                <m:t xml:space="preserve">M</m:t>
              </m:r>
            </m:e>
          </m:d>
          <m:r>
            <w:rPr>
              <w:rFonts w:ascii="Cambria Math" w:hAnsi="Cambria Math"/>
            </w:rPr>
            <m:t xml:space="preserve">∝</m:t>
          </m:r>
          <m:sSub>
            <m:e>
              <m:r>
                <w:rPr>
                  <w:rFonts w:ascii="Cambria Math" w:hAnsi="Cambria Math"/>
                </w:rPr>
                <m:t xml:space="preserve">π</m:t>
              </m:r>
            </m:e>
            <m:sub>
              <m:sSub>
                <m:e>
                  <m:r>
                    <w:rPr>
                      <w:rFonts w:ascii="Cambria Math" w:hAnsi="Cambria Math"/>
                    </w:rPr>
                    <m:t xml:space="preserve">q</m:t>
                  </m:r>
                </m:e>
                <m:sub>
                  <m:r>
                    <w:rPr>
                      <w:rFonts w:ascii="Cambria Math" w:hAnsi="Cambria Math"/>
                    </w:rPr>
                    <m:t xml:space="preserve">1</m:t>
                  </m:r>
                </m:sub>
              </m:sSub>
            </m:sub>
          </m:sSub>
          <m:nary>
            <m:naryPr>
              <m:chr m:val="∏"/>
              <m:supHide m:val="1"/>
            </m:naryPr>
            <m:sub>
              <m:r>
                <w:rPr>
                  <w:rFonts w:ascii="Cambria Math" w:hAnsi="Cambria Math"/>
                </w:rPr>
                <m:t xml:space="preserve">t</m:t>
              </m:r>
            </m:sub>
            <m:sup/>
            <m:e>
              <m:f>
                <m:num>
                  <m:r>
                    <w:rPr>
                      <w:rFonts w:ascii="Cambria Math" w:hAnsi="Cambria Math"/>
                    </w:rPr>
                    <m:t xml:space="preserve">P</m:t>
                  </m:r>
                  <m:d>
                    <m:dPr>
                      <m:begChr m:val="("/>
                      <m:sepChr m:val="|"/>
                      <m:endChr m:val=")"/>
                    </m:dPr>
                    <m:e>
                      <m:sSub>
                        <m:e>
                          <m:r>
                            <w:rPr>
                              <w:rFonts w:ascii="Cambria Math" w:hAnsi="Cambria Math"/>
                            </w:rPr>
                            <m:t xml:space="preserve">q</m:t>
                          </m:r>
                        </m:e>
                        <m:sub>
                          <m:r>
                            <w:rPr>
                              <w:rFonts w:ascii="Cambria Math" w:hAnsi="Cambria Math"/>
                            </w:rPr>
                            <m:t xml:space="preserve">t</m:t>
                          </m:r>
                        </m:sub>
                      </m:sSub>
                    </m:e>
                    <m:e>
                      <m:sSub>
                        <m:e>
                          <m:r>
                            <w:rPr>
                              <w:rFonts w:ascii="Cambria Math" w:hAnsi="Cambria Math"/>
                            </w:rPr>
                            <m:t xml:space="preserve">o</m:t>
                          </m:r>
                        </m:e>
                        <m:sub>
                          <m:r>
                            <w:rPr>
                              <w:rFonts w:ascii="Cambria Math" w:hAnsi="Cambria Math"/>
                            </w:rPr>
                            <m:t xml:space="preserve">t</m:t>
                          </m:r>
                        </m:sub>
                      </m:sSub>
                    </m:e>
                  </m:d>
                  <m:r>
                    <m:rPr>
                      <m:lit/>
                      <m:nor/>
                    </m:rPr>
                    <w:rPr>
                      <w:rFonts w:ascii="Cambria Math" w:hAnsi="Cambria Math"/>
                    </w:rPr>
                    <m:t xml:space="preserve"> </m:t>
                  </m:r>
                </m:num>
                <m:den>
                  <m:r>
                    <w:rPr>
                      <w:rFonts w:ascii="Cambria Math" w:hAnsi="Cambria Math"/>
                    </w:rPr>
                    <m:t xml:space="preserve">P</m:t>
                  </m:r>
                  <m:r>
                    <w:rPr>
                      <w:rFonts w:ascii="Cambria Math" w:hAnsi="Cambria Math"/>
                    </w:rPr>
                    <m:t xml:space="preserve">(</m:t>
                  </m:r>
                  <m:sSub>
                    <m:e>
                      <m:r>
                        <w:rPr>
                          <w:rFonts w:ascii="Cambria Math" w:hAnsi="Cambria Math"/>
                        </w:rPr>
                        <m:t xml:space="preserve">q</m:t>
                      </m:r>
                    </m:e>
                    <m:sub>
                      <m:r>
                        <w:rPr>
                          <w:rFonts w:ascii="Cambria Math" w:hAnsi="Cambria Math"/>
                        </w:rPr>
                        <m:t xml:space="preserve">t</m:t>
                      </m:r>
                    </m:sub>
                  </m:sSub>
                  <m:r>
                    <w:rPr>
                      <w:rFonts w:ascii="Cambria Math" w:hAnsi="Cambria Math"/>
                    </w:rPr>
                    <m:t xml:space="preserve">)</m:t>
                  </m:r>
                  <m:r>
                    <m:rPr>
                      <m:lit/>
                      <m:nor/>
                    </m:rPr>
                    <w:rPr>
                      <w:rFonts w:ascii="Cambria Math" w:hAnsi="Cambria Math"/>
                    </w:rPr>
                    <m:t xml:space="preserve"> </m:t>
                  </m:r>
                </m:den>
              </m:f>
              <m:r>
                <w:rPr>
                  <w:rFonts w:ascii="Cambria Math" w:hAnsi="Cambria Math"/>
                </w:rPr>
                <m:t xml:space="preserve">×</m:t>
              </m:r>
              <m:r>
                <w:rPr>
                  <w:rFonts w:ascii="Cambria Math" w:hAnsi="Cambria Math"/>
                </w:rPr>
                <m:t xml:space="preserve">P</m:t>
              </m:r>
              <m:d>
                <m:dPr>
                  <m:begChr m:val="("/>
                  <m:sepChr m:val="|"/>
                  <m:endChr m:val=")"/>
                </m:dPr>
                <m:e>
                  <m:sSub>
                    <m:e>
                      <m:r>
                        <w:rPr>
                          <w:rFonts w:ascii="Cambria Math" w:hAnsi="Cambria Math"/>
                        </w:rPr>
                        <m:t xml:space="preserve">q</m:t>
                      </m:r>
                    </m:e>
                    <m:sub>
                      <m:r>
                        <w:rPr>
                          <w:rFonts w:ascii="Cambria Math" w:hAnsi="Cambria Math"/>
                        </w:rPr>
                        <m:t xml:space="preserve">t</m:t>
                      </m:r>
                    </m:sub>
                  </m:sSub>
                </m:e>
                <m:e>
                  <m:sSub>
                    <m:e>
                      <m:r>
                        <w:rPr>
                          <w:rFonts w:ascii="Cambria Math" w:hAnsi="Cambria Math"/>
                        </w:rPr>
                        <m:t xml:space="preserve">q</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e>
              </m:d>
            </m:e>
          </m:nary>
        </m:oMath>
      </m:oMathPara>
    </w:p>
    <w:p>
      <w:pPr>
        <w:pStyle w:val="Normal"/>
        <w:jc w:val="both"/>
        <w:rPr>
          <w:bCs/>
          <w:lang w:val="en-US"/>
        </w:rPr>
      </w:pPr>
      <w:r>
        <w:rPr>
          <w:bCs/>
          <w:lang w:val="en-US"/>
        </w:rPr>
      </w:r>
    </w:p>
    <w:p>
      <w:pPr>
        <w:pStyle w:val="Normal"/>
        <w:jc w:val="both"/>
        <w:rPr>
          <w:bCs/>
          <w:lang w:val="en-US"/>
        </w:rPr>
      </w:pPr>
      <w:r>
        <w:rPr>
          <w:bCs/>
          <w:lang w:val="en-US"/>
        </w:rPr>
        <w:t xml:space="preserve">This equation can simplify to the following one if we consider equi-probable state priors:  </w:t>
      </w:r>
    </w:p>
    <w:p>
      <w:pPr>
        <w:pStyle w:val="Normal"/>
        <w:jc w:val="center"/>
        <w:rPr>
          <w:bCs/>
          <w:lang w:val="en-US"/>
        </w:rPr>
      </w:pPr>
      <w:r>
        <w:rPr/>
      </w:r>
      <m:oMathPara xmlns:m="http://schemas.openxmlformats.org/officeDocument/2006/math">
        <m:oMathParaPr>
          <m:jc m:val="center"/>
        </m:oMathParaPr>
        <m:oMath>
          <m:r>
            <w:rPr>
              <w:rFonts w:ascii="Cambria Math" w:hAnsi="Cambria Math"/>
            </w:rPr>
            <m:t xml:space="preserve">P</m:t>
          </m:r>
          <m:d>
            <m:dPr>
              <m:begChr m:val="("/>
              <m:sepChr m:val="|"/>
              <m:endChr m:val=")"/>
            </m:dPr>
            <m:e>
              <m:r>
                <w:rPr>
                  <w:rFonts w:ascii="Cambria Math" w:hAnsi="Cambria Math"/>
                </w:rPr>
                <m:t xml:space="preserve">O</m:t>
              </m:r>
              <m:r>
                <w:rPr>
                  <w:rFonts w:ascii="Cambria Math" w:hAnsi="Cambria Math"/>
                </w:rPr>
                <m:t xml:space="preserve">,</m:t>
              </m:r>
              <m:r>
                <w:rPr>
                  <w:rFonts w:ascii="Cambria Math" w:hAnsi="Cambria Math"/>
                </w:rPr>
                <m:t xml:space="preserve">Q</m:t>
              </m:r>
            </m:e>
            <m:e>
              <m:r>
                <w:rPr>
                  <w:rFonts w:ascii="Cambria Math" w:hAnsi="Cambria Math"/>
                </w:rPr>
                <m:t xml:space="preserve">M</m:t>
              </m:r>
            </m:e>
          </m:d>
          <m:r>
            <w:rPr>
              <w:rFonts w:ascii="Cambria Math" w:hAnsi="Cambria Math"/>
            </w:rPr>
            <m:t xml:space="preserve">∝</m:t>
          </m:r>
          <m:sSub>
            <m:e>
              <m:r>
                <w:rPr>
                  <w:rFonts w:ascii="Cambria Math" w:hAnsi="Cambria Math"/>
                </w:rPr>
                <m:t xml:space="preserve">π</m:t>
              </m:r>
            </m:e>
            <m:sub>
              <m:sSub>
                <m:e>
                  <m:r>
                    <w:rPr>
                      <w:rFonts w:ascii="Cambria Math" w:hAnsi="Cambria Math"/>
                    </w:rPr>
                    <m:t xml:space="preserve">q</m:t>
                  </m:r>
                </m:e>
                <m:sub>
                  <m:r>
                    <w:rPr>
                      <w:rFonts w:ascii="Cambria Math" w:hAnsi="Cambria Math"/>
                    </w:rPr>
                    <m:t xml:space="preserve">1</m:t>
                  </m:r>
                </m:sub>
              </m:sSub>
            </m:sub>
          </m:sSub>
          <m:nary>
            <m:naryPr>
              <m:chr m:val="∏"/>
              <m:supHide m:val="1"/>
            </m:naryPr>
            <m:sub>
              <m:r>
                <w:rPr>
                  <w:rFonts w:ascii="Cambria Math" w:hAnsi="Cambria Math"/>
                </w:rPr>
                <m:t xml:space="preserve">t</m:t>
              </m:r>
            </m:sub>
            <m:sup/>
            <m:e>
              <m:r>
                <w:rPr>
                  <w:rFonts w:ascii="Cambria Math" w:hAnsi="Cambria Math"/>
                </w:rPr>
                <m:t xml:space="preserve">P</m:t>
              </m:r>
              <m:d>
                <m:dPr>
                  <m:begChr m:val="("/>
                  <m:sepChr m:val="|"/>
                  <m:endChr m:val=")"/>
                </m:dPr>
                <m:e>
                  <m:sSub>
                    <m:e>
                      <m:r>
                        <w:rPr>
                          <w:rFonts w:ascii="Cambria Math" w:hAnsi="Cambria Math"/>
                        </w:rPr>
                        <m:t xml:space="preserve">q</m:t>
                      </m:r>
                    </m:e>
                    <m:sub>
                      <m:r>
                        <w:rPr>
                          <w:rFonts w:ascii="Cambria Math" w:hAnsi="Cambria Math"/>
                        </w:rPr>
                        <m:t xml:space="preserve">t</m:t>
                      </m:r>
                    </m:sub>
                  </m:sSub>
                </m:e>
                <m:e>
                  <m:sSub>
                    <m:e>
                      <m:r>
                        <w:rPr>
                          <w:rFonts w:ascii="Cambria Math" w:hAnsi="Cambria Math"/>
                        </w:rPr>
                        <m:t xml:space="preserve">o</m:t>
                      </m:r>
                    </m:e>
                    <m:sub>
                      <m:r>
                        <w:rPr>
                          <w:rFonts w:ascii="Cambria Math" w:hAnsi="Cambria Math"/>
                        </w:rPr>
                        <m:t xml:space="preserve">t</m:t>
                      </m:r>
                    </m:sub>
                  </m:sSub>
                </m:e>
              </m:d>
              <m:r>
                <m:rPr>
                  <m:lit/>
                  <m:nor/>
                </m:rPr>
                <w:rPr>
                  <w:rFonts w:ascii="Cambria Math" w:hAnsi="Cambria Math"/>
                </w:rPr>
                <m:t xml:space="preserve"> </m:t>
              </m:r>
              <m:r>
                <w:rPr>
                  <w:rFonts w:ascii="Cambria Math" w:hAnsi="Cambria Math"/>
                </w:rPr>
                <m:t xml:space="preserve">×</m:t>
              </m:r>
              <m:r>
                <w:rPr>
                  <w:rFonts w:ascii="Cambria Math" w:hAnsi="Cambria Math"/>
                </w:rPr>
                <m:t xml:space="preserve">P</m:t>
              </m:r>
              <m:d>
                <m:dPr>
                  <m:begChr m:val="("/>
                  <m:sepChr m:val="|"/>
                  <m:endChr m:val=")"/>
                </m:dPr>
                <m:e>
                  <m:sSub>
                    <m:e>
                      <m:r>
                        <w:rPr>
                          <w:rFonts w:ascii="Cambria Math" w:hAnsi="Cambria Math"/>
                        </w:rPr>
                        <m:t xml:space="preserve">q</m:t>
                      </m:r>
                    </m:e>
                    <m:sub>
                      <m:r>
                        <w:rPr>
                          <w:rFonts w:ascii="Cambria Math" w:hAnsi="Cambria Math"/>
                        </w:rPr>
                        <m:t xml:space="preserve">t</m:t>
                      </m:r>
                    </m:sub>
                  </m:sSub>
                </m:e>
                <m:e>
                  <m:sSub>
                    <m:e>
                      <m:r>
                        <w:rPr>
                          <w:rFonts w:ascii="Cambria Math" w:hAnsi="Cambria Math"/>
                        </w:rPr>
                        <m:t xml:space="preserve">q</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e>
              </m:d>
            </m:e>
          </m:nary>
        </m:oMath>
      </m:oMathPara>
    </w:p>
    <w:p>
      <w:pPr>
        <w:pStyle w:val="Normal"/>
        <w:jc w:val="both"/>
        <w:rPr>
          <w:bCs/>
          <w:lang w:val="en-US"/>
        </w:rPr>
      </w:pPr>
      <w:r>
        <w:rPr>
          <w:bCs/>
          <w:lang w:val="en-US"/>
        </w:rPr>
      </w:r>
    </w:p>
    <w:p>
      <w:pPr>
        <w:pStyle w:val="Normal"/>
        <w:jc w:val="both"/>
        <w:rPr>
          <w:b/>
          <w:lang w:val="en-US"/>
        </w:rPr>
      </w:pPr>
      <w:r>
        <w:rPr>
          <w:b/>
          <w:lang w:val="en-US"/>
        </w:rPr>
        <w:t>Embedded training with a Neuro HMM</w:t>
      </w:r>
    </w:p>
    <w:p>
      <w:pPr>
        <w:pStyle w:val="Normal"/>
        <w:jc w:val="both"/>
        <w:rPr>
          <w:bCs/>
          <w:lang w:val="en-US"/>
        </w:rPr>
      </w:pPr>
      <w:r>
        <w:rPr>
          <w:bCs/>
          <w:lang w:val="en-US"/>
        </w:rPr>
        <w:t xml:space="preserve">We proceed using the following algorithm where one can see the use of </w:t>
      </w:r>
      <w:r>
        <w:rPr>
          <w:b/>
          <w:lang w:val="en-US"/>
        </w:rPr>
        <w:t>mini-batch</w:t>
      </w:r>
      <w:r>
        <w:rPr>
          <w:bCs/>
          <w:lang w:val="en-US"/>
        </w:rPr>
        <w:t xml:space="preserve"> for training the neuro-hmm. </w:t>
      </w:r>
    </w:p>
    <w:p>
      <w:pPr>
        <w:pStyle w:val="Normal"/>
        <w:jc w:val="both"/>
        <w:rPr>
          <w:bCs/>
          <w:lang w:val="en-US"/>
        </w:rPr>
      </w:pPr>
      <w:r>
        <w:rPr>
          <w:bCs/>
          <w:lang w:val="en-US"/>
        </w:rPr>
        <w:t xml:space="preserve">Also notice that this training scheme </w:t>
      </w:r>
      <w:r>
        <w:rPr>
          <w:b/>
          <w:lang w:val="en-US"/>
        </w:rPr>
        <w:t>only trains the Neural Network</w:t>
      </w:r>
      <w:r>
        <w:rPr>
          <w:bCs/>
          <w:lang w:val="en-US"/>
        </w:rPr>
        <w:t xml:space="preserve">, whereas the transition probabilities remain unchanged during training. The Markov Model remains unchanged with a uniform distribution for the left-right model (see the initialization procedure of the Neuro-HMM) </w:t>
      </w:r>
    </w:p>
    <w:p>
      <w:pPr>
        <w:pStyle w:val="Normal"/>
        <w:shd w:val="pct15" w:color="auto" w:fill="auto"/>
        <w:jc w:val="both"/>
        <w:rPr>
          <w:rFonts w:ascii="Courier New" w:hAnsi="Courier New" w:cs="Courier New"/>
          <w:bCs/>
          <w:sz w:val="18"/>
          <w:szCs w:val="18"/>
          <w:lang w:val="en-US"/>
        </w:rPr>
      </w:pPr>
      <w:r>
        <w:rPr>
          <w:rFonts w:cs="Courier New" w:ascii="Courier New" w:hAnsi="Courier New"/>
          <w:bCs/>
          <w:sz w:val="18"/>
          <w:szCs w:val="18"/>
          <w:lang w:val="en-US"/>
        </w:rPr>
        <w:t xml:space="preserve">    </w:t>
      </w:r>
      <w:r>
        <w:rPr>
          <w:rFonts w:cs="Courier New" w:ascii="Courier New" w:hAnsi="Courier New"/>
          <w:bCs/>
          <w:sz w:val="18"/>
          <w:szCs w:val="18"/>
          <w:lang w:val="en-US"/>
        </w:rPr>
        <w:t>Models : the liste of digit models (the ten digit models)</w:t>
      </w:r>
    </w:p>
    <w:p>
      <w:pPr>
        <w:pStyle w:val="Normal"/>
        <w:shd w:val="pct15" w:color="auto" w:fill="auto"/>
        <w:jc w:val="both"/>
        <w:rPr>
          <w:rFonts w:ascii="Courier New" w:hAnsi="Courier New" w:cs="Courier New"/>
          <w:bCs/>
          <w:sz w:val="18"/>
          <w:szCs w:val="18"/>
          <w:lang w:val="en-US"/>
        </w:rPr>
      </w:pPr>
      <w:r>
        <w:rPr>
          <w:rFonts w:cs="Courier New" w:ascii="Courier New" w:hAnsi="Courier New"/>
          <w:bCs/>
          <w:sz w:val="18"/>
          <w:szCs w:val="18"/>
          <w:lang w:val="en-US"/>
        </w:rPr>
        <w:t xml:space="preserve">    </w:t>
      </w:r>
      <w:r>
        <w:rPr>
          <w:rFonts w:cs="Courier New" w:ascii="Courier New" w:hAnsi="Courier New"/>
          <w:bCs/>
          <w:sz w:val="18"/>
          <w:szCs w:val="18"/>
          <w:lang w:val="en-US"/>
        </w:rPr>
        <w:t>NN = the initialized MLP</w:t>
      </w:r>
    </w:p>
    <w:p>
      <w:pPr>
        <w:pStyle w:val="Normal"/>
        <w:shd w:val="pct15" w:color="auto" w:fill="auto"/>
        <w:jc w:val="both"/>
        <w:rPr>
          <w:rFonts w:ascii="Courier New" w:hAnsi="Courier New" w:cs="Courier New"/>
          <w:b/>
          <w:sz w:val="18"/>
          <w:szCs w:val="18"/>
          <w:lang w:val="en-US"/>
        </w:rPr>
      </w:pPr>
      <w:r>
        <w:rPr>
          <w:rFonts w:cs="Courier New" w:ascii="Courier New" w:hAnsi="Courier New"/>
          <w:b/>
          <w:sz w:val="18"/>
          <w:szCs w:val="18"/>
          <w:lang w:val="en-US"/>
        </w:rPr>
        <w:t xml:space="preserve">    </w:t>
      </w:r>
      <w:r>
        <w:rPr>
          <w:rFonts w:cs="Courier New" w:ascii="Courier New" w:hAnsi="Courier New"/>
          <w:b/>
          <w:sz w:val="18"/>
          <w:szCs w:val="18"/>
          <w:lang w:val="en-US"/>
        </w:rPr>
        <w:t>for</w:t>
      </w:r>
      <w:r>
        <w:rPr>
          <w:rFonts w:cs="Courier New" w:ascii="Courier New" w:hAnsi="Courier New"/>
          <w:bCs/>
          <w:sz w:val="18"/>
          <w:szCs w:val="18"/>
          <w:lang w:val="en-US"/>
        </w:rPr>
        <w:t xml:space="preserve"> iteration = 1,…,Max_EM_iter </w:t>
      </w:r>
      <w:r>
        <w:rPr>
          <w:rFonts w:cs="Courier New" w:ascii="Courier New" w:hAnsi="Courier New"/>
          <w:b/>
          <w:sz w:val="18"/>
          <w:szCs w:val="18"/>
          <w:lang w:val="en-US"/>
        </w:rPr>
        <w:t>do</w:t>
      </w:r>
    </w:p>
    <w:p>
      <w:pPr>
        <w:pStyle w:val="Normal"/>
        <w:shd w:val="pct15" w:color="auto" w:fill="auto"/>
        <w:jc w:val="both"/>
        <w:rPr>
          <w:rFonts w:ascii="Courier New" w:hAnsi="Courier New" w:cs="Courier New"/>
          <w:bCs/>
          <w:sz w:val="18"/>
          <w:szCs w:val="18"/>
          <w:lang w:val="en-US"/>
        </w:rPr>
      </w:pPr>
      <w:r>
        <w:rPr>
          <w:rFonts w:cs="Courier New" w:ascii="Courier New" w:hAnsi="Courier New"/>
          <w:b/>
          <w:sz w:val="18"/>
          <w:szCs w:val="18"/>
          <w:lang w:val="en-US"/>
        </w:rPr>
        <w:tab/>
        <w:t xml:space="preserve">for </w:t>
      </w:r>
      <w:r>
        <w:rPr>
          <w:rFonts w:cs="Courier New" w:ascii="Courier New" w:hAnsi="Courier New"/>
          <w:bCs/>
          <w:sz w:val="18"/>
          <w:szCs w:val="18"/>
          <w:lang w:val="en-US"/>
        </w:rPr>
        <w:t>each mini_batch</w:t>
      </w:r>
      <w:r>
        <w:rPr>
          <w:rFonts w:cs="Courier New" w:ascii="Courier New" w:hAnsi="Courier New"/>
          <w:b/>
          <w:sz w:val="18"/>
          <w:szCs w:val="18"/>
          <w:lang w:val="en-US"/>
        </w:rPr>
        <w:t xml:space="preserve"> do</w:t>
      </w:r>
    </w:p>
    <w:p>
      <w:pPr>
        <w:pStyle w:val="Normal"/>
        <w:shd w:val="pct15" w:color="auto" w:fill="auto"/>
        <w:jc w:val="both"/>
        <w:rPr>
          <w:rFonts w:ascii="Courier New" w:hAnsi="Courier New" w:cs="Courier New"/>
          <w:b/>
          <w:sz w:val="18"/>
          <w:szCs w:val="18"/>
          <w:lang w:val="en-US"/>
        </w:rPr>
      </w:pPr>
      <w:r>
        <w:rPr>
          <w:rFonts w:cs="Courier New" w:ascii="Courier New" w:hAnsi="Courier New"/>
          <w:b/>
          <w:sz w:val="18"/>
          <w:szCs w:val="18"/>
          <w:lang w:val="en-US"/>
        </w:rPr>
        <w:t xml:space="preserve">       </w:t>
      </w:r>
      <w:r>
        <w:rPr>
          <w:rFonts w:cs="Courier New" w:ascii="Courier New" w:hAnsi="Courier New"/>
          <w:b/>
          <w:sz w:val="18"/>
          <w:szCs w:val="18"/>
          <w:lang w:val="en-US"/>
        </w:rPr>
        <w:tab/>
        <w:t>EXPECTATION STEP</w:t>
      </w:r>
    </w:p>
    <w:p>
      <w:pPr>
        <w:pStyle w:val="Normal"/>
        <w:shd w:val="pct15" w:color="auto" w:fill="auto"/>
        <w:jc w:val="both"/>
        <w:rPr>
          <w:rFonts w:ascii="Courier New" w:hAnsi="Courier New" w:cs="Courier New"/>
          <w:bCs/>
          <w:sz w:val="18"/>
          <w:szCs w:val="18"/>
          <w:lang w:val="en-US"/>
        </w:rPr>
      </w:pPr>
      <w:r>
        <w:rPr>
          <w:rFonts w:cs="Courier New" w:ascii="Courier New" w:hAnsi="Courier New"/>
          <w:bCs/>
          <w:sz w:val="18"/>
          <w:szCs w:val="18"/>
          <w:lang w:val="en-US"/>
        </w:rPr>
        <w:t xml:space="preserve">       </w:t>
      </w:r>
      <w:r>
        <w:rPr>
          <w:rFonts w:cs="Courier New" w:ascii="Courier New" w:hAnsi="Courier New"/>
          <w:bCs/>
          <w:sz w:val="18"/>
          <w:szCs w:val="18"/>
          <w:lang w:val="en-US"/>
        </w:rPr>
        <w:tab/>
      </w:r>
      <w:r>
        <w:rPr>
          <w:rFonts w:cs="Courier New" w:ascii="Courier New" w:hAnsi="Courier New"/>
          <w:b/>
          <w:sz w:val="18"/>
          <w:szCs w:val="18"/>
          <w:lang w:val="en-US"/>
        </w:rPr>
        <w:t>for</w:t>
      </w:r>
      <w:r>
        <w:rPr>
          <w:rFonts w:cs="Courier New" w:ascii="Courier New" w:hAnsi="Courier New"/>
          <w:bCs/>
          <w:sz w:val="18"/>
          <w:szCs w:val="18"/>
          <w:lang w:val="en-US"/>
        </w:rPr>
        <w:t xml:space="preserve"> n = 1,…,mini_batch size </w:t>
      </w:r>
      <w:r>
        <w:rPr>
          <w:rFonts w:cs="Courier New" w:ascii="Courier New" w:hAnsi="Courier New"/>
          <w:b/>
          <w:sz w:val="18"/>
          <w:szCs w:val="18"/>
          <w:lang w:val="en-US"/>
        </w:rPr>
        <w:t>do</w:t>
      </w:r>
    </w:p>
    <w:p>
      <w:pPr>
        <w:pStyle w:val="Normal"/>
        <w:shd w:val="pct15" w:color="auto" w:fill="auto"/>
        <w:jc w:val="both"/>
        <w:rPr>
          <w:rFonts w:ascii="Courier New" w:hAnsi="Courier New" w:cs="Courier New"/>
          <w:bCs/>
          <w:sz w:val="18"/>
          <w:szCs w:val="18"/>
          <w:lang w:val="en-US"/>
        </w:rPr>
      </w:pPr>
      <w:r>
        <w:rPr>
          <w:rFonts w:cs="Courier New" w:ascii="Courier New" w:hAnsi="Courier New"/>
          <w:bCs/>
          <w:sz w:val="18"/>
          <w:szCs w:val="18"/>
          <w:lang w:val="en-US"/>
        </w:rPr>
        <w:t xml:space="preserve">            </w:t>
      </w:r>
      <w:r>
        <w:rPr>
          <w:rFonts w:cs="Courier New" w:ascii="Courier New" w:hAnsi="Courier New"/>
          <w:bCs/>
          <w:sz w:val="18"/>
          <w:szCs w:val="18"/>
          <w:lang w:val="en-US"/>
        </w:rPr>
        <w:tab/>
        <w:t xml:space="preserve">    GT_Model = Create HMM for GT of example n°n</w:t>
      </w:r>
    </w:p>
    <w:p>
      <w:pPr>
        <w:pStyle w:val="Normal"/>
        <w:shd w:val="pct15" w:color="auto" w:fill="auto"/>
        <w:jc w:val="both"/>
        <w:rPr>
          <w:rFonts w:ascii="Courier New" w:hAnsi="Courier New" w:cs="Courier New"/>
          <w:bCs/>
          <w:sz w:val="18"/>
          <w:szCs w:val="18"/>
          <w:lang w:val="en-US"/>
        </w:rPr>
      </w:pPr>
      <w:r>
        <w:rPr>
          <w:rFonts w:cs="Courier New" w:ascii="Courier New" w:hAnsi="Courier New"/>
          <w:bCs/>
          <w:sz w:val="18"/>
          <w:szCs w:val="18"/>
          <w:lang w:val="en-US"/>
        </w:rPr>
        <w:t xml:space="preserve">            </w:t>
      </w:r>
      <w:r>
        <w:rPr>
          <w:rFonts w:cs="Courier New" w:ascii="Courier New" w:hAnsi="Courier New"/>
          <w:bCs/>
          <w:sz w:val="18"/>
          <w:szCs w:val="18"/>
          <w:lang w:val="en-US"/>
        </w:rPr>
        <w:tab/>
        <w:t xml:space="preserve">    Compute gamma probabilities for this example with GT_Model</w:t>
      </w:r>
    </w:p>
    <w:p>
      <w:pPr>
        <w:pStyle w:val="Normal"/>
        <w:shd w:val="pct15" w:color="auto" w:fill="auto"/>
        <w:jc w:val="both"/>
        <w:rPr>
          <w:rFonts w:ascii="Courier New" w:hAnsi="Courier New" w:cs="Courier New"/>
          <w:bCs/>
          <w:sz w:val="18"/>
          <w:szCs w:val="18"/>
          <w:lang w:val="en-US"/>
        </w:rPr>
      </w:pPr>
      <w:r>
        <w:rPr>
          <w:rFonts w:cs="Courier New" w:ascii="Courier New" w:hAnsi="Courier New"/>
          <w:bCs/>
          <w:sz w:val="18"/>
          <w:szCs w:val="18"/>
          <w:lang w:val="en-US"/>
        </w:rPr>
        <w:t xml:space="preserve">            </w:t>
      </w:r>
      <w:r>
        <w:rPr>
          <w:rFonts w:cs="Courier New" w:ascii="Courier New" w:hAnsi="Courier New"/>
          <w:bCs/>
          <w:sz w:val="18"/>
          <w:szCs w:val="18"/>
          <w:lang w:val="en-US"/>
        </w:rPr>
        <w:tab/>
        <w:t xml:space="preserve">    Derive the gamma probabilities for the 10 digit models</w:t>
      </w:r>
    </w:p>
    <w:p>
      <w:pPr>
        <w:pStyle w:val="Normal"/>
        <w:shd w:val="pct15" w:color="auto" w:fill="auto"/>
        <w:jc w:val="both"/>
        <w:rPr>
          <w:rFonts w:ascii="Courier New" w:hAnsi="Courier New" w:cs="Courier New"/>
          <w:bCs/>
          <w:sz w:val="18"/>
          <w:szCs w:val="18"/>
          <w:lang w:val="en-US"/>
        </w:rPr>
      </w:pPr>
      <w:r>
        <w:rPr>
          <w:rFonts w:cs="Courier New" w:ascii="Courier New" w:hAnsi="Courier New"/>
          <w:bCs/>
          <w:sz w:val="18"/>
          <w:szCs w:val="18"/>
          <w:lang w:val="en-US"/>
        </w:rPr>
        <w:tab/>
        <w:t xml:space="preserve"> </w:t>
        <w:tab/>
        <w:t>Concatenate every frames of the batch</w:t>
      </w:r>
    </w:p>
    <w:p>
      <w:pPr>
        <w:pStyle w:val="Normal"/>
        <w:shd w:val="pct15" w:color="auto" w:fill="auto"/>
        <w:jc w:val="both"/>
        <w:rPr>
          <w:rFonts w:ascii="Courier New" w:hAnsi="Courier New" w:cs="Courier New"/>
          <w:bCs/>
          <w:sz w:val="18"/>
          <w:szCs w:val="18"/>
          <w:lang w:val="en-US"/>
        </w:rPr>
      </w:pPr>
      <w:r>
        <w:rPr>
          <w:rFonts w:cs="Courier New" w:ascii="Courier New" w:hAnsi="Courier New"/>
          <w:bCs/>
          <w:sz w:val="18"/>
          <w:szCs w:val="18"/>
          <w:lang w:val="en-US"/>
        </w:rPr>
        <w:t xml:space="preserve">        </w:t>
      </w:r>
      <w:r>
        <w:rPr>
          <w:rFonts w:cs="Courier New" w:ascii="Courier New" w:hAnsi="Courier New"/>
          <w:bCs/>
          <w:sz w:val="18"/>
          <w:szCs w:val="18"/>
          <w:lang w:val="en-US"/>
        </w:rPr>
        <w:tab/>
        <w:t>Concatenate every frame predictions of the batch</w:t>
      </w:r>
    </w:p>
    <w:p>
      <w:pPr>
        <w:pStyle w:val="Normal"/>
        <w:shd w:val="pct15" w:color="auto" w:fill="auto"/>
        <w:jc w:val="both"/>
        <w:rPr>
          <w:rFonts w:ascii="Courier New" w:hAnsi="Courier New" w:cs="Courier New"/>
          <w:b/>
          <w:sz w:val="18"/>
          <w:szCs w:val="18"/>
          <w:lang w:val="en-US"/>
        </w:rPr>
      </w:pPr>
      <w:r>
        <w:rPr>
          <w:rFonts w:cs="Courier New" w:ascii="Courier New" w:hAnsi="Courier New"/>
          <w:bCs/>
          <w:sz w:val="18"/>
          <w:szCs w:val="18"/>
          <w:lang w:val="en-US"/>
        </w:rPr>
        <w:t xml:space="preserve">        </w:t>
      </w:r>
      <w:r>
        <w:rPr>
          <w:rFonts w:cs="Courier New" w:ascii="Courier New" w:hAnsi="Courier New"/>
          <w:bCs/>
          <w:sz w:val="18"/>
          <w:szCs w:val="18"/>
          <w:lang w:val="en-US"/>
        </w:rPr>
        <w:tab/>
      </w:r>
      <w:r>
        <w:rPr>
          <w:rFonts w:cs="Courier New" w:ascii="Courier New" w:hAnsi="Courier New"/>
          <w:b/>
          <w:sz w:val="18"/>
          <w:szCs w:val="18"/>
          <w:lang w:val="en-US"/>
        </w:rPr>
        <w:t>MAXIMISATION STEP</w:t>
      </w:r>
    </w:p>
    <w:p>
      <w:pPr>
        <w:pStyle w:val="Normal"/>
        <w:shd w:val="pct15" w:color="auto" w:fill="auto"/>
        <w:jc w:val="both"/>
        <w:rPr>
          <w:rFonts w:ascii="Courier New" w:hAnsi="Courier New" w:cs="Courier New"/>
          <w:bCs/>
          <w:sz w:val="18"/>
          <w:szCs w:val="18"/>
          <w:lang w:val="en-US"/>
        </w:rPr>
      </w:pPr>
      <w:r>
        <w:rPr>
          <w:rFonts w:cs="Courier New" w:ascii="Courier New" w:hAnsi="Courier New"/>
          <w:bCs/>
          <w:sz w:val="18"/>
          <w:szCs w:val="18"/>
          <w:lang w:val="en-US"/>
        </w:rPr>
        <w:t xml:space="preserve">        </w:t>
      </w:r>
      <w:r>
        <w:rPr>
          <w:rFonts w:cs="Courier New" w:ascii="Courier New" w:hAnsi="Courier New"/>
          <w:b/>
          <w:sz w:val="18"/>
          <w:szCs w:val="18"/>
          <w:lang w:val="en-US"/>
        </w:rPr>
        <w:tab/>
        <w:t xml:space="preserve">    </w:t>
      </w:r>
      <w:r>
        <w:rPr>
          <w:rFonts w:cs="Courier New" w:ascii="Courier New" w:hAnsi="Courier New"/>
          <w:bCs/>
          <w:sz w:val="18"/>
          <w:szCs w:val="18"/>
          <w:lang w:val="en-US"/>
        </w:rPr>
        <w:t>Train the MLP to predict the Neuro-HMM predictions</w:t>
      </w:r>
    </w:p>
    <w:p>
      <w:pPr>
        <w:pStyle w:val="Normal"/>
        <w:shd w:val="pct15" w:color="auto" w:fill="auto"/>
        <w:jc w:val="both"/>
        <w:rPr>
          <w:rFonts w:ascii="Courier New" w:hAnsi="Courier New" w:cs="Courier New"/>
          <w:b/>
          <w:sz w:val="18"/>
          <w:szCs w:val="18"/>
          <w:lang w:val="en-US"/>
        </w:rPr>
      </w:pPr>
      <w:r>
        <w:rPr>
          <w:rFonts w:cs="Courier New" w:ascii="Courier New" w:hAnsi="Courier New"/>
          <w:b/>
          <w:sz w:val="18"/>
          <w:szCs w:val="18"/>
          <w:lang w:val="en-US"/>
        </w:rPr>
      </w:r>
    </w:p>
    <w:p>
      <w:pPr>
        <w:pStyle w:val="Normal"/>
        <w:shd w:val="pct15" w:color="auto" w:fill="auto"/>
        <w:jc w:val="both"/>
        <w:rPr>
          <w:rFonts w:ascii="Courier New" w:hAnsi="Courier New" w:cs="Courier New"/>
          <w:bCs/>
          <w:sz w:val="18"/>
          <w:szCs w:val="18"/>
          <w:lang w:val="en-US"/>
        </w:rPr>
      </w:pPr>
      <w:r>
        <w:rPr>
          <w:rFonts w:cs="Courier New" w:ascii="Courier New" w:hAnsi="Courier New"/>
          <w:bCs/>
          <w:sz w:val="18"/>
          <w:szCs w:val="18"/>
          <w:lang w:val="en-US"/>
        </w:rPr>
        <w:t xml:space="preserve">      </w:t>
      </w:r>
      <w:r>
        <w:rPr>
          <w:rFonts w:cs="Courier New" w:ascii="Courier New" w:hAnsi="Courier New"/>
          <w:bCs/>
          <w:sz w:val="18"/>
          <w:szCs w:val="18"/>
          <w:lang w:val="en-US"/>
        </w:rPr>
        <w:t>Compute train_LogLikelihood</w:t>
      </w:r>
    </w:p>
    <w:p>
      <w:pPr>
        <w:pStyle w:val="Normal"/>
        <w:shd w:val="pct15" w:color="auto" w:fill="auto"/>
        <w:jc w:val="both"/>
        <w:rPr>
          <w:rFonts w:ascii="Courier New" w:hAnsi="Courier New" w:cs="Courier New"/>
          <w:bCs/>
          <w:sz w:val="18"/>
          <w:szCs w:val="18"/>
          <w:lang w:val="en-US"/>
        </w:rPr>
      </w:pPr>
      <w:r>
        <w:rPr>
          <w:rFonts w:cs="Courier New" w:ascii="Courier New" w:hAnsi="Courier New"/>
          <w:bCs/>
          <w:sz w:val="18"/>
          <w:szCs w:val="18"/>
          <w:lang w:val="en-US"/>
        </w:rPr>
        <w:t xml:space="preserve">      </w:t>
      </w:r>
      <w:r>
        <w:rPr>
          <w:rFonts w:cs="Courier New" w:ascii="Courier New" w:hAnsi="Courier New"/>
          <w:bCs/>
          <w:sz w:val="18"/>
          <w:szCs w:val="18"/>
          <w:lang w:val="en-US"/>
        </w:rPr>
        <w:t>Compute valid_LogLikelihood</w:t>
      </w:r>
    </w:p>
    <w:p>
      <w:pPr>
        <w:pStyle w:val="Normal"/>
        <w:shd w:val="pct15" w:color="auto" w:fill="auto"/>
        <w:jc w:val="both"/>
        <w:rPr>
          <w:rFonts w:ascii="Courier New" w:hAnsi="Courier New" w:cs="Courier New"/>
          <w:b/>
          <w:sz w:val="18"/>
          <w:szCs w:val="18"/>
          <w:lang w:val="en-US"/>
        </w:rPr>
      </w:pPr>
      <w:r>
        <w:rPr>
          <w:rFonts w:cs="Courier New" w:ascii="Courier New" w:hAnsi="Courier New"/>
          <w:b/>
          <w:sz w:val="18"/>
          <w:szCs w:val="18"/>
          <w:lang w:val="en-US"/>
        </w:rPr>
      </w:r>
    </w:p>
    <w:p>
      <w:pPr>
        <w:pStyle w:val="Normal"/>
        <w:shd w:val="pct15" w:color="auto" w:fill="auto"/>
        <w:jc w:val="both"/>
        <w:rPr>
          <w:rFonts w:ascii="Courier New" w:hAnsi="Courier New" w:cs="Courier New"/>
          <w:bCs/>
          <w:sz w:val="18"/>
          <w:szCs w:val="18"/>
          <w:lang w:val="en-US"/>
        </w:rPr>
      </w:pPr>
      <w:r>
        <w:rPr>
          <w:rFonts w:cs="Courier New" w:ascii="Courier New" w:hAnsi="Courier New"/>
          <w:bCs/>
          <w:sz w:val="18"/>
          <w:szCs w:val="18"/>
          <w:lang w:val="en-US"/>
        </w:rPr>
        <w:t xml:space="preserve">      </w:t>
      </w:r>
      <w:r>
        <w:rPr>
          <w:rFonts w:cs="Courier New" w:ascii="Courier New" w:hAnsi="Courier New"/>
          <w:b/>
          <w:sz w:val="18"/>
          <w:szCs w:val="18"/>
          <w:lang w:val="en-US"/>
        </w:rPr>
        <w:t>if</w:t>
      </w:r>
      <w:r>
        <w:rPr>
          <w:rFonts w:cs="Courier New" w:ascii="Courier New" w:hAnsi="Courier New"/>
          <w:bCs/>
          <w:sz w:val="18"/>
          <w:szCs w:val="18"/>
          <w:lang w:val="en-US"/>
        </w:rPr>
        <w:t xml:space="preserve"> valid_LogLikelihood &gt; previous_ valid_LogLikelihood </w:t>
      </w:r>
      <w:r>
        <w:rPr>
          <w:rFonts w:cs="Courier New" w:ascii="Courier New" w:hAnsi="Courier New"/>
          <w:b/>
          <w:sz w:val="18"/>
          <w:szCs w:val="18"/>
          <w:lang w:val="en-US"/>
        </w:rPr>
        <w:t>then</w:t>
      </w:r>
    </w:p>
    <w:p>
      <w:pPr>
        <w:pStyle w:val="Normal"/>
        <w:shd w:val="pct15" w:color="auto" w:fill="auto"/>
        <w:jc w:val="both"/>
        <w:rPr>
          <w:rFonts w:ascii="Courier New" w:hAnsi="Courier New" w:cs="Courier New"/>
          <w:bCs/>
          <w:sz w:val="18"/>
          <w:szCs w:val="18"/>
          <w:lang w:val="en-US"/>
        </w:rPr>
      </w:pPr>
      <w:r>
        <w:rPr>
          <w:rFonts w:cs="Courier New" w:ascii="Courier New" w:hAnsi="Courier New"/>
          <w:bCs/>
          <w:sz w:val="18"/>
          <w:szCs w:val="18"/>
          <w:lang w:val="en-US"/>
        </w:rPr>
        <w:tab/>
        <w:tab/>
        <w:t>Stroe the NN parameters</w:t>
      </w:r>
    </w:p>
    <w:p>
      <w:pPr>
        <w:pStyle w:val="Normal"/>
        <w:shd w:val="pct15" w:color="auto" w:fill="auto"/>
        <w:jc w:val="both"/>
        <w:rPr>
          <w:rFonts w:ascii="Courier New" w:hAnsi="Courier New" w:cs="Courier New"/>
          <w:bCs/>
          <w:sz w:val="18"/>
          <w:szCs w:val="18"/>
          <w:lang w:val="en-US"/>
        </w:rPr>
      </w:pPr>
      <w:r>
        <w:rPr>
          <w:rFonts w:cs="Courier New" w:ascii="Courier New" w:hAnsi="Courier New"/>
          <w:bCs/>
          <w:sz w:val="18"/>
          <w:szCs w:val="18"/>
          <w:lang w:val="en-US"/>
        </w:rPr>
      </w:r>
    </w:p>
    <w:p>
      <w:pPr>
        <w:pStyle w:val="Normal"/>
        <w:jc w:val="both"/>
        <w:rPr>
          <w:rFonts w:ascii="Courier New" w:hAnsi="Courier New" w:cs="Courier New"/>
          <w:bCs/>
          <w:sz w:val="18"/>
          <w:szCs w:val="18"/>
          <w:lang w:val="en-US"/>
        </w:rPr>
      </w:pPr>
      <w:r>
        <w:rPr>
          <w:rFonts w:cs="Courier New" w:ascii="Courier New" w:hAnsi="Courier New"/>
          <w:bCs/>
          <w:sz w:val="18"/>
          <w:szCs w:val="18"/>
          <w:lang w:val="en-US"/>
        </w:rPr>
      </w:r>
    </w:p>
    <w:p>
      <w:pPr>
        <w:pStyle w:val="Normal"/>
        <w:jc w:val="both"/>
        <w:rPr>
          <w:bCs/>
          <w:lang w:val="en-US"/>
        </w:rPr>
      </w:pPr>
      <w:r>
        <w:rPr>
          <w:bCs/>
          <w:lang w:val="en-US"/>
        </w:rPr>
        <w:t xml:space="preserve">The </w:t>
      </w:r>
      <w:r>
        <w:rPr>
          <w:b/>
          <w:lang w:val="en-US"/>
        </w:rPr>
        <w:t>Embedded_Training( )</w:t>
      </w:r>
      <w:r>
        <w:rPr>
          <w:bCs/>
          <w:lang w:val="en-US"/>
        </w:rPr>
        <w:t xml:space="preserve"> method in </w:t>
      </w:r>
      <w:r>
        <w:rPr>
          <w:b/>
          <w:lang w:val="en-US"/>
        </w:rPr>
        <w:t>neuro_hmm.py</w:t>
      </w:r>
      <w:r>
        <w:rPr>
          <w:bCs/>
          <w:lang w:val="en-US"/>
        </w:rPr>
        <w:t xml:space="preserve"> implements this algorithm.</w:t>
      </w:r>
    </w:p>
    <w:p>
      <w:pPr>
        <w:pStyle w:val="Normal"/>
        <w:jc w:val="both"/>
        <w:rPr>
          <w:bCs/>
          <w:lang w:val="en-US"/>
        </w:rPr>
      </w:pPr>
      <w:r>
        <w:rPr>
          <w:bCs/>
          <w:lang w:val="en-US"/>
        </w:rPr>
      </w:r>
    </w:p>
    <w:p>
      <w:pPr>
        <w:pStyle w:val="Normal"/>
        <w:jc w:val="both"/>
        <w:rPr>
          <w:bCs/>
          <w:lang w:val="en-US"/>
        </w:rPr>
      </w:pPr>
      <w:r>
        <w:rPr>
          <w:b/>
          <w:lang w:val="en-US"/>
        </w:rPr>
        <w:t>Question 1 :</w:t>
      </w:r>
      <w:r>
        <w:rPr>
          <w:bCs/>
          <w:lang w:val="en-US"/>
        </w:rPr>
        <w:t xml:space="preserve"> explain the following lines of code</w:t>
      </w:r>
    </w:p>
    <w:p>
      <w:pPr>
        <w:pStyle w:val="Normal"/>
        <w:shd w:val="pct15" w:color="auto" w:fill="auto"/>
        <w:jc w:val="both"/>
        <w:rPr>
          <w:rFonts w:ascii="Courier New" w:hAnsi="Courier New" w:cs="Courier New"/>
          <w:bCs/>
          <w:sz w:val="18"/>
          <w:szCs w:val="18"/>
          <w:lang w:val="en-US"/>
        </w:rPr>
      </w:pPr>
      <w:r>
        <w:rPr>
          <w:rFonts w:cs="Courier New" w:ascii="Courier New" w:hAnsi="Courier New"/>
          <w:bCs/>
          <w:sz w:val="18"/>
          <w:szCs w:val="18"/>
          <w:lang w:val="en-US"/>
        </w:rPr>
        <w:t xml:space="preserve">        </w:t>
      </w:r>
      <w:r>
        <w:rPr>
          <w:rFonts w:cs="Courier New" w:ascii="Courier New" w:hAnsi="Courier New"/>
          <w:bCs/>
          <w:sz w:val="18"/>
          <w:szCs w:val="18"/>
          <w:lang w:val="en-US"/>
        </w:rPr>
        <w:t># shuffle the training data at each iteration</w:t>
      </w:r>
    </w:p>
    <w:p>
      <w:pPr>
        <w:pStyle w:val="Normal"/>
        <w:shd w:val="pct15" w:color="auto" w:fill="auto"/>
        <w:jc w:val="both"/>
        <w:rPr>
          <w:rFonts w:ascii="Courier New" w:hAnsi="Courier New" w:cs="Courier New"/>
          <w:bCs/>
          <w:sz w:val="18"/>
          <w:szCs w:val="18"/>
        </w:rPr>
      </w:pPr>
      <w:r>
        <w:rPr>
          <w:rFonts w:cs="Courier New" w:ascii="Courier New" w:hAnsi="Courier New"/>
          <w:bCs/>
          <w:sz w:val="18"/>
          <w:szCs w:val="18"/>
          <w:lang w:val="en-US"/>
        </w:rPr>
        <w:t xml:space="preserve">        </w:t>
      </w:r>
      <w:r>
        <w:rPr>
          <w:rFonts w:cs="Courier New" w:ascii="Courier New" w:hAnsi="Courier New"/>
          <w:bCs/>
          <w:sz w:val="18"/>
          <w:szCs w:val="18"/>
        </w:rPr>
        <w:t>l=list(zip(train_data,gt_train))</w:t>
      </w:r>
    </w:p>
    <w:p>
      <w:pPr>
        <w:pStyle w:val="Normal"/>
        <w:shd w:val="pct15" w:color="auto" w:fill="auto"/>
        <w:jc w:val="both"/>
        <w:rPr>
          <w:rFonts w:ascii="Courier New" w:hAnsi="Courier New" w:cs="Courier New"/>
          <w:bCs/>
          <w:sz w:val="18"/>
          <w:szCs w:val="18"/>
        </w:rPr>
      </w:pPr>
      <w:r>
        <w:rPr>
          <w:rFonts w:cs="Courier New" w:ascii="Courier New" w:hAnsi="Courier New"/>
          <w:bCs/>
          <w:sz w:val="18"/>
          <w:szCs w:val="18"/>
        </w:rPr>
        <w:t xml:space="preserve">        </w:t>
      </w:r>
      <w:r>
        <w:rPr>
          <w:rFonts w:cs="Courier New" w:ascii="Courier New" w:hAnsi="Courier New"/>
          <w:bCs/>
          <w:sz w:val="18"/>
          <w:szCs w:val="18"/>
        </w:rPr>
        <w:t xml:space="preserve">random.shuffle(l)        </w:t>
      </w:r>
    </w:p>
    <w:p>
      <w:pPr>
        <w:pStyle w:val="Normal"/>
        <w:shd w:val="pct15" w:color="auto" w:fill="auto"/>
        <w:jc w:val="both"/>
        <w:rPr>
          <w:rFonts w:ascii="Courier New" w:hAnsi="Courier New" w:cs="Courier New"/>
          <w:bCs/>
          <w:sz w:val="18"/>
          <w:szCs w:val="18"/>
        </w:rPr>
      </w:pPr>
      <w:r>
        <w:rPr>
          <w:rFonts w:cs="Courier New" w:ascii="Courier New" w:hAnsi="Courier New"/>
          <w:bCs/>
          <w:sz w:val="18"/>
          <w:szCs w:val="18"/>
        </w:rPr>
        <w:t xml:space="preserve">        </w:t>
      </w:r>
      <w:r>
        <w:rPr>
          <w:rFonts w:cs="Courier New" w:ascii="Courier New" w:hAnsi="Courier New"/>
          <w:bCs/>
          <w:sz w:val="18"/>
          <w:szCs w:val="18"/>
        </w:rPr>
        <w:t>train_data, gt_train = list(zip(*l))</w:t>
      </w:r>
    </w:p>
    <w:p>
      <w:pPr>
        <w:pStyle w:val="Normal"/>
        <w:jc w:val="both"/>
        <w:rPr>
          <w:bCs/>
        </w:rPr>
      </w:pPr>
      <w:r>
        <w:rPr>
          <w:bCs/>
        </w:rPr>
      </w:r>
    </w:p>
    <w:p>
      <w:pPr>
        <w:pStyle w:val="Normal"/>
        <w:jc w:val="both"/>
        <w:rPr>
          <w:bCs/>
          <w:lang w:val="en-US"/>
        </w:rPr>
      </w:pPr>
      <w:r>
        <w:rPr>
          <w:b/>
          <w:lang w:val="en-US"/>
        </w:rPr>
        <w:t xml:space="preserve">Question 2 : </w:t>
      </w:r>
      <w:r>
        <w:rPr>
          <w:bCs/>
          <w:lang w:val="en-US"/>
        </w:rPr>
        <w:t xml:space="preserve">in the Embedded_Training() method, what does the M step? </w:t>
      </w:r>
    </w:p>
    <w:p>
      <w:pPr>
        <w:pStyle w:val="Normal"/>
        <w:jc w:val="both"/>
        <w:rPr>
          <w:bCs/>
          <w:lang w:val="en-US"/>
        </w:rPr>
      </w:pPr>
      <w:r>
        <w:rPr>
          <w:bCs/>
          <w:lang w:val="en-US"/>
        </w:rPr>
      </w:r>
    </w:p>
    <w:p>
      <w:pPr>
        <w:pStyle w:val="Normal"/>
        <w:jc w:val="both"/>
        <w:rPr>
          <w:rFonts w:ascii="Arial" w:hAnsi="Arial" w:cs="Arial"/>
          <w:bCs/>
          <w:lang w:val="en-US"/>
        </w:rPr>
      </w:pPr>
      <w:r>
        <w:rPr>
          <w:b/>
          <w:lang w:val="en-US"/>
        </w:rPr>
        <w:t>Question 3 :</w:t>
      </w:r>
      <w:r>
        <w:rPr>
          <w:bCs/>
          <w:lang w:val="en-US"/>
        </w:rPr>
        <w:t xml:space="preserve"> explain the </w:t>
      </w:r>
      <w:r>
        <w:rPr>
          <w:b/>
          <w:lang w:val="en-US"/>
        </w:rPr>
        <w:t>pred_on_batch()</w:t>
      </w:r>
      <w:r>
        <w:rPr>
          <w:bCs/>
          <w:lang w:val="en-US"/>
        </w:rPr>
        <w:t> method</w:t>
      </w:r>
    </w:p>
    <w:p>
      <w:pPr>
        <w:pStyle w:val="Normal"/>
        <w:jc w:val="both"/>
        <w:rPr>
          <w:rFonts w:ascii="Arial" w:hAnsi="Arial" w:cs="Arial"/>
          <w:bCs/>
          <w:lang w:val="en-US"/>
        </w:rPr>
      </w:pPr>
      <w:r>
        <w:rPr>
          <w:rFonts w:cs="Arial" w:ascii="Arial" w:hAnsi="Arial"/>
          <w:bCs/>
          <w:lang w:val="en-US"/>
        </w:rPr>
        <w:t>um batch de que? Pra prever o que?</w:t>
      </w:r>
    </w:p>
    <w:p>
      <w:pPr>
        <w:pStyle w:val="Normal"/>
        <w:jc w:val="both"/>
        <w:rPr>
          <w:rFonts w:ascii="Courier New" w:hAnsi="Courier New" w:cs="Courier New"/>
          <w:bCs/>
          <w:sz w:val="18"/>
          <w:szCs w:val="18"/>
          <w:lang w:val="en-US"/>
        </w:rPr>
      </w:pPr>
      <w:r>
        <w:rPr>
          <w:rFonts w:cs="Courier New" w:ascii="Courier New" w:hAnsi="Courier New"/>
          <w:bCs/>
          <w:sz w:val="18"/>
          <w:szCs w:val="18"/>
          <w:lang w:val="en-US"/>
        </w:rPr>
      </w:r>
    </w:p>
    <w:p>
      <w:pPr>
        <w:pStyle w:val="Normal"/>
        <w:jc w:val="both"/>
        <w:rPr>
          <w:bCs/>
          <w:lang w:val="en-US"/>
        </w:rPr>
      </w:pPr>
      <w:r>
        <w:rPr>
          <w:b/>
          <w:lang w:val="en-US"/>
        </w:rPr>
        <w:t xml:space="preserve">Question 4 : </w:t>
      </w:r>
      <w:r>
        <w:rPr>
          <w:bCs/>
          <w:lang w:val="en-US"/>
        </w:rPr>
        <w:t xml:space="preserve">explain the </w:t>
      </w:r>
      <w:r>
        <w:rPr>
          <w:b/>
          <w:lang w:val="en-US"/>
        </w:rPr>
        <w:t xml:space="preserve">GT_statesToSymbol_states() </w:t>
      </w:r>
      <w:r>
        <w:rPr>
          <w:bCs/>
          <w:lang w:val="en-US"/>
        </w:rPr>
        <w:t>method</w:t>
      </w:r>
      <w:r>
        <w:rPr>
          <w:b/>
          <w:lang w:val="en-US"/>
        </w:rPr>
        <w:t xml:space="preserve">  </w:t>
      </w:r>
    </w:p>
    <w:p>
      <w:pPr>
        <w:pStyle w:val="Normal"/>
        <w:jc w:val="both"/>
        <w:rPr>
          <w:rFonts w:ascii="Courier New" w:hAnsi="Courier New" w:cs="Courier New"/>
          <w:bCs/>
          <w:sz w:val="18"/>
          <w:szCs w:val="18"/>
          <w:lang w:val="en-US"/>
        </w:rPr>
      </w:pPr>
      <w:r>
        <w:rPr>
          <w:rFonts w:cs="Courier New" w:ascii="Courier New" w:hAnsi="Courier New"/>
          <w:bCs/>
          <w:sz w:val="18"/>
          <w:szCs w:val="18"/>
          <w:lang w:val="en-US"/>
        </w:rPr>
      </w:r>
    </w:p>
    <w:p>
      <w:pPr>
        <w:pStyle w:val="Normal"/>
        <w:jc w:val="both"/>
        <w:rPr>
          <w:bCs/>
        </w:rPr>
      </w:pPr>
      <w:r>
        <w:rPr>
          <w:b/>
          <w:lang w:val="en-US"/>
        </w:rPr>
        <w:t>Question 5:</w:t>
      </w:r>
      <w:r>
        <w:rPr>
          <w:bCs/>
          <w:lang w:val="en-US"/>
        </w:rPr>
        <w:t xml:space="preserve"> in the </w:t>
      </w:r>
      <w:r>
        <w:rPr>
          <w:b/>
          <w:lang w:val="en-US"/>
        </w:rPr>
        <w:t>forward()</w:t>
      </w:r>
      <w:r>
        <w:rPr>
          <w:bCs/>
          <w:lang w:val="en-US"/>
        </w:rPr>
        <w:t xml:space="preserve"> and </w:t>
      </w:r>
      <w:r>
        <w:rPr>
          <w:b/>
          <w:lang w:val="en-US"/>
        </w:rPr>
        <w:t>backward()</w:t>
      </w:r>
      <w:r>
        <w:rPr>
          <w:bCs/>
          <w:lang w:val="en-US"/>
        </w:rPr>
        <w:t xml:space="preserve"> code what are the </w:t>
      </w:r>
      <w:r>
        <w:rPr>
          <w:b/>
          <w:lang w:val="en-US"/>
        </w:rPr>
        <w:t>log_B </w:t>
      </w:r>
      <w:r>
        <w:rPr>
          <w:bCs/>
          <w:lang w:val="en-US"/>
        </w:rPr>
        <w:t>variables ?</w:t>
      </w:r>
      <w:r>
        <w:rPr>
          <w:b/>
          <w:lang w:val="en-US"/>
        </w:rPr>
        <w:t xml:space="preserve"> </w:t>
      </w:r>
      <w:r>
        <w:rPr>
          <w:bCs/>
        </w:rPr>
        <w:t>What is it for ?</w:t>
      </w:r>
    </w:p>
    <w:p>
      <w:pPr>
        <w:pStyle w:val="Normal"/>
        <w:jc w:val="both"/>
        <w:rPr>
          <w:bCs/>
        </w:rPr>
      </w:pPr>
      <w:r>
        <w:rPr>
          <w:bCs/>
        </w:rPr>
        <w:t>Se nao existe matriz B o que é o log_B ?</w:t>
      </w:r>
    </w:p>
    <w:p>
      <w:pPr>
        <w:pStyle w:val="Normal"/>
        <w:jc w:val="both"/>
        <w:rPr>
          <w:rFonts w:ascii="Courier New" w:hAnsi="Courier New" w:cs="Courier New"/>
          <w:bCs/>
          <w:sz w:val="18"/>
          <w:szCs w:val="18"/>
        </w:rPr>
      </w:pPr>
      <w:r>
        <w:rPr>
          <w:rFonts w:cs="Courier New" w:ascii="Courier New" w:hAnsi="Courier New"/>
          <w:bCs/>
          <w:sz w:val="18"/>
          <w:szCs w:val="18"/>
        </w:rPr>
      </w:r>
    </w:p>
    <w:p>
      <w:pPr>
        <w:pStyle w:val="Normal"/>
        <w:jc w:val="both"/>
        <w:rPr>
          <w:bCs/>
          <w:lang w:val="en-US"/>
        </w:rPr>
      </w:pPr>
      <w:r>
        <w:rPr>
          <w:b/>
          <w:lang w:val="en-US"/>
        </w:rPr>
        <w:t xml:space="preserve">Question 6 : </w:t>
      </w:r>
      <w:r>
        <w:rPr>
          <w:bCs/>
          <w:lang w:val="en-US"/>
        </w:rPr>
        <w:t>Explain the</w:t>
      </w:r>
      <w:r>
        <w:rPr>
          <w:b/>
          <w:lang w:val="en-US"/>
        </w:rPr>
        <w:t xml:space="preserve"> gamma() </w:t>
      </w:r>
      <w:r>
        <w:rPr>
          <w:bCs/>
          <w:lang w:val="en-US"/>
        </w:rPr>
        <w:t>method</w:t>
      </w:r>
    </w:p>
    <w:p>
      <w:pPr>
        <w:pStyle w:val="Normal"/>
        <w:jc w:val="both"/>
        <w:rPr>
          <w:rFonts w:ascii="Courier New" w:hAnsi="Courier New" w:cs="Courier New"/>
          <w:bCs/>
          <w:sz w:val="18"/>
          <w:szCs w:val="18"/>
          <w:lang w:val="en-US"/>
        </w:rPr>
      </w:pPr>
      <w:r>
        <w:rPr>
          <w:rFonts w:cs="Courier New" w:ascii="Courier New" w:hAnsi="Courier New"/>
          <w:bCs/>
          <w:sz w:val="18"/>
          <w:szCs w:val="18"/>
          <w:lang w:val="en-US"/>
        </w:rPr>
      </w:r>
    </w:p>
    <w:p>
      <w:pPr>
        <w:pStyle w:val="Normal"/>
        <w:jc w:val="both"/>
        <w:rPr>
          <w:bCs/>
          <w:lang w:val="en-US"/>
        </w:rPr>
      </w:pPr>
      <w:r>
        <w:rPr>
          <w:b/>
          <w:lang w:val="en-US"/>
        </w:rPr>
        <w:t xml:space="preserve">Question 7 : </w:t>
      </w:r>
      <w:r>
        <w:rPr>
          <w:bCs/>
          <w:lang w:val="en-US"/>
        </w:rPr>
        <w:t xml:space="preserve">in the method </w:t>
      </w:r>
      <w:r>
        <w:rPr>
          <w:b/>
          <w:lang w:val="en-US"/>
        </w:rPr>
        <w:t>pred_on_batch()</w:t>
      </w:r>
      <w:r>
        <w:rPr>
          <w:bCs/>
          <w:lang w:val="en-US"/>
        </w:rPr>
        <w:t xml:space="preserve"> explain the following lines of code ?</w:t>
      </w:r>
    </w:p>
    <w:p>
      <w:pPr>
        <w:pStyle w:val="Normal"/>
        <w:shd w:val="pct15" w:color="auto" w:fill="auto"/>
        <w:jc w:val="both"/>
        <w:rPr>
          <w:rFonts w:ascii="Courier New" w:hAnsi="Courier New" w:cs="Courier New"/>
          <w:bCs/>
          <w:sz w:val="18"/>
          <w:szCs w:val="18"/>
          <w:lang w:val="en-US"/>
        </w:rPr>
      </w:pPr>
      <w:r>
        <w:rPr>
          <w:rFonts w:cs="Courier New" w:ascii="Courier New" w:hAnsi="Courier New"/>
          <w:bCs/>
          <w:sz w:val="18"/>
          <w:szCs w:val="18"/>
          <w:lang w:val="en-US"/>
        </w:rPr>
        <w:t xml:space="preserve">        </w:t>
      </w:r>
      <w:r>
        <w:rPr>
          <w:rFonts w:cs="Courier New" w:ascii="Courier New" w:hAnsi="Courier New"/>
          <w:bCs/>
          <w:sz w:val="18"/>
          <w:szCs w:val="18"/>
          <w:lang w:val="en-US"/>
        </w:rPr>
        <w:t>sum_prob = np.sum(B,axis=1)</w:t>
      </w:r>
    </w:p>
    <w:p>
      <w:pPr>
        <w:pStyle w:val="Normal"/>
        <w:shd w:val="pct15" w:color="auto" w:fill="auto"/>
        <w:jc w:val="both"/>
        <w:rPr>
          <w:rFonts w:ascii="Courier New" w:hAnsi="Courier New" w:cs="Courier New"/>
          <w:bCs/>
          <w:sz w:val="18"/>
          <w:szCs w:val="18"/>
        </w:rPr>
      </w:pPr>
      <w:r>
        <w:rPr>
          <w:rFonts w:cs="Courier New" w:ascii="Courier New" w:hAnsi="Courier New"/>
          <w:bCs/>
          <w:sz w:val="18"/>
          <w:szCs w:val="18"/>
          <w:lang w:val="en-US"/>
        </w:rPr>
        <w:t xml:space="preserve">        </w:t>
      </w:r>
      <w:r>
        <w:rPr>
          <w:rFonts w:cs="Courier New" w:ascii="Courier New" w:hAnsi="Courier New"/>
          <w:bCs/>
          <w:sz w:val="18"/>
          <w:szCs w:val="18"/>
        </w:rPr>
        <w:t>for t in range(T):</w:t>
      </w:r>
    </w:p>
    <w:p>
      <w:pPr>
        <w:pStyle w:val="Normal"/>
        <w:shd w:val="pct15" w:color="auto" w:fill="auto"/>
        <w:jc w:val="both"/>
        <w:rPr>
          <w:rFonts w:ascii="Courier New" w:hAnsi="Courier New" w:cs="Courier New"/>
          <w:bCs/>
          <w:sz w:val="18"/>
          <w:szCs w:val="18"/>
        </w:rPr>
      </w:pPr>
      <w:r>
        <w:rPr>
          <w:rFonts w:cs="Courier New" w:ascii="Courier New" w:hAnsi="Courier New"/>
          <w:bCs/>
          <w:sz w:val="18"/>
          <w:szCs w:val="18"/>
        </w:rPr>
        <w:t xml:space="preserve">            </w:t>
      </w:r>
      <w:r>
        <w:rPr>
          <w:rFonts w:cs="Courier New" w:ascii="Courier New" w:hAnsi="Courier New"/>
          <w:bCs/>
          <w:sz w:val="18"/>
          <w:szCs w:val="18"/>
        </w:rPr>
        <w:t>B[t,:] /=sum_prob[t]</w:t>
      </w:r>
    </w:p>
    <w:p>
      <w:pPr>
        <w:pStyle w:val="Normal"/>
        <w:jc w:val="both"/>
        <w:rPr>
          <w:rFonts w:ascii="Courier New" w:hAnsi="Courier New" w:cs="Courier New"/>
          <w:bCs/>
          <w:sz w:val="18"/>
          <w:szCs w:val="18"/>
          <w:lang w:val="en-US"/>
        </w:rPr>
      </w:pPr>
      <w:r>
        <w:rPr>
          <w:rFonts w:cs="Courier New" w:ascii="Courier New" w:hAnsi="Courier New"/>
          <w:bCs/>
          <w:sz w:val="18"/>
          <w:szCs w:val="18"/>
          <w:lang w:val="en-US"/>
        </w:rPr>
      </w:r>
    </w:p>
    <w:p>
      <w:pPr>
        <w:pStyle w:val="Normal"/>
        <w:jc w:val="both"/>
        <w:rPr>
          <w:b/>
          <w:lang w:val="en-US"/>
        </w:rPr>
      </w:pPr>
      <w:r>
        <w:rPr>
          <w:b/>
          <w:lang w:val="en-US"/>
        </w:rPr>
      </w:r>
    </w:p>
    <w:p>
      <w:pPr>
        <w:pStyle w:val="Normal"/>
        <w:jc w:val="both"/>
        <w:rPr>
          <w:b/>
          <w:lang w:val="en-US"/>
        </w:rPr>
      </w:pPr>
      <w:r>
        <w:rPr>
          <w:b/>
          <w:lang w:val="en-US"/>
        </w:rPr>
      </w:r>
    </w:p>
    <w:p>
      <w:pPr>
        <w:pStyle w:val="Normal"/>
        <w:jc w:val="both"/>
        <w:rPr>
          <w:b/>
          <w:lang w:val="en-US"/>
        </w:rPr>
      </w:pPr>
      <w:r>
        <w:rPr>
          <w:b/>
          <w:lang w:val="en-US"/>
        </w:rPr>
        <w:t>Sliding window</w:t>
      </w:r>
    </w:p>
    <w:p>
      <w:pPr>
        <w:pStyle w:val="Normal"/>
        <w:jc w:val="both"/>
        <w:rPr>
          <w:bCs/>
          <w:lang w:val="en-US"/>
        </w:rPr>
      </w:pPr>
      <w:r>
        <w:rPr>
          <w:bCs/>
          <w:lang w:val="en-US"/>
        </w:rPr>
        <w:t xml:space="preserve">In order to allow the MLP to take account of more context, we introduce a sliding window of size </w:t>
      </w:r>
      <w:r>
        <w:rPr>
          <w:rFonts w:cs="Courier New" w:ascii="Courier New" w:hAnsi="Courier New"/>
          <w:bCs/>
          <w:lang w:val="en-US"/>
        </w:rPr>
        <w:t>w_width</w:t>
      </w:r>
      <w:r>
        <w:rPr>
          <w:bCs/>
          <w:lang w:val="en-US"/>
        </w:rPr>
        <w:t xml:space="preserve">, and stride </w:t>
      </w:r>
      <w:r>
        <w:rPr>
          <w:rFonts w:cs="Courier New" w:ascii="Courier New" w:hAnsi="Courier New"/>
          <w:bCs/>
          <w:lang w:val="en-US"/>
        </w:rPr>
        <w:t xml:space="preserve">w_stride. </w:t>
      </w:r>
      <w:r>
        <w:rPr>
          <w:bCs/>
          <w:lang w:val="en-US"/>
        </w:rPr>
        <w:t xml:space="preserve">The sliding window takes into account every pixels in the window and is cast into a feature vector of size </w:t>
      </w:r>
      <w:r>
        <w:rPr>
          <w:rFonts w:cs="Courier New" w:ascii="Courier New" w:hAnsi="Courier New"/>
          <w:bCs/>
          <w:lang w:val="en-US"/>
        </w:rPr>
        <w:t xml:space="preserve">28 * w_width </w:t>
      </w:r>
      <w:r>
        <w:rPr>
          <w:bCs/>
          <w:lang w:val="en-US"/>
        </w:rPr>
        <w:t xml:space="preserve">pixels or features. This sliding window moves left to right over the image with a step of size w_stride. An image of width T is transformed into a sequence of lenth </w:t>
      </w:r>
      <w:r>
        <w:rPr>
          <w:rFonts w:cs="Courier New" w:ascii="Courier New" w:hAnsi="Courier New"/>
          <w:bCs/>
          <w:lang w:val="en-US"/>
        </w:rPr>
        <w:t xml:space="preserve">T/w_stride </w:t>
      </w:r>
      <w:r>
        <w:rPr>
          <w:bCs/>
          <w:lang w:val="en-US"/>
        </w:rPr>
        <w:t>of feature vectors of size</w:t>
      </w:r>
      <w:r>
        <w:rPr>
          <w:rFonts w:cs="Courier New" w:ascii="Courier New" w:hAnsi="Courier New"/>
          <w:bCs/>
          <w:lang w:val="en-US"/>
        </w:rPr>
        <w:t xml:space="preserve"> 28 * w_width.</w:t>
      </w:r>
    </w:p>
    <w:p>
      <w:pPr>
        <w:pStyle w:val="Normal"/>
        <w:jc w:val="both"/>
        <w:rPr>
          <w:bCs/>
          <w:lang w:val="en-US"/>
        </w:rPr>
      </w:pPr>
      <w:r>
        <w:rPr>
          <w:bCs/>
          <w:lang w:val="en-US"/>
        </w:rPr>
      </w:r>
    </w:p>
    <w:p>
      <w:pPr>
        <w:pStyle w:val="Normal"/>
        <w:jc w:val="both"/>
        <w:rPr>
          <w:bCs/>
          <w:lang w:val="en-US"/>
        </w:rPr>
      </w:pPr>
      <w:r>
        <w:rPr>
          <w:bCs/>
          <w:lang w:val="en-US"/>
        </w:rPr>
        <w:t xml:space="preserve">Some examples with </w:t>
      </w:r>
      <w:r>
        <w:rPr>
          <w:rFonts w:cs="Courier New" w:ascii="Courier New" w:hAnsi="Courier New"/>
          <w:bCs/>
          <w:lang w:val="en-US"/>
        </w:rPr>
        <w:t>w_width =3</w:t>
      </w:r>
      <w:r>
        <w:rPr>
          <w:bCs/>
          <w:lang w:val="en-US"/>
        </w:rPr>
        <w:t xml:space="preserve"> and </w:t>
      </w:r>
      <w:r>
        <w:rPr>
          <w:rFonts w:cs="Courier New" w:ascii="Courier New" w:hAnsi="Courier New"/>
          <w:bCs/>
          <w:lang w:val="en-US"/>
        </w:rPr>
        <w:t xml:space="preserve">w_stride =2, </w:t>
      </w:r>
      <w:r>
        <w:rPr>
          <w:rFonts w:cs="Arial" w:ascii="Arial" w:hAnsi="Arial"/>
          <w:bCs/>
          <w:lang w:val="en-US"/>
        </w:rPr>
        <w:t>providing feature vectors of size 84.</w:t>
      </w:r>
    </w:p>
    <w:p>
      <w:pPr>
        <w:pStyle w:val="Normal"/>
        <w:jc w:val="center"/>
        <w:rPr>
          <w:b/>
          <w:lang w:val="en-US"/>
        </w:rPr>
      </w:pPr>
      <w:r>
        <w:rPr/>
        <w:drawing>
          <wp:inline distT="0" distB="0" distL="0" distR="0">
            <wp:extent cx="792480" cy="1308100"/>
            <wp:effectExtent l="0" t="0" r="0" b="0"/>
            <wp:docPr id="4" name="Image5" descr="Une image contenant texte, Police, typographi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5" descr="Une image contenant texte, Police, typographie, capture d’écran&#10;&#10;Description générée automatiquement"/>
                    <pic:cNvPicPr>
                      <a:picLocks noChangeAspect="1" noChangeArrowheads="1"/>
                    </pic:cNvPicPr>
                  </pic:nvPicPr>
                  <pic:blipFill>
                    <a:blip r:embed="rId5"/>
                    <a:stretch>
                      <a:fillRect/>
                    </a:stretch>
                  </pic:blipFill>
                  <pic:spPr bwMode="auto">
                    <a:xfrm>
                      <a:off x="0" y="0"/>
                      <a:ext cx="792480" cy="1308100"/>
                    </a:xfrm>
                    <a:prstGeom prst="rect">
                      <a:avLst/>
                    </a:prstGeom>
                  </pic:spPr>
                </pic:pic>
              </a:graphicData>
            </a:graphic>
          </wp:inline>
        </w:drawing>
      </w:r>
      <w:r>
        <w:rPr/>
        <w:drawing>
          <wp:inline distT="0" distB="0" distL="0" distR="0">
            <wp:extent cx="666750" cy="1303655"/>
            <wp:effectExtent l="0" t="0" r="0" b="0"/>
            <wp:docPr id="5" name="Image6" descr="Une image contenant texte, Police, capture d’écran, écriture manuscri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6" descr="Une image contenant texte, Police, capture d’écran, écriture manuscrite&#10;&#10;Description générée automatiquement"/>
                    <pic:cNvPicPr>
                      <a:picLocks noChangeAspect="1" noChangeArrowheads="1"/>
                    </pic:cNvPicPr>
                  </pic:nvPicPr>
                  <pic:blipFill>
                    <a:blip r:embed="rId6"/>
                    <a:stretch>
                      <a:fillRect/>
                    </a:stretch>
                  </pic:blipFill>
                  <pic:spPr bwMode="auto">
                    <a:xfrm>
                      <a:off x="0" y="0"/>
                      <a:ext cx="666750" cy="1303655"/>
                    </a:xfrm>
                    <a:prstGeom prst="rect">
                      <a:avLst/>
                    </a:prstGeom>
                  </pic:spPr>
                </pic:pic>
              </a:graphicData>
            </a:graphic>
          </wp:inline>
        </w:drawing>
      </w:r>
      <w:r>
        <w:rPr/>
        <w:drawing>
          <wp:inline distT="0" distB="0" distL="0" distR="0">
            <wp:extent cx="666115" cy="1303020"/>
            <wp:effectExtent l="0" t="0" r="0" b="0"/>
            <wp:docPr id="6" name="Image7" descr="Une image contenant texte, Police, capture d’écran,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7" descr="Une image contenant texte, Police, capture d’écran, nombre&#10;&#10;Description générée automatiquement"/>
                    <pic:cNvPicPr>
                      <a:picLocks noChangeAspect="1" noChangeArrowheads="1"/>
                    </pic:cNvPicPr>
                  </pic:nvPicPr>
                  <pic:blipFill>
                    <a:blip r:embed="rId7"/>
                    <a:stretch>
                      <a:fillRect/>
                    </a:stretch>
                  </pic:blipFill>
                  <pic:spPr bwMode="auto">
                    <a:xfrm>
                      <a:off x="0" y="0"/>
                      <a:ext cx="666115" cy="1303020"/>
                    </a:xfrm>
                    <a:prstGeom prst="rect">
                      <a:avLst/>
                    </a:prstGeom>
                  </pic:spPr>
                </pic:pic>
              </a:graphicData>
            </a:graphic>
          </wp:inline>
        </w:drawing>
      </w:r>
      <w:r>
        <w:rPr/>
        <w:drawing>
          <wp:inline distT="0" distB="0" distL="0" distR="0">
            <wp:extent cx="741045" cy="1303655"/>
            <wp:effectExtent l="0" t="0" r="0" b="0"/>
            <wp:docPr id="7" name="Image8" descr="Une image contenant texte, Police, typographi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8" descr="Une image contenant texte, Police, typographie, capture d’écran&#10;&#10;Description générée automatiquement"/>
                    <pic:cNvPicPr>
                      <a:picLocks noChangeAspect="1" noChangeArrowheads="1"/>
                    </pic:cNvPicPr>
                  </pic:nvPicPr>
                  <pic:blipFill>
                    <a:blip r:embed="rId8"/>
                    <a:stretch>
                      <a:fillRect/>
                    </a:stretch>
                  </pic:blipFill>
                  <pic:spPr bwMode="auto">
                    <a:xfrm>
                      <a:off x="0" y="0"/>
                      <a:ext cx="741045" cy="1303655"/>
                    </a:xfrm>
                    <a:prstGeom prst="rect">
                      <a:avLst/>
                    </a:prstGeom>
                  </pic:spPr>
                </pic:pic>
              </a:graphicData>
            </a:graphic>
          </wp:inline>
        </w:drawing>
      </w:r>
    </w:p>
    <w:p>
      <w:pPr>
        <w:pStyle w:val="Normal"/>
        <w:jc w:val="both"/>
        <w:rPr>
          <w:b/>
          <w:lang w:val="en-US"/>
        </w:rPr>
      </w:pPr>
      <w:r>
        <w:rPr>
          <w:b/>
          <w:lang w:val="en-US"/>
        </w:rPr>
      </w:r>
    </w:p>
    <w:p>
      <w:pPr>
        <w:pStyle w:val="Normal"/>
        <w:jc w:val="both"/>
        <w:rPr>
          <w:b/>
          <w:lang w:val="en-US"/>
        </w:rPr>
      </w:pPr>
      <w:r>
        <w:rPr>
          <w:b/>
          <w:lang w:val="en-US"/>
        </w:rPr>
      </w:r>
    </w:p>
    <w:p>
      <w:pPr>
        <w:pStyle w:val="Normal"/>
        <w:jc w:val="both"/>
        <w:rPr>
          <w:b/>
          <w:lang w:val="en-US"/>
        </w:rPr>
      </w:pPr>
      <w:r>
        <w:rPr>
          <w:b/>
          <w:lang w:val="en-US"/>
        </w:rPr>
        <w:t xml:space="preserve">Question 8 : </w:t>
      </w:r>
      <w:r>
        <w:rPr>
          <w:bCs/>
          <w:lang w:val="en-US"/>
        </w:rPr>
        <w:t>Train a model over 20 epochs with the following configuration:</w:t>
      </w:r>
    </w:p>
    <w:p>
      <w:pPr>
        <w:pStyle w:val="Normal"/>
        <w:jc w:val="both"/>
        <w:rPr>
          <w:lang w:val="en-US"/>
        </w:rPr>
      </w:pPr>
      <w:r>
        <w:rPr>
          <w:lang w:val="en-US"/>
        </w:rPr>
        <w:t>N_epochs</w:t>
        <w:tab/>
        <w:t>N_states/symbol</w:t>
        <w:tab/>
        <w:t>#train seq</w:t>
        <w:tab/>
        <w:t>batch_size</w:t>
        <w:tab/>
        <w:t>w_width</w:t>
        <w:tab/>
        <w:t>W_stride</w:t>
      </w:r>
    </w:p>
    <w:p>
      <w:pPr>
        <w:pStyle w:val="Normal"/>
        <w:jc w:val="both"/>
        <w:rPr>
          <w:lang w:val="en-US"/>
        </w:rPr>
      </w:pPr>
      <w:r>
        <w:rPr>
          <w:lang w:val="en-US"/>
        </w:rPr>
        <w:t>10</w:t>
        <w:tab/>
        <w:tab/>
        <w:t>5</w:t>
        <w:tab/>
        <w:tab/>
        <w:tab/>
        <w:t>2000</w:t>
        <w:tab/>
        <w:tab/>
        <w:t>128</w:t>
        <w:tab/>
        <w:tab/>
        <w:t>3</w:t>
        <w:tab/>
        <w:tab/>
        <w:t>2</w:t>
      </w:r>
    </w:p>
    <w:p>
      <w:pPr>
        <w:pStyle w:val="Normal"/>
        <w:jc w:val="both"/>
        <w:rPr>
          <w:bCs/>
          <w:lang w:val="en-US"/>
        </w:rPr>
      </w:pPr>
      <w:r>
        <w:rPr>
          <w:bCs/>
          <w:lang w:val="en-US"/>
        </w:rPr>
        <w:t>Observe the training loss of the MLP and the Log Likelihood of the Neuro_HMM over time. Explain what happen?</w:t>
      </w:r>
    </w:p>
    <w:p>
      <w:pPr>
        <w:pStyle w:val="Normal"/>
        <w:jc w:val="both"/>
        <w:rPr>
          <w:bCs/>
          <w:lang w:val="en-US"/>
        </w:rPr>
      </w:pPr>
      <w:r>
        <w:rPr>
          <w:bCs/>
          <w:lang w:val="en-US"/>
        </w:rPr>
      </w:r>
    </w:p>
    <w:p>
      <w:pPr>
        <w:pStyle w:val="Normal"/>
        <w:jc w:val="both"/>
        <w:rPr>
          <w:bCs/>
          <w:lang w:val="en-US"/>
        </w:rPr>
      </w:pPr>
      <w:r>
        <w:rPr>
          <w:b/>
          <w:lang w:val="en-US"/>
        </w:rPr>
        <w:t xml:space="preserve">Question 9: </w:t>
      </w:r>
      <w:r>
        <w:rPr>
          <w:bCs/>
          <w:lang w:val="en-US"/>
        </w:rPr>
        <w:t xml:space="preserve">Evaluate the performance of the Neuro_HMM on the test set. Explain the recognition algorithm in detail? </w:t>
      </w:r>
    </w:p>
    <w:p>
      <w:pPr>
        <w:pStyle w:val="Normal"/>
        <w:jc w:val="both"/>
        <w:rPr>
          <w:bCs/>
          <w:lang w:val="en-US"/>
        </w:rPr>
      </w:pPr>
      <w:r>
        <w:rPr>
          <w:bCs/>
          <w:lang w:val="en-US"/>
        </w:rPr>
        <w:t xml:space="preserve">What is the algorithm used, why? </w:t>
      </w:r>
    </w:p>
    <w:p>
      <w:pPr>
        <w:pStyle w:val="Normal"/>
        <w:jc w:val="both"/>
        <w:rPr>
          <w:bCs/>
          <w:lang w:val="en-US"/>
        </w:rPr>
      </w:pPr>
      <w:r>
        <w:rPr>
          <w:bCs/>
          <w:lang w:val="en-US"/>
        </w:rPr>
        <w:t xml:space="preserve">What is the kind of HMM used during decoding, why? </w:t>
      </w:r>
    </w:p>
    <w:p>
      <w:pPr>
        <w:pStyle w:val="Normal"/>
        <w:jc w:val="both"/>
        <w:rPr>
          <w:b/>
          <w:lang w:val="en-US"/>
        </w:rPr>
      </w:pPr>
      <w:r>
        <w:rPr>
          <w:b/>
          <w:lang w:val="en-US"/>
        </w:rPr>
      </w:r>
    </w:p>
    <w:p>
      <w:pPr>
        <w:pStyle w:val="Normal"/>
        <w:jc w:val="both"/>
        <w:rPr>
          <w:bCs/>
          <w:lang w:val="en-US"/>
        </w:rPr>
      </w:pPr>
      <w:r>
        <w:rPr>
          <w:b/>
          <w:lang w:val="en-US"/>
        </w:rPr>
        <w:t>Question 10:</w:t>
      </w:r>
      <w:r>
        <w:rPr>
          <w:bCs/>
          <w:lang w:val="en-US"/>
        </w:rPr>
        <w:t xml:space="preserve"> To provide a better initial model with missing data, we chose to process the first E step using a uniform distribution to predict the HMM states in the pred_on_batch() method. Observe the role of such initialization by viewing the training loss and compare this initialization with a pure random initialization.</w:t>
      </w:r>
    </w:p>
    <w:p>
      <w:pPr>
        <w:pStyle w:val="Normal"/>
        <w:jc w:val="both"/>
        <w:rPr/>
      </w:pPr>
      <w:r>
        <w:rPr/>
      </w:r>
    </w:p>
    <w:p>
      <w:pPr>
        <w:pStyle w:val="Normal"/>
        <w:jc w:val="both"/>
        <w:rPr>
          <w:lang w:val="en-US"/>
        </w:rPr>
      </w:pPr>
      <w:r>
        <w:rPr>
          <w:b/>
          <w:bCs/>
          <w:lang w:val="en-US"/>
        </w:rPr>
        <w:t>Question 11 :</w:t>
      </w:r>
      <w:r>
        <w:rPr>
          <w:lang w:val="en-US"/>
        </w:rPr>
        <w:t xml:space="preserve"> Explore training and testing some other models with more and fewer states, and other parameters of the sliding window</w:t>
      </w:r>
    </w:p>
    <w:p>
      <w:pPr>
        <w:pStyle w:val="Normal"/>
        <w:jc w:val="both"/>
        <w:rPr>
          <w:lang w:val="en-US"/>
        </w:rPr>
      </w:pPr>
      <w:r>
        <w:rPr>
          <w:lang w:val="en-US"/>
        </w:rPr>
      </w:r>
    </w:p>
    <w:p>
      <w:pPr>
        <w:pStyle w:val="Normal"/>
        <w:jc w:val="both"/>
        <w:rPr>
          <w:lang w:val="en-US"/>
        </w:rPr>
      </w:pPr>
      <w:r>
        <w:rPr>
          <w:b/>
          <w:bCs/>
          <w:lang w:val="en-US"/>
        </w:rPr>
        <w:t>Question 12 :</w:t>
      </w:r>
      <w:r>
        <w:rPr>
          <w:lang w:val="en-US"/>
        </w:rPr>
        <w:t xml:space="preserve"> Conclusion</w:t>
      </w:r>
    </w:p>
    <w:p>
      <w:pPr>
        <w:pStyle w:val="ListParagraph"/>
        <w:numPr>
          <w:ilvl w:val="0"/>
          <w:numId w:val="1"/>
        </w:numPr>
        <w:jc w:val="both"/>
        <w:rPr>
          <w:lang w:val="en-US"/>
        </w:rPr>
      </w:pPr>
      <w:r>
        <w:rPr>
          <w:lang w:val="en-US"/>
        </w:rPr>
        <w:t xml:space="preserve">Discuss the capacity of Embedded Training to train with unknown segmentation. </w:t>
      </w:r>
    </w:p>
    <w:p>
      <w:pPr>
        <w:pStyle w:val="ListParagraph"/>
        <w:numPr>
          <w:ilvl w:val="0"/>
          <w:numId w:val="1"/>
        </w:numPr>
        <w:jc w:val="both"/>
        <w:rPr>
          <w:lang w:val="en-US"/>
        </w:rPr>
      </w:pPr>
      <w:r>
        <w:rPr>
          <w:lang w:val="en-US"/>
        </w:rPr>
        <w:t>Discuss the capacity of Neuro_HMM with sliding window to model long range dependencies.</w:t>
      </w:r>
    </w:p>
    <w:p>
      <w:pPr>
        <w:pStyle w:val="ListParagraph"/>
        <w:numPr>
          <w:ilvl w:val="0"/>
          <w:numId w:val="1"/>
        </w:numPr>
        <w:jc w:val="both"/>
        <w:rPr>
          <w:lang w:val="en-US"/>
        </w:rPr>
      </w:pPr>
      <w:r>
        <w:rPr>
          <w:lang w:val="en-US"/>
        </w:rPr>
        <w:t>What is the best configuration you would recommend, why?</w:t>
      </w:r>
    </w:p>
    <w:p>
      <w:pPr>
        <w:pStyle w:val="Normal"/>
        <w:jc w:val="both"/>
        <w:rPr>
          <w:bCs/>
          <w:lang w:val="en-US"/>
        </w:rPr>
      </w:pPr>
      <w:r>
        <w:rPr>
          <w:bCs/>
          <w:lang w:val="en-US"/>
        </w:rPr>
      </w:r>
    </w:p>
    <w:p>
      <w:pPr>
        <w:pStyle w:val="Normal"/>
        <w:jc w:val="both"/>
        <w:rPr>
          <w:bCs/>
          <w:lang w:val="en-US"/>
        </w:rPr>
      </w:pPr>
      <w:r>
        <w:rPr>
          <w:bCs/>
          <w:lang w:val="en-US"/>
        </w:rPr>
      </w:r>
    </w:p>
    <w:p>
      <w:pPr>
        <w:pStyle w:val="Normal"/>
        <w:jc w:val="both"/>
        <w:rPr>
          <w:bCs/>
          <w:lang w:val="en-US"/>
        </w:rPr>
      </w:pPr>
      <w:r>
        <w:rPr>
          <w:bCs/>
          <w:lang w:val="en-US"/>
        </w:rPr>
      </w:r>
    </w:p>
    <w:p>
      <w:pPr>
        <w:pStyle w:val="Normal"/>
        <w:jc w:val="both"/>
        <w:rPr>
          <w:bCs/>
          <w:lang w:val="en-US"/>
        </w:rPr>
      </w:pPr>
      <w:r>
        <w:rPr>
          <w:bCs/>
          <w:lang w:val="en-US"/>
        </w:rPr>
      </w:r>
    </w:p>
    <w:p>
      <w:pPr>
        <w:pStyle w:val="Normal"/>
        <w:jc w:val="both"/>
        <w:rPr>
          <w:bCs/>
          <w:lang w:val="en-US"/>
        </w:rPr>
      </w:pPr>
      <w:r>
        <w:rPr>
          <w:bCs/>
          <w:lang w:val="en-US"/>
        </w:rPr>
      </w:r>
    </w:p>
    <w:p>
      <w:pPr>
        <w:pStyle w:val="Normal"/>
        <w:jc w:val="both"/>
        <w:rPr>
          <w:bCs/>
          <w:lang w:val="en-US"/>
        </w:rPr>
      </w:pPr>
      <w:r>
        <w:rPr>
          <w:bCs/>
          <w:lang w:val="en-US"/>
        </w:rPr>
      </w:r>
    </w:p>
    <w:p>
      <w:pPr>
        <w:pStyle w:val="Normal"/>
        <w:jc w:val="both"/>
        <w:rPr>
          <w:bCs/>
          <w:lang w:val="en-US"/>
        </w:rPr>
      </w:pPr>
      <w:r>
        <w:rPr>
          <w:bCs/>
          <w:lang w:val="en-US"/>
        </w:rPr>
        <w:t>10 classes = 30 etats e 10 models</w:t>
      </w:r>
    </w:p>
    <w:p>
      <w:pPr>
        <w:pStyle w:val="Normal"/>
        <w:jc w:val="both"/>
        <w:rPr>
          <w:bCs/>
          <w:lang w:val="en-US"/>
        </w:rPr>
      </w:pPr>
      <w:r>
        <w:rPr>
          <w:bCs/>
          <w:lang w:val="en-US"/>
        </w:rPr>
      </w:r>
    </w:p>
    <w:p>
      <w:pPr>
        <w:pStyle w:val="Normal"/>
        <w:jc w:val="both"/>
        <w:rPr>
          <w:bCs/>
          <w:lang w:val="en-US"/>
        </w:rPr>
      </w:pPr>
      <w:r>
        <w:rPr>
          <w:bCs/>
          <w:lang w:val="en-US"/>
        </w:rPr>
        <w:t>Modelo generativo, para construir uma sequencia de numeros basta selecionar os modelos necessarios para gerar os numeros.</w:t>
      </w:r>
    </w:p>
    <w:p>
      <w:pPr>
        <w:pStyle w:val="Normal"/>
        <w:jc w:val="both"/>
        <w:rPr>
          <w:bCs/>
          <w:lang w:val="en-US"/>
        </w:rPr>
      </w:pPr>
      <w:r>
        <w:rPr>
          <w:bCs/>
          <w:lang w:val="en-US"/>
        </w:rPr>
      </w:r>
    </w:p>
    <w:p>
      <w:pPr>
        <w:pStyle w:val="Normal"/>
        <w:jc w:val="both"/>
        <w:rPr>
          <w:bCs/>
          <w:lang w:val="en-US"/>
        </w:rPr>
      </w:pPr>
      <w:r>
        <w:rPr>
          <w:bCs/>
          <w:lang w:val="en-US"/>
        </w:rPr>
        <w:t>Cada numero é composto de 3 states, entao 5 digitos = 15 states</w:t>
      </w:r>
    </w:p>
    <w:p>
      <w:pPr>
        <w:pStyle w:val="Normal"/>
        <w:jc w:val="both"/>
        <w:rPr>
          <w:bCs/>
          <w:lang w:val="en-US"/>
        </w:rPr>
      </w:pPr>
      <w:r>
        <w:rPr>
          <w:bCs/>
          <w:lang w:val="en-US"/>
        </w:rPr>
      </w:r>
    </w:p>
    <w:p>
      <w:pPr>
        <w:pStyle w:val="Normal"/>
        <w:jc w:val="both"/>
        <w:rPr>
          <w:bCs/>
          <w:lang w:val="en-US"/>
        </w:rPr>
      </w:pPr>
      <w:r>
        <w:rPr>
          <w:bCs/>
          <w:lang w:val="en-US"/>
        </w:rPr>
        <w:t>As estatisticas de cada conjunto de estados é relacionada ao modelo de sua classe, o modelo é mobilizado</w:t>
      </w:r>
    </w:p>
    <w:p>
      <w:pPr>
        <w:pStyle w:val="Normal"/>
        <w:jc w:val="both"/>
        <w:rPr>
          <w:bCs/>
          <w:lang w:val="en-US"/>
        </w:rPr>
      </w:pPr>
      <w:r>
        <w:rPr>
          <w:bCs/>
          <w:lang w:val="en-US"/>
        </w:rPr>
      </w:r>
    </w:p>
    <w:p>
      <w:pPr>
        <w:pStyle w:val="Normal"/>
        <w:jc w:val="both"/>
        <w:rPr>
          <w:bCs/>
          <w:lang w:val="en-US"/>
        </w:rPr>
      </w:pPr>
      <w:r>
        <w:rPr>
          <w:bCs/>
          <w:lang w:val="en-US"/>
        </w:rPr>
        <w:t>Todos os modelos sao treinados ao mesmo tempo sem segmentar a sequencia, considerando os modelos</w:t>
      </w:r>
    </w:p>
    <w:p>
      <w:pPr>
        <w:pStyle w:val="Normal"/>
        <w:jc w:val="both"/>
        <w:rPr>
          <w:bCs/>
          <w:lang w:val="en-US"/>
        </w:rPr>
      </w:pPr>
      <w:r>
        <w:rPr>
          <w:bCs/>
          <w:lang w:val="en-US"/>
        </w:rPr>
      </w:r>
    </w:p>
    <w:p>
      <w:pPr>
        <w:pStyle w:val="Normal"/>
        <w:jc w:val="both"/>
        <w:rPr>
          <w:bCs/>
          <w:lang w:val="en-US"/>
        </w:rPr>
      </w:pPr>
      <w:r>
        <w:rPr>
          <w:bCs/>
          <w:lang w:val="en-US"/>
        </w:rPr>
      </w:r>
    </w:p>
    <w:p>
      <w:pPr>
        <w:pStyle w:val="Normal"/>
        <w:jc w:val="both"/>
        <w:rPr>
          <w:bCs/>
          <w:lang w:val="en-US"/>
        </w:rPr>
      </w:pPr>
      <w:r>
        <w:rPr>
          <w:bCs/>
          <w:lang w:val="en-US"/>
        </w:rPr>
        <w:t xml:space="preserve">Usa uma sliding window </w:t>
      </w:r>
    </w:p>
    <w:p>
      <w:pPr>
        <w:pStyle w:val="Normal"/>
        <w:jc w:val="both"/>
        <w:rPr>
          <w:bCs/>
          <w:lang w:val="en-US"/>
        </w:rPr>
      </w:pPr>
      <w:r>
        <w:rPr>
          <w:bCs/>
          <w:lang w:val="en-US"/>
        </w:rPr>
      </w:r>
    </w:p>
    <w:p>
      <w:pPr>
        <w:pStyle w:val="Normal"/>
        <w:jc w:val="both"/>
        <w:rPr>
          <w:bCs/>
          <w:lang w:val="en-US"/>
        </w:rPr>
      </w:pPr>
      <w:r>
        <w:rPr>
          <w:bCs/>
          <w:lang w:val="en-US"/>
        </w:rPr>
        <w:t>stride = 1 seria muito repetitivo, para uma window de wide 3 é razoavel usar stride de 2. Isso divide o tamanho da imagem em 2 apos a convoluçao.</w:t>
      </w:r>
    </w:p>
    <w:p>
      <w:pPr>
        <w:pStyle w:val="Normal"/>
        <w:jc w:val="both"/>
        <w:rPr>
          <w:bCs/>
          <w:lang w:val="en-US"/>
        </w:rPr>
      </w:pPr>
      <w:r>
        <w:rPr>
          <w:bCs/>
          <w:lang w:val="en-US"/>
        </w:rPr>
      </w:r>
    </w:p>
    <w:p>
      <w:pPr>
        <w:pStyle w:val="Normal"/>
        <w:jc w:val="both"/>
        <w:rPr>
          <w:bCs/>
          <w:lang w:val="en-US"/>
        </w:rPr>
      </w:pPr>
      <w:r>
        <w:rPr>
          <w:bCs/>
          <w:lang w:val="en-US"/>
        </w:rPr>
        <w:t>Sequencias nao sao do mesmo tamanho</w:t>
      </w:r>
    </w:p>
    <w:p>
      <w:pPr>
        <w:pStyle w:val="Normal"/>
        <w:jc w:val="both"/>
        <w:rPr>
          <w:bCs/>
          <w:lang w:val="en-US"/>
        </w:rPr>
      </w:pPr>
      <w:r>
        <w:rPr>
          <w:bCs/>
          <w:lang w:val="en-US"/>
        </w:rPr>
      </w:r>
    </w:p>
    <w:p>
      <w:pPr>
        <w:pStyle w:val="Normal"/>
        <w:jc w:val="both"/>
        <w:rPr>
          <w:bCs/>
          <w:lang w:val="en-US"/>
        </w:rPr>
      </w:pPr>
      <w:r>
        <w:rPr>
          <w:bCs/>
          <w:lang w:val="en-US"/>
        </w:rPr>
      </w:r>
    </w:p>
    <w:p>
      <w:pPr>
        <w:pStyle w:val="Normal"/>
        <w:jc w:val="both"/>
        <w:rPr>
          <w:bCs/>
          <w:lang w:val="en-US"/>
        </w:rPr>
      </w:pPr>
      <w:r>
        <w:rPr>
          <w:bCs/>
          <w:lang w:val="en-US"/>
        </w:rPr>
        <w:t>INTERESSANTE IR ALÉM E ANALISAR O MLP</w:t>
      </w:r>
    </w:p>
    <w:p>
      <w:pPr>
        <w:pStyle w:val="Normal"/>
        <w:jc w:val="both"/>
        <w:rPr>
          <w:bCs/>
          <w:lang w:val="en-US"/>
        </w:rPr>
      </w:pPr>
      <w:r>
        <w:rPr>
          <w:bCs/>
          <w:lang w:val="en-US"/>
        </w:rPr>
      </w:r>
    </w:p>
    <w:p>
      <w:pPr>
        <w:pStyle w:val="Normal"/>
        <w:jc w:val="both"/>
        <w:rPr>
          <w:bCs/>
          <w:lang w:val="en-US"/>
        </w:rPr>
      </w:pPr>
      <w:r>
        <w:rPr>
          <w:bCs/>
          <w:lang w:val="en-US"/>
        </w:rPr>
      </w:r>
    </w:p>
    <w:p>
      <w:pPr>
        <w:pStyle w:val="Normal"/>
        <w:jc w:val="both"/>
        <w:rPr>
          <w:bCs/>
          <w:lang w:val="en-US"/>
        </w:rPr>
      </w:pPr>
      <w:r>
        <w:rPr>
          <w:bCs/>
          <w:lang w:val="en-US"/>
        </w:rPr>
      </w:r>
    </w:p>
    <w:p>
      <w:pPr>
        <w:pStyle w:val="Normal"/>
        <w:jc w:val="both"/>
        <w:rPr>
          <w:bCs/>
          <w:lang w:val="en-US"/>
        </w:rPr>
      </w:pPr>
      <w:r>
        <w:rPr>
          <w:bCs/>
          <w:lang w:val="en-US"/>
        </w:rPr>
      </w:r>
    </w:p>
    <w:p>
      <w:pPr>
        <w:pStyle w:val="Normal"/>
        <w:jc w:val="both"/>
        <w:rPr>
          <w:bCs/>
          <w:lang w:val="en-US"/>
        </w:rPr>
      </w:pPr>
      <w:r>
        <w:rPr>
          <w:bCs/>
          <w:lang w:val="en-US"/>
        </w:rPr>
        <w:t>no HMM queremos melhorar a Log vraissamblance. Para o MLP queremos reduzir a crossentropy , nao é uma classificaçao binaria</w:t>
      </w:r>
    </w:p>
    <w:p>
      <w:pPr>
        <w:pStyle w:val="Normal"/>
        <w:jc w:val="both"/>
        <w:rPr>
          <w:bCs/>
          <w:lang w:val="en-US"/>
        </w:rPr>
      </w:pPr>
      <w:r>
        <w:rPr>
          <w:bCs/>
          <w:lang w:val="en-US"/>
        </w:rPr>
      </w:r>
    </w:p>
    <w:p>
      <w:pPr>
        <w:pStyle w:val="Normal"/>
        <w:jc w:val="both"/>
        <w:rPr>
          <w:bCs/>
          <w:lang w:val="en-US"/>
        </w:rPr>
      </w:pPr>
      <w:r>
        <w:rPr>
          <w:bCs/>
          <w:lang w:val="en-US"/>
        </w:rPr>
      </w:r>
    </w:p>
    <w:p>
      <w:pPr>
        <w:pStyle w:val="Normal"/>
        <w:jc w:val="both"/>
        <w:rPr>
          <w:bCs/>
          <w:lang w:val="en-US"/>
        </w:rPr>
      </w:pPr>
      <w:r>
        <w:rPr>
          <w:bCs/>
          <w:lang w:val="en-US"/>
        </w:rPr>
      </w:r>
    </w:p>
    <w:p>
      <w:pPr>
        <w:pStyle w:val="Normal"/>
        <w:jc w:val="both"/>
        <w:rPr>
          <w:bCs/>
          <w:lang w:val="en-US"/>
        </w:rPr>
      </w:pPr>
      <w:r>
        <w:rPr>
          <w:bCs/>
          <w:lang w:val="en-US"/>
        </w:rPr>
        <w:t xml:space="preserve">para passar de um HMM para um neuro HMM dizemos que </w:t>
      </w:r>
    </w:p>
    <w:p>
      <w:pPr>
        <w:pStyle w:val="Normal"/>
        <w:jc w:val="both"/>
        <w:rPr>
          <w:bCs/>
          <w:lang w:val="en-US"/>
        </w:rPr>
      </w:pPr>
      <w:r>
        <w:rPr>
          <w:bCs/>
          <w:lang w:val="en-US"/>
        </w:rPr>
      </w:r>
    </w:p>
    <w:p>
      <w:pPr>
        <w:pStyle w:val="Normal"/>
        <w:jc w:val="both"/>
        <w:rPr>
          <w:bCs/>
          <w:lang w:val="en-US"/>
        </w:rPr>
      </w:pPr>
      <w:r>
        <w:rPr>
          <w:bCs/>
          <w:lang w:val="en-US"/>
        </w:rPr>
      </w:r>
    </w:p>
    <w:p>
      <w:pPr>
        <w:pStyle w:val="Normal"/>
        <w:jc w:val="both"/>
        <w:rPr>
          <w:bCs/>
          <w:lang w:val="en-US"/>
        </w:rPr>
      </w:pPr>
      <w:r>
        <w:rPr>
          <w:bCs/>
          <w:lang w:val="en-US"/>
        </w:rPr>
        <w:t>quebra causada na primeira epoch por causa da inicializaçao. Il y a un “sô” (saut?). Ele se inicia no equiprovavel. Na segunda epoch ele entra em rota, começa mal (prevendo pior que o equiprovavel), mas melhora aprendendo com seus erros.</w:t>
      </w:r>
    </w:p>
    <w:p>
      <w:pPr>
        <w:pStyle w:val="Normal"/>
        <w:jc w:val="both"/>
        <w:rPr>
          <w:bCs/>
          <w:lang w:val="en-US"/>
        </w:rPr>
      </w:pPr>
      <w:r>
        <w:rPr>
          <w:bCs/>
          <w:lang w:val="en-US"/>
        </w:rPr>
        <w:t>Em um certo momento ele se iguala a inicializaçao aleatoria durante a fase de crescimento.</w:t>
      </w:r>
    </w:p>
    <w:p>
      <w:pPr>
        <w:pStyle w:val="Normal"/>
        <w:jc w:val="both"/>
        <w:rPr>
          <w:bCs/>
          <w:lang w:val="en-US"/>
        </w:rPr>
      </w:pPr>
      <w:r>
        <w:rPr>
          <w:bCs/>
          <w:lang w:val="en-US"/>
        </w:rPr>
      </w:r>
    </w:p>
    <w:p>
      <w:pPr>
        <w:pStyle w:val="Normal"/>
        <w:jc w:val="both"/>
        <w:rPr>
          <w:bCs/>
          <w:lang w:val="en-US"/>
        </w:rPr>
      </w:pPr>
      <w:r>
        <w:rPr>
          <w:bCs/>
          <w:lang w:val="en-US"/>
        </w:rPr>
        <w:t>Eixo x é o numero de batch, nao o numero de epochs, por isso é um numero grande&gt;40</w:t>
      </w:r>
    </w:p>
    <w:p>
      <w:pPr>
        <w:pStyle w:val="Normal"/>
        <w:jc w:val="both"/>
        <w:rPr>
          <w:bCs/>
          <w:lang w:val="en-US"/>
        </w:rPr>
      </w:pPr>
      <w:r>
        <w:rPr>
          <w:bCs/>
          <w:lang w:val="en-US"/>
        </w:rPr>
      </w:r>
    </w:p>
    <w:p>
      <w:pPr>
        <w:pStyle w:val="Normal"/>
        <w:jc w:val="both"/>
        <w:rPr>
          <w:bCs/>
          <w:lang w:val="en-US"/>
        </w:rPr>
      </w:pPr>
      <w:r>
        <w:rPr>
          <w:bCs/>
          <w:lang w:val="en-US"/>
        </w:rPr>
        <w:t>RR = 86%. temos uma tarefa mais complexa que os TPs, uma sequencia de 5 digitos sem separaçao bem definida. Entao estamos satisfeitos com esse resultado. É possivel melhorar, usando mais epocas (pois o treinamento nao parecia totalmente finalizado), ou talvez usando um MLP mais complexo.</w:t>
      </w:r>
    </w:p>
    <w:p>
      <w:pPr>
        <w:pStyle w:val="Normal"/>
        <w:jc w:val="both"/>
        <w:rPr>
          <w:bCs/>
          <w:lang w:val="en-US"/>
        </w:rPr>
      </w:pPr>
      <w:r>
        <w:rPr>
          <w:bCs/>
          <w:lang w:val="en-US"/>
        </w:rPr>
      </w:r>
    </w:p>
    <w:p>
      <w:pPr>
        <w:pStyle w:val="Normal"/>
        <w:jc w:val="both"/>
        <w:rPr>
          <w:bCs/>
          <w:lang w:val="en-US"/>
        </w:rPr>
      </w:pPr>
      <w:r>
        <w:rPr>
          <w:bCs/>
          <w:lang w:val="en-US"/>
        </w:rPr>
        <w:t xml:space="preserve">Best path, </w:t>
      </w:r>
      <w:r>
        <w:rPr>
          <w:bCs/>
          <w:lang w:val="en-US"/>
        </w:rPr>
        <w:t xml:space="preserve">cada numero sao 2 pixels, </w:t>
      </w:r>
    </w:p>
    <w:p>
      <w:pPr>
        <w:pStyle w:val="Normal"/>
        <w:jc w:val="both"/>
        <w:rPr>
          <w:bCs/>
          <w:lang w:val="en-US"/>
        </w:rPr>
      </w:pPr>
      <w:r>
        <w:rPr>
          <w:bCs/>
          <w:lang w:val="en-US"/>
        </w:rPr>
        <w:t>etat0-4 = digit0</w:t>
      </w:r>
    </w:p>
    <w:p>
      <w:pPr>
        <w:pStyle w:val="Normal"/>
        <w:jc w:val="both"/>
        <w:rPr>
          <w:bCs/>
          <w:lang w:val="en-US"/>
        </w:rPr>
      </w:pPr>
      <w:r>
        <w:rPr>
          <w:bCs/>
          <w:lang w:val="en-US"/>
        </w:rPr>
        <w:t>etat5-9 = digit1</w:t>
      </w:r>
    </w:p>
    <w:p>
      <w:pPr>
        <w:pStyle w:val="Normal"/>
        <w:jc w:val="both"/>
        <w:rPr>
          <w:bCs/>
          <w:lang w:val="en-US"/>
        </w:rPr>
      </w:pPr>
      <w:r>
        <w:rPr>
          <w:bCs/>
          <w:lang w:val="en-US"/>
        </w:rPr>
        <w:t>etat10-</w:t>
      </w:r>
      <w:r>
        <w:rPr>
          <w:bCs/>
          <w:lang w:val="en-US"/>
        </w:rPr>
        <w:t xml:space="preserve">14 </w:t>
      </w:r>
      <w:r>
        <w:rPr>
          <w:bCs/>
          <w:lang w:val="en-US"/>
        </w:rPr>
        <w:t xml:space="preserve">=  </w:t>
      </w:r>
      <w:r>
        <w:rPr>
          <w:bCs/>
          <w:lang w:val="en-US"/>
        </w:rPr>
        <w:t>digit</w:t>
      </w:r>
      <w:r>
        <w:rPr>
          <w:bCs/>
          <w:lang w:val="en-US"/>
        </w:rPr>
        <w:t xml:space="preserve">2 </w:t>
      </w:r>
    </w:p>
    <w:p>
      <w:pPr>
        <w:pStyle w:val="Normal"/>
        <w:jc w:val="both"/>
        <w:rPr>
          <w:bCs/>
          <w:lang w:val="en-US"/>
        </w:rPr>
      </w:pPr>
      <w:r>
        <w:rPr>
          <w:bCs/>
          <w:lang w:val="en-US"/>
        </w:rPr>
        <w:t>…</w:t>
      </w:r>
    </w:p>
    <w:p>
      <w:pPr>
        <w:pStyle w:val="Normal"/>
        <w:jc w:val="both"/>
        <w:rPr>
          <w:bCs/>
          <w:lang w:val="en-US"/>
        </w:rPr>
      </w:pPr>
      <w:r>
        <w:rPr>
          <w:bCs/>
          <w:lang w:val="en-US"/>
        </w:rPr>
        <w:t>etat45-49 = digit9</w:t>
      </w:r>
    </w:p>
    <w:p>
      <w:pPr>
        <w:pStyle w:val="Normal"/>
        <w:jc w:val="both"/>
        <w:rPr>
          <w:bCs/>
          <w:lang w:val="en-US"/>
        </w:rPr>
      </w:pPr>
      <w:r>
        <w:rPr>
          <w:bCs/>
          <w:lang w:val="en-US"/>
        </w:rPr>
      </w:r>
    </w:p>
    <w:p>
      <w:pPr>
        <w:pStyle w:val="Normal"/>
        <w:jc w:val="both"/>
        <w:rPr>
          <w:bCs/>
          <w:lang w:val="en-US"/>
        </w:rPr>
      </w:pPr>
      <w:r>
        <w:rPr>
          <w:bCs/>
          <w:lang w:val="en-US"/>
        </w:rPr>
        <w:t>é possivel que ele preveja um numero a mais ou a menos. Como ele contabiliza esse erro?</w:t>
      </w:r>
    </w:p>
    <w:p>
      <w:pPr>
        <w:pStyle w:val="Normal"/>
        <w:jc w:val="both"/>
        <w:rPr>
          <w:bCs/>
          <w:lang w:val="en-US"/>
        </w:rPr>
      </w:pPr>
      <w:r>
        <w:rPr>
          <w:bCs/>
          <w:lang w:val="en-US"/>
        </w:rPr>
        <w:t>Ex:GT=78901, prev=718901. É contabilizado um erro de inserçao. É possivel haver erros de omiçao de de substituiçao. Erro pela distancia de levenstein com peso de 1 para cada erro.</w:t>
      </w:r>
    </w:p>
    <w:p>
      <w:pPr>
        <w:pStyle w:val="Normal"/>
        <w:jc w:val="both"/>
        <w:rPr>
          <w:bCs/>
          <w:lang w:val="en-US"/>
        </w:rPr>
      </w:pPr>
      <w:r>
        <w:rPr>
          <w:bCs/>
          <w:lang w:val="en-US"/>
        </w:rPr>
      </w:r>
    </w:p>
    <w:p>
      <w:pPr>
        <w:pStyle w:val="Normal"/>
        <w:jc w:val="both"/>
        <w:rPr>
          <w:bCs/>
          <w:lang w:val="en-US"/>
        </w:rPr>
      </w:pPr>
      <w:r>
        <w:rPr>
          <w:bCs/>
          <w:lang w:val="en-US"/>
        </w:rPr>
      </w:r>
    </w:p>
    <w:p>
      <w:pPr>
        <w:pStyle w:val="Normal"/>
        <w:jc w:val="both"/>
        <w:rPr>
          <w:bCs/>
          <w:lang w:val="en-US"/>
        </w:rPr>
      </w:pPr>
      <w:r>
        <w:rPr>
          <w:bCs/>
          <w:lang w:val="en-US"/>
        </w:rPr>
        <w:t>Ergodic, o que é? Modelo que autoriza qualquer digito apos qualquer outro digito</w:t>
      </w:r>
    </w:p>
    <w:p>
      <w:pPr>
        <w:pStyle w:val="Normal"/>
        <w:jc w:val="both"/>
        <w:rPr>
          <w:bCs/>
          <w:lang w:val="en-US"/>
        </w:rPr>
      </w:pPr>
      <w:r>
        <w:rPr>
          <w:bCs/>
          <w:lang w:val="en-US"/>
        </w:rPr>
      </w:r>
    </w:p>
    <w:p>
      <w:pPr>
        <w:pStyle w:val="Normal"/>
        <w:jc w:val="both"/>
        <w:rPr>
          <w:bCs/>
          <w:lang w:val="en-US"/>
        </w:rPr>
      </w:pPr>
      <w:r>
        <w:rPr>
          <w:bCs/>
          <w:lang w:val="en-US"/>
        </w:rPr>
      </w:r>
    </w:p>
    <w:p>
      <w:pPr>
        <w:pStyle w:val="Normal"/>
        <w:jc w:val="both"/>
        <w:rPr>
          <w:bCs/>
          <w:lang w:val="en-US"/>
        </w:rPr>
      </w:pPr>
      <w:r>
        <w:rPr>
          <w:bCs/>
          <w:lang w:val="en-US"/>
        </w:rPr>
        <w:drawing>
          <wp:anchor behindDoc="0" distT="0" distB="0" distL="0" distR="0" simplePos="0" locked="0" layoutInCell="0" allowOverlap="1" relativeHeight="22">
            <wp:simplePos x="0" y="0"/>
            <wp:positionH relativeFrom="column">
              <wp:align>center</wp:align>
            </wp:positionH>
            <wp:positionV relativeFrom="paragraph">
              <wp:posOffset>635</wp:posOffset>
            </wp:positionV>
            <wp:extent cx="2901950" cy="2224405"/>
            <wp:effectExtent l="0" t="0" r="0" b="0"/>
            <wp:wrapSquare wrapText="largest"/>
            <wp:docPr id="8"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descr=""/>
                    <pic:cNvPicPr>
                      <a:picLocks noChangeAspect="1" noChangeArrowheads="1"/>
                    </pic:cNvPicPr>
                  </pic:nvPicPr>
                  <pic:blipFill>
                    <a:blip r:embed="rId9"/>
                    <a:stretch>
                      <a:fillRect/>
                    </a:stretch>
                  </pic:blipFill>
                  <pic:spPr bwMode="auto">
                    <a:xfrm>
                      <a:off x="0" y="0"/>
                      <a:ext cx="2901950" cy="2224405"/>
                    </a:xfrm>
                    <a:prstGeom prst="rect">
                      <a:avLst/>
                    </a:prstGeom>
                  </pic:spPr>
                </pic:pic>
              </a:graphicData>
            </a:graphic>
          </wp:anchor>
        </w:drawing>
      </w:r>
    </w:p>
    <w:sectPr>
      <w:footerReference w:type="even" r:id="rId10"/>
      <w:footerReference w:type="default" r:id="rId11"/>
      <w:footerReference w:type="first" r:id="rId12"/>
      <w:type w:val="nextPage"/>
      <w:pgSz w:w="11906" w:h="16838"/>
      <w:pgMar w:left="1417" w:right="1417" w:gutter="0" w:header="0" w:top="1417" w:footer="708"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Arial">
    <w:charset w:val="01"/>
    <w:family w:val="roman"/>
    <w:pitch w:val="variable"/>
  </w:font>
  <w:font w:name="Courier New">
    <w:charset w:val="01"/>
    <w:family w:val="roman"/>
    <w:pitch w:val="variable"/>
  </w:font>
  <w:font w:name="Calibri">
    <w:charset w:val="01"/>
    <w:family w:val="swiss"/>
    <w:pitch w:val="default"/>
  </w:font>
  <w:font w:name="Courier New">
    <w:charset w:val="01"/>
    <w:family w:val="modern"/>
    <w:pitch w:val="fixed"/>
  </w:font>
  <w:font w:name="Wingdings">
    <w:charset w:val="02"/>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behindDoc="0" distT="0" distB="0" distL="0" distR="0" simplePos="0" locked="0" layoutInCell="1" allowOverlap="1" relativeHeight="0">
              <wp:simplePos x="0" y="0"/>
              <wp:positionH relativeFrom="margin">
                <wp:align>center</wp:align>
              </wp:positionH>
              <wp:positionV relativeFrom="paragraph">
                <wp:posOffset>635</wp:posOffset>
              </wp:positionV>
              <wp:extent cx="14605" cy="14605"/>
              <wp:effectExtent l="0" t="0" r="0" b="0"/>
              <wp:wrapNone/>
              <wp:docPr id="9" name="Cadre1"/>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sdt>
                          <w:sdtPr>
                            <w:docPartObj>
                              <w:docPartGallery w:val="Page Numbers (Bottom of Page)"/>
                              <w:docPartUnique w:val="true"/>
                            </w:docPartObj>
                            <w:id w:val="-1249268368"/>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center;mso-position-horizontal-relative:margin">
              <v:fill opacity="0f"/>
              <v:textbox inset="0in,0in,0in,0in">
                <w:txbxContent>
                  <w:sdt>
                    <w:sdtPr>
                      <w:docPartObj>
                        <w:docPartGallery w:val="Page Numbers (Bottom of Page)"/>
                        <w:docPartUnique w:val="true"/>
                      </w:docPartObj>
                      <w:id w:val="-1249268368"/>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behindDoc="0" distT="0" distB="0" distL="0" distR="0" simplePos="0" locked="0" layoutInCell="0" allowOverlap="1" relativeHeight="13">
              <wp:simplePos x="0" y="0"/>
              <wp:positionH relativeFrom="margin">
                <wp:align>center</wp:align>
              </wp:positionH>
              <wp:positionV relativeFrom="paragraph">
                <wp:posOffset>635</wp:posOffset>
              </wp:positionV>
              <wp:extent cx="78105" cy="186055"/>
              <wp:effectExtent l="0" t="0" r="0" b="0"/>
              <wp:wrapNone/>
              <wp:docPr id="10" name="Cadre2"/>
              <a:graphic xmlns:a="http://schemas.openxmlformats.org/drawingml/2006/main">
                <a:graphicData uri="http://schemas.microsoft.com/office/word/2010/wordprocessingShape">
                  <wps:wsp>
                    <wps:cNvSpPr txBox="1"/>
                    <wps:spPr>
                      <a:xfrm>
                        <a:off x="0" y="0"/>
                        <a:ext cx="78105" cy="186055"/>
                      </a:xfrm>
                      <a:prstGeom prst="rect"/>
                      <a:solidFill>
                        <a:srgbClr val="FFFFFF">
                          <a:alpha val="0"/>
                        </a:srgbClr>
                      </a:solidFill>
                    </wps:spPr>
                    <wps:txbx>
                      <w:txbxContent>
                        <w:sdt>
                          <w:sdtPr>
                            <w:docPartObj>
                              <w:docPartGallery w:val="Page Numbers (Bottom of Page)"/>
                              <w:docPartUnique w:val="true"/>
                            </w:docPartObj>
                            <w:id w:val="-7147685"/>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5</w:t>
                              </w:r>
                              <w:r>
                                <w:rPr>
                                  <w:rStyle w:val="PageNumber"/>
                                </w:rPr>
                                <w:fldChar w:fldCharType="end"/>
                              </w:r>
                            </w:p>
                          </w:sdtContent>
                        </w:sdt>
                      </w:txbxContent>
                    </wps:txbx>
                    <wps:bodyPr anchor="t" lIns="0" tIns="0" rIns="0" bIns="0">
                      <a:spAutoFit/>
                    </wps:bodyPr>
                  </wps:wsp>
                </a:graphicData>
              </a:graphic>
            </wp:anchor>
          </w:drawing>
        </mc:Choice>
        <mc:Fallback>
          <w:pict>
            <v:rect fillcolor="#FFFFFF" style="position:absolute;rotation:-0;width:6.15pt;height:14.65pt;mso-wrap-distance-left:0pt;mso-wrap-distance-right:0pt;mso-wrap-distance-top:0pt;mso-wrap-distance-bottom:0pt;margin-top:0.05pt;mso-position-vertical-relative:text;margin-left:223.75pt;mso-position-horizontal:center;mso-position-horizontal-relative:margin">
              <v:fill opacity="0f"/>
              <v:textbox inset="0in,0in,0in,0in">
                <w:txbxContent>
                  <w:sdt>
                    <w:sdtPr>
                      <w:docPartObj>
                        <w:docPartGallery w:val="Page Numbers (Bottom of Page)"/>
                        <w:docPartUnique w:val="true"/>
                      </w:docPartObj>
                      <w:id w:val="-7147685"/>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5</w:t>
                        </w:r>
                        <w:r>
                          <w:rPr>
                            <w:rStyle w:val="PageNumber"/>
                          </w:rPr>
                          <w:fldChar w:fldCharType="end"/>
                        </w:r>
                      </w:p>
                    </w:sdtContent>
                  </w:sdt>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behindDoc="0" distT="0" distB="0" distL="0" distR="0" simplePos="0" locked="0" layoutInCell="0" allowOverlap="1" relativeHeight="13">
              <wp:simplePos x="0" y="0"/>
              <wp:positionH relativeFrom="margin">
                <wp:align>center</wp:align>
              </wp:positionH>
              <wp:positionV relativeFrom="paragraph">
                <wp:posOffset>635</wp:posOffset>
              </wp:positionV>
              <wp:extent cx="78105" cy="186055"/>
              <wp:effectExtent l="0" t="0" r="0" b="0"/>
              <wp:wrapNone/>
              <wp:docPr id="11" name="Cadre2"/>
              <a:graphic xmlns:a="http://schemas.openxmlformats.org/drawingml/2006/main">
                <a:graphicData uri="http://schemas.microsoft.com/office/word/2010/wordprocessingShape">
                  <wps:wsp>
                    <wps:cNvSpPr txBox="1"/>
                    <wps:spPr>
                      <a:xfrm>
                        <a:off x="0" y="0"/>
                        <a:ext cx="78105" cy="186055"/>
                      </a:xfrm>
                      <a:prstGeom prst="rect"/>
                      <a:solidFill>
                        <a:srgbClr val="FFFFFF">
                          <a:alpha val="0"/>
                        </a:srgbClr>
                      </a:solidFill>
                    </wps:spPr>
                    <wps:txbx>
                      <w:txbxContent>
                        <w:sdt>
                          <w:sdtPr>
                            <w:docPartObj>
                              <w:docPartGallery w:val="Page Numbers (Bottom of Page)"/>
                              <w:docPartUnique w:val="true"/>
                            </w:docPartObj>
                            <w:id w:val="-7147685"/>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5</w:t>
                              </w:r>
                              <w:r>
                                <w:rPr>
                                  <w:rStyle w:val="PageNumber"/>
                                </w:rPr>
                                <w:fldChar w:fldCharType="end"/>
                              </w:r>
                            </w:p>
                          </w:sdtContent>
                        </w:sdt>
                      </w:txbxContent>
                    </wps:txbx>
                    <wps:bodyPr anchor="t" lIns="0" tIns="0" rIns="0" bIns="0">
                      <a:spAutoFit/>
                    </wps:bodyPr>
                  </wps:wsp>
                </a:graphicData>
              </a:graphic>
            </wp:anchor>
          </w:drawing>
        </mc:Choice>
        <mc:Fallback>
          <w:pict>
            <v:rect fillcolor="#FFFFFF" style="position:absolute;rotation:-0;width:6.15pt;height:14.65pt;mso-wrap-distance-left:0pt;mso-wrap-distance-right:0pt;mso-wrap-distance-top:0pt;mso-wrap-distance-bottom:0pt;margin-top:0.05pt;mso-position-vertical-relative:text;margin-left:223.75pt;mso-position-horizontal:center;mso-position-horizontal-relative:margin">
              <v:fill opacity="0f"/>
              <v:textbox inset="0in,0in,0in,0in">
                <w:txbxContent>
                  <w:sdt>
                    <w:sdtPr>
                      <w:docPartObj>
                        <w:docPartGallery w:val="Page Numbers (Bottom of Page)"/>
                        <w:docPartUnique w:val="true"/>
                      </w:docPartObj>
                      <w:id w:val="-7147685"/>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5</w:t>
                        </w:r>
                        <w:r>
                          <w:rPr>
                            <w:rStyle w:val="PageNumber"/>
                          </w:rPr>
                          <w:fldChar w:fldCharType="end"/>
                        </w:r>
                      </w:p>
                    </w:sdtContent>
                  </w:sdt>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0"/>
      <w:numFmt w:val="bullet"/>
      <w:lvlText w:val="-"/>
      <w:lvlJc w:val="left"/>
      <w:pPr>
        <w:tabs>
          <w:tab w:val="num" w:pos="0"/>
        </w:tabs>
        <w:ind w:left="720" w:hanging="360"/>
      </w:pPr>
      <w:rPr>
        <w:rFonts w:ascii="Calibri" w:hAnsi="Calibri" w:cs="Calibri" w:hint="default"/>
        <w:rFonts w:eastAsiaTheme="minorHAnsi"/>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62"/>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fr-F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4"/>
        <w:szCs w:val="24"/>
        <w:lang w:val="fr-FR"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styleId="Normal" w:default="1">
    <w:name w:val="Normal"/>
    <w:qFormat/>
    <w:pPr>
      <w:widowControl/>
      <w:bidi w:val="0"/>
      <w:spacing w:before="0" w:after="0"/>
      <w:jc w:val="left"/>
    </w:pPr>
    <w:rPr>
      <w:rFonts w:ascii="Calibri" w:hAnsi="Calibri" w:eastAsia="Calibri" w:cs="" w:asciiTheme="minorHAnsi" w:cstheme="minorBidi" w:eastAsiaTheme="minorHAnsi" w:hAnsiTheme="minorHAnsi"/>
      <w:color w:val="auto"/>
      <w:kern w:val="0"/>
      <w:sz w:val="24"/>
      <w:szCs w:val="24"/>
      <w:lang w:val="fr-FR" w:eastAsia="en-US" w:bidi="ar-SA"/>
    </w:rPr>
  </w:style>
  <w:style w:type="character" w:styleId="DefaultParagraphFont" w:default="1">
    <w:name w:val="Default Paragraph Font"/>
    <w:uiPriority w:val="1"/>
    <w:semiHidden/>
    <w:unhideWhenUsed/>
    <w:qFormat/>
    <w:rPr/>
  </w:style>
  <w:style w:type="character" w:styleId="PlaceholderText">
    <w:name w:val="Placeholder Text"/>
    <w:basedOn w:val="DefaultParagraphFont"/>
    <w:uiPriority w:val="99"/>
    <w:semiHidden/>
    <w:qFormat/>
    <w:rsid w:val="0061397b"/>
    <w:rPr>
      <w:color w:val="808080"/>
    </w:rPr>
  </w:style>
  <w:style w:type="character" w:styleId="Hyperlink">
    <w:name w:val="Hyperlink"/>
    <w:basedOn w:val="DefaultParagraphFont"/>
    <w:uiPriority w:val="99"/>
    <w:unhideWhenUsed/>
    <w:rsid w:val="00c47856"/>
    <w:rPr>
      <w:color w:themeColor="hyperlink" w:val="0563C1"/>
      <w:u w:val="single"/>
    </w:rPr>
  </w:style>
  <w:style w:type="character" w:styleId="UnresolvedMention">
    <w:name w:val="Unresolved Mention"/>
    <w:basedOn w:val="DefaultParagraphFont"/>
    <w:uiPriority w:val="99"/>
    <w:qFormat/>
    <w:rsid w:val="00c47856"/>
    <w:rPr>
      <w:color w:val="605E5C"/>
      <w:shd w:fill="E1DFDD" w:val="clear"/>
    </w:rPr>
  </w:style>
  <w:style w:type="character" w:styleId="FollowedHyperlink">
    <w:name w:val="FollowedHyperlink"/>
    <w:basedOn w:val="DefaultParagraphFont"/>
    <w:uiPriority w:val="99"/>
    <w:semiHidden/>
    <w:unhideWhenUsed/>
    <w:rsid w:val="00cb3918"/>
    <w:rPr>
      <w:color w:themeColor="followedHyperlink" w:val="954F72"/>
      <w:u w:val="single"/>
    </w:rPr>
  </w:style>
  <w:style w:type="character" w:styleId="En-tteCar" w:customStyle="1">
    <w:name w:val="En-tête Car"/>
    <w:basedOn w:val="DefaultParagraphFont"/>
    <w:uiPriority w:val="99"/>
    <w:qFormat/>
    <w:rsid w:val="00e434f6"/>
    <w:rPr/>
  </w:style>
  <w:style w:type="character" w:styleId="PieddepageCar" w:customStyle="1">
    <w:name w:val="Pied de page Car"/>
    <w:basedOn w:val="DefaultParagraphFont"/>
    <w:uiPriority w:val="99"/>
    <w:qFormat/>
    <w:rsid w:val="00e434f6"/>
    <w:rPr/>
  </w:style>
  <w:style w:type="character" w:styleId="PageNumber">
    <w:name w:val="Page Number"/>
    <w:basedOn w:val="DefaultParagraphFont"/>
    <w:uiPriority w:val="99"/>
    <w:semiHidden/>
    <w:unhideWhenUsed/>
    <w:rsid w:val="00e434f6"/>
    <w:rPr/>
  </w:style>
  <w:style w:type="paragraph" w:styleId="Titre">
    <w:name w:val="Titre"/>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Paragraph">
    <w:name w:val="List Paragraph"/>
    <w:basedOn w:val="Normal"/>
    <w:uiPriority w:val="34"/>
    <w:qFormat/>
    <w:rsid w:val="0061396a"/>
    <w:pPr>
      <w:spacing w:before="0" w:after="0"/>
      <w:ind w:left="720"/>
      <w:contextualSpacing/>
    </w:pPr>
    <w:rPr/>
  </w:style>
  <w:style w:type="paragraph" w:styleId="En-tteetpieddepage">
    <w:name w:val="En-tête et pied de page"/>
    <w:basedOn w:val="Normal"/>
    <w:qFormat/>
    <w:pPr/>
    <w:rPr/>
  </w:style>
  <w:style w:type="paragraph" w:styleId="Header">
    <w:name w:val="Header"/>
    <w:basedOn w:val="Normal"/>
    <w:link w:val="En-tteCar"/>
    <w:uiPriority w:val="99"/>
    <w:unhideWhenUsed/>
    <w:rsid w:val="00e434f6"/>
    <w:pPr>
      <w:tabs>
        <w:tab w:val="clear" w:pos="708"/>
        <w:tab w:val="center" w:pos="4536" w:leader="none"/>
        <w:tab w:val="right" w:pos="9072" w:leader="none"/>
      </w:tabs>
    </w:pPr>
    <w:rPr/>
  </w:style>
  <w:style w:type="paragraph" w:styleId="Footer">
    <w:name w:val="Footer"/>
    <w:basedOn w:val="Normal"/>
    <w:link w:val="PieddepageCar"/>
    <w:uiPriority w:val="99"/>
    <w:unhideWhenUsed/>
    <w:rsid w:val="00e434f6"/>
    <w:pPr>
      <w:tabs>
        <w:tab w:val="clear" w:pos="708"/>
        <w:tab w:val="center" w:pos="4536" w:leader="none"/>
        <w:tab w:val="right" w:pos="9072" w:leader="none"/>
      </w:tabs>
    </w:pPr>
    <w:rPr/>
  </w:style>
  <w:style w:type="paragraph" w:styleId="Contenudecadre">
    <w:name w:val="Contenu de cadre"/>
    <w:basedOn w:val="Normal"/>
    <w:qFormat/>
    <w:pPr/>
    <w:rPr/>
  </w:style>
  <w:style w:type="numbering" w:styleId="Pasdeliste" w:default="1">
    <w:name w:val="Pas de liste"/>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 w:type="table" w:styleId="Grilledutableau">
    <w:name w:val="Table Grid"/>
    <w:basedOn w:val="TableauNormal"/>
    <w:uiPriority w:val="39"/>
    <w:rsid w:val="00050f6f"/>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hème Office">
  <a:themeElements>
    <a:clrScheme name="Bureau">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ureau">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146</TotalTime>
  <Application>LibreOffice/24.2.7.2$Linux_X86_64 LibreOffice_project/420$Build-2</Application>
  <AppVersion>15.0000</AppVersion>
  <Pages>5</Pages>
  <Words>1196</Words>
  <Characters>6049</Characters>
  <CharactersWithSpaces>7420</CharactersWithSpaces>
  <Paragraphs>103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2023-11-09T07:34:00Z</dcterms:created>
  <dc:creator>Utilisateur Microsoft Office</dc:creator>
  <dc:description/>
  <dc:language>fr-FR</dc:language>
  <cp:lastModifiedBy/>
  <cp:lastPrinted>2019-09-16T12:14:00Z</cp:lastPrinted>
  <dcterms:modified xsi:type="dcterms:W3CDTF">2025-10-09T10:37:28Z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file>