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EF47A7" w14:textId="512C2112" w:rsidR="00E52423" w:rsidRPr="001C2C29" w:rsidRDefault="00E52423">
      <w:pPr>
        <w:rPr>
          <w:b/>
          <w:bCs/>
          <w:i/>
          <w:iCs/>
          <w:sz w:val="52"/>
          <w:szCs w:val="52"/>
        </w:rPr>
      </w:pPr>
      <w:r w:rsidRPr="00E52423">
        <w:rPr>
          <w:b/>
          <w:bCs/>
          <w:i/>
          <w:iCs/>
          <w:sz w:val="52"/>
          <w:szCs w:val="52"/>
        </w:rPr>
        <w:t xml:space="preserve">Proyecto: </w:t>
      </w:r>
      <w:proofErr w:type="spellStart"/>
      <w:r w:rsidRPr="00E52423">
        <w:rPr>
          <w:b/>
          <w:bCs/>
          <w:i/>
          <w:iCs/>
          <w:sz w:val="52"/>
          <w:szCs w:val="52"/>
        </w:rPr>
        <w:t>EmpleoYa</w:t>
      </w:r>
      <w:proofErr w:type="spellEnd"/>
      <w:r w:rsidRPr="00E52423">
        <w:rPr>
          <w:b/>
          <w:bCs/>
          <w:i/>
          <w:iCs/>
          <w:sz w:val="52"/>
          <w:szCs w:val="52"/>
        </w:rPr>
        <w:t xml:space="preserve"> — Plataforma de búsqueda de empleo</w:t>
      </w:r>
      <w:r>
        <w:rPr>
          <w:b/>
          <w:bCs/>
          <w:i/>
          <w:iCs/>
          <w:sz w:val="52"/>
          <w:szCs w:val="52"/>
        </w:rPr>
        <w:t>.</w:t>
      </w:r>
    </w:p>
    <w:p w14:paraId="7C4589C9" w14:textId="3D4D0987" w:rsidR="00E52423" w:rsidRDefault="001C2C29">
      <w:pPr>
        <w:rPr>
          <w:b/>
          <w:bCs/>
          <w:i/>
          <w:iCs/>
          <w:sz w:val="22"/>
          <w:szCs w:val="22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33DE8A83" wp14:editId="4F735589">
            <wp:simplePos x="0" y="0"/>
            <wp:positionH relativeFrom="page">
              <wp:align>left</wp:align>
            </wp:positionH>
            <wp:positionV relativeFrom="paragraph">
              <wp:posOffset>410210</wp:posOffset>
            </wp:positionV>
            <wp:extent cx="7635240" cy="5089525"/>
            <wp:effectExtent l="0" t="0" r="0" b="0"/>
            <wp:wrapNone/>
            <wp:docPr id="13875574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7463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4B201" w14:textId="2BA3930C" w:rsidR="00E52423" w:rsidRDefault="00E52423">
      <w:pPr>
        <w:rPr>
          <w:b/>
          <w:bCs/>
          <w:i/>
          <w:iCs/>
          <w:sz w:val="22"/>
          <w:szCs w:val="22"/>
        </w:rPr>
      </w:pPr>
    </w:p>
    <w:p w14:paraId="4BFAE052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2E70A20C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188CB0C5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34FEBD1D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2D0A124B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3C05CD5C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44728149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032F6B75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485AEA2B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5440C433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3152A05D" w14:textId="77777777" w:rsidR="00E52423" w:rsidRDefault="00E52423">
      <w:pPr>
        <w:rPr>
          <w:b/>
          <w:bCs/>
          <w:i/>
          <w:iCs/>
          <w:sz w:val="22"/>
          <w:szCs w:val="22"/>
        </w:rPr>
      </w:pPr>
    </w:p>
    <w:p w14:paraId="58C9BF92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4A981277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4A7CFB14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503C6832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281DE7DF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4292CCF7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3DD4FD3C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3FA88BE0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7EEA6496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4165214D" w14:textId="77777777" w:rsidR="001C2C29" w:rsidRDefault="001C2C29">
      <w:pPr>
        <w:rPr>
          <w:b/>
          <w:bCs/>
          <w:i/>
          <w:iCs/>
          <w:sz w:val="22"/>
          <w:szCs w:val="22"/>
        </w:rPr>
      </w:pPr>
    </w:p>
    <w:p w14:paraId="456AF6BF" w14:textId="0DC45E5F" w:rsidR="00E52423" w:rsidRDefault="00E52423">
      <w:pPr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 xml:space="preserve">Autores: Alejandro Perez, Rodrigo Ferreira, </w:t>
      </w:r>
      <w:r w:rsidRPr="00E52423">
        <w:rPr>
          <w:b/>
          <w:bCs/>
          <w:i/>
          <w:iCs/>
          <w:sz w:val="22"/>
          <w:szCs w:val="22"/>
        </w:rPr>
        <w:t xml:space="preserve">Lucas </w:t>
      </w:r>
      <w:proofErr w:type="spellStart"/>
      <w:r w:rsidRPr="00E52423">
        <w:rPr>
          <w:b/>
          <w:bCs/>
          <w:i/>
          <w:iCs/>
          <w:sz w:val="22"/>
          <w:szCs w:val="22"/>
        </w:rPr>
        <w:t>Bitencurt</w:t>
      </w:r>
      <w:proofErr w:type="spellEnd"/>
      <w:r>
        <w:rPr>
          <w:b/>
          <w:bCs/>
          <w:i/>
          <w:iCs/>
          <w:sz w:val="22"/>
          <w:szCs w:val="22"/>
        </w:rPr>
        <w:t>.</w:t>
      </w:r>
    </w:p>
    <w:p w14:paraId="74992C17" w14:textId="0CB0C1C5" w:rsidR="00E52423" w:rsidRDefault="009C7EC2">
      <w:pPr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Tutoría</w:t>
      </w:r>
      <w:r w:rsidR="00E52423">
        <w:rPr>
          <w:b/>
          <w:bCs/>
          <w:i/>
          <w:iCs/>
          <w:sz w:val="22"/>
          <w:szCs w:val="22"/>
        </w:rPr>
        <w:t xml:space="preserve">: </w:t>
      </w:r>
      <w:proofErr w:type="spellStart"/>
      <w:r w:rsidR="00E52423">
        <w:rPr>
          <w:b/>
          <w:bCs/>
          <w:i/>
          <w:iCs/>
          <w:sz w:val="22"/>
          <w:szCs w:val="22"/>
        </w:rPr>
        <w:t>UtuLab</w:t>
      </w:r>
      <w:proofErr w:type="spellEnd"/>
      <w:r w:rsidR="00E52423">
        <w:rPr>
          <w:b/>
          <w:bCs/>
          <w:i/>
          <w:iCs/>
          <w:sz w:val="22"/>
          <w:szCs w:val="22"/>
        </w:rPr>
        <w:t xml:space="preserve"> </w:t>
      </w:r>
      <w:r w:rsidR="00E52423" w:rsidRPr="00E52423">
        <w:rPr>
          <w:b/>
          <w:bCs/>
          <w:i/>
          <w:iCs/>
          <w:sz w:val="22"/>
          <w:szCs w:val="22"/>
        </w:rPr>
        <w:t>—</w:t>
      </w:r>
      <w:r w:rsidR="00E52423">
        <w:rPr>
          <w:b/>
          <w:bCs/>
          <w:i/>
          <w:iCs/>
          <w:sz w:val="22"/>
          <w:szCs w:val="22"/>
        </w:rPr>
        <w:t xml:space="preserve">Mauricio </w:t>
      </w:r>
      <w:proofErr w:type="spellStart"/>
      <w:r w:rsidR="00E52423">
        <w:rPr>
          <w:b/>
          <w:bCs/>
          <w:i/>
          <w:iCs/>
          <w:sz w:val="22"/>
          <w:szCs w:val="22"/>
        </w:rPr>
        <w:t>Rodriguez</w:t>
      </w:r>
      <w:proofErr w:type="spellEnd"/>
      <w:r w:rsidR="00E52423">
        <w:rPr>
          <w:b/>
          <w:bCs/>
          <w:i/>
          <w:iCs/>
          <w:sz w:val="22"/>
          <w:szCs w:val="22"/>
        </w:rPr>
        <w:t xml:space="preserve"> </w:t>
      </w:r>
    </w:p>
    <w:p w14:paraId="17BBEF75" w14:textId="2A8F85ED" w:rsidR="00E52423" w:rsidRDefault="00E52423">
      <w:pPr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Fecha: 10 de septiembre de 2025</w:t>
      </w:r>
    </w:p>
    <w:p w14:paraId="5F7251F4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b/>
          <w:bCs/>
          <w:sz w:val="22"/>
          <w:szCs w:val="22"/>
        </w:rPr>
        <w:lastRenderedPageBreak/>
        <w:t>Resumen Ejecutivo</w:t>
      </w:r>
      <w:r w:rsidRPr="007812CE">
        <w:rPr>
          <w:sz w:val="22"/>
          <w:szCs w:val="22"/>
        </w:rPr>
        <w:br/>
        <w:t>Este diagnóstico social analiza cómo está la situación laboral en Uruguay, enfocándose en las dificultades que tienen las personas que buscan empleo y las pequeñas y medianas empresas (pymes) para conectarse entre sí. El desempleo y la subocupación siguen siendo problemas importantes, sobre todo entre jóvenes, mujeres y trabajadores con poca formación. Por otro lado, las pymes, que son la mayoría de las empresas del país, muchas veces no tienen herramientas fáciles para publicar sus vacantes y atraer al personal adecuado.</w:t>
      </w:r>
    </w:p>
    <w:p w14:paraId="3FBEE544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Un hallazgo clave es que faltan medios accesibles y especializados para publicar trabajos. Aunque hay portales y redes sociales que ayudan, muchas veces son caros, difíciles de usar o tienen demasiada información, lo que complica que las personas encuentren trabajo y que las empresas lleguen a los candidatos correctos.</w:t>
      </w:r>
    </w:p>
    <w:p w14:paraId="196E4390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Otro problema importante es la brecha digital. Mientras algunos manejan bien las herramientas en línea, otros no tienen acceso a internet, dispositivos o conocimientos básicos, lo que limita su capacidad de conseguir empleo. Además, muchas plataformas no están pensadas para la realidad uruguaya y no ayudan con cosas como orientación laboral o capacitación digital.</w:t>
      </w:r>
    </w:p>
    <w:p w14:paraId="3622A755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 xml:space="preserve">Frente a esto, surge </w:t>
      </w:r>
      <w:r w:rsidRPr="007812CE">
        <w:rPr>
          <w:b/>
          <w:bCs/>
          <w:sz w:val="22"/>
          <w:szCs w:val="22"/>
        </w:rPr>
        <w:t>EmpleoYa</w:t>
      </w:r>
      <w:r w:rsidRPr="007812CE">
        <w:rPr>
          <w:sz w:val="22"/>
          <w:szCs w:val="22"/>
        </w:rPr>
        <w:t>, una plataforma digital simple, accesible y adaptada al contexto local. Su objetivo es ser un puente entre quienes buscan trabajo y quienes ofrecen oportunidades, priorizando la facilidad de uso, bajos costos y cercanía con la realidad de Uruguay.</w:t>
      </w:r>
    </w:p>
    <w:p w14:paraId="6A7A2E4F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Con esta plataforma se busca ayudar a reducir el desempleo, hacer los procesos de contratación más transparentes y apoyar a las pymes, que son clave para la economía. En resumen, no alcanza con que haya vacantes: hace falta que las personas y las empresas puedan encontrarse de forma sencilla y con herramientas adecuadas.</w:t>
      </w:r>
    </w:p>
    <w:p w14:paraId="6C4F8302" w14:textId="5C4C6827" w:rsidR="007812CE" w:rsidRDefault="007812CE" w:rsidP="007812CE">
      <w:pPr>
        <w:rPr>
          <w:sz w:val="22"/>
          <w:szCs w:val="22"/>
        </w:rPr>
      </w:pPr>
    </w:p>
    <w:p w14:paraId="346D74D6" w14:textId="77777777" w:rsidR="007812CE" w:rsidRDefault="007812CE" w:rsidP="007812CE">
      <w:pPr>
        <w:rPr>
          <w:sz w:val="22"/>
          <w:szCs w:val="22"/>
        </w:rPr>
      </w:pPr>
    </w:p>
    <w:p w14:paraId="287AA95B" w14:textId="77777777" w:rsidR="007812CE" w:rsidRDefault="007812CE" w:rsidP="007812CE">
      <w:pPr>
        <w:rPr>
          <w:sz w:val="22"/>
          <w:szCs w:val="22"/>
        </w:rPr>
      </w:pPr>
    </w:p>
    <w:p w14:paraId="4EC8D78E" w14:textId="77777777" w:rsidR="007812CE" w:rsidRDefault="007812CE" w:rsidP="007812CE">
      <w:pPr>
        <w:rPr>
          <w:sz w:val="22"/>
          <w:szCs w:val="22"/>
        </w:rPr>
      </w:pPr>
    </w:p>
    <w:p w14:paraId="150859ED" w14:textId="77777777" w:rsidR="007812CE" w:rsidRDefault="007812CE" w:rsidP="007812CE">
      <w:pPr>
        <w:rPr>
          <w:sz w:val="22"/>
          <w:szCs w:val="22"/>
        </w:rPr>
      </w:pPr>
    </w:p>
    <w:p w14:paraId="37B1F979" w14:textId="77777777" w:rsidR="007812CE" w:rsidRDefault="007812CE" w:rsidP="007812CE">
      <w:pPr>
        <w:rPr>
          <w:sz w:val="22"/>
          <w:szCs w:val="22"/>
        </w:rPr>
      </w:pPr>
    </w:p>
    <w:p w14:paraId="732F2B93" w14:textId="77777777" w:rsidR="007812CE" w:rsidRDefault="007812CE" w:rsidP="007812CE">
      <w:pPr>
        <w:rPr>
          <w:sz w:val="22"/>
          <w:szCs w:val="22"/>
        </w:rPr>
      </w:pPr>
    </w:p>
    <w:p w14:paraId="00452A5B" w14:textId="77777777" w:rsidR="007812CE" w:rsidRDefault="007812CE" w:rsidP="007812CE">
      <w:pPr>
        <w:rPr>
          <w:sz w:val="22"/>
          <w:szCs w:val="22"/>
        </w:rPr>
      </w:pPr>
    </w:p>
    <w:p w14:paraId="771764D7" w14:textId="77777777" w:rsidR="007812CE" w:rsidRDefault="007812CE" w:rsidP="007812CE">
      <w:pPr>
        <w:rPr>
          <w:sz w:val="22"/>
          <w:szCs w:val="22"/>
        </w:rPr>
      </w:pPr>
    </w:p>
    <w:p w14:paraId="552251A0" w14:textId="77777777" w:rsidR="007812CE" w:rsidRDefault="007812CE" w:rsidP="007812CE">
      <w:pPr>
        <w:rPr>
          <w:sz w:val="22"/>
          <w:szCs w:val="22"/>
        </w:rPr>
      </w:pPr>
    </w:p>
    <w:p w14:paraId="0AABE087" w14:textId="77777777" w:rsidR="007812CE" w:rsidRPr="007812CE" w:rsidRDefault="007812CE" w:rsidP="007812CE">
      <w:pPr>
        <w:rPr>
          <w:sz w:val="22"/>
          <w:szCs w:val="22"/>
        </w:rPr>
      </w:pPr>
    </w:p>
    <w:p w14:paraId="633F0406" w14:textId="77777777" w:rsidR="009B5FAF" w:rsidRDefault="009B5FAF" w:rsidP="007812CE">
      <w:pPr>
        <w:rPr>
          <w:b/>
          <w:bCs/>
          <w:sz w:val="22"/>
          <w:szCs w:val="22"/>
        </w:rPr>
      </w:pPr>
    </w:p>
    <w:p w14:paraId="4161DCA9" w14:textId="6503F0F0" w:rsidR="007812CE" w:rsidRPr="007812CE" w:rsidRDefault="007812CE" w:rsidP="007812CE">
      <w:pPr>
        <w:rPr>
          <w:sz w:val="22"/>
          <w:szCs w:val="22"/>
        </w:rPr>
      </w:pPr>
      <w:r w:rsidRPr="007812CE">
        <w:rPr>
          <w:b/>
          <w:bCs/>
          <w:sz w:val="22"/>
          <w:szCs w:val="22"/>
        </w:rPr>
        <w:lastRenderedPageBreak/>
        <w:t>Introducción</w:t>
      </w:r>
      <w:r w:rsidRPr="007812CE">
        <w:rPr>
          <w:sz w:val="22"/>
          <w:szCs w:val="22"/>
        </w:rPr>
        <w:br/>
        <w:t xml:space="preserve">Este diagnóstico tiene como objetivo justificar la creación de </w:t>
      </w:r>
      <w:r w:rsidRPr="007812CE">
        <w:rPr>
          <w:i/>
          <w:iCs/>
          <w:sz w:val="22"/>
          <w:szCs w:val="22"/>
        </w:rPr>
        <w:t>EmpleoYa</w:t>
      </w:r>
      <w:r w:rsidRPr="007812CE">
        <w:rPr>
          <w:sz w:val="22"/>
          <w:szCs w:val="22"/>
        </w:rPr>
        <w:t>, una plataforma digital que mejore la búsqueda de empleo y la contratación en el departamento de Treinta y Tres. Analizando los problemas, la población y las necesidades locales, se plantean ideas para una solución tecnológica que funcione tanto a nivel nacional como local.</w:t>
      </w:r>
    </w:p>
    <w:p w14:paraId="625B1FD3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Treinta y Tres depende mucho de actividades agropecuarias, ganadería, comercio y servicios. Pero al igual que en el resto del país, hay desafíos: desempleo juvenil, pocas herramientas digitales en las pymes y dificultades para que los trabajadores accedan a plataformas modernas de búsqueda de empleo. La falta de conexión entre empresas y personas que buscan trabajo hace que el mercado laboral no funcione de forma eficiente.</w:t>
      </w:r>
    </w:p>
    <w:p w14:paraId="5CE0D916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Este diagnóstico busca dar una visión completa del problema, viendo tanto a quienes buscan empleo como a los empleadores. La idea principal es clara: no solo importa que existan vacantes, sino que la gente pueda enterarse de ellas y postular de forma justa y sencilla.</w:t>
      </w:r>
    </w:p>
    <w:p w14:paraId="38F50F5D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i/>
          <w:iCs/>
          <w:sz w:val="22"/>
          <w:szCs w:val="22"/>
        </w:rPr>
        <w:t>EmpleoYa</w:t>
      </w:r>
      <w:r w:rsidRPr="007812CE">
        <w:rPr>
          <w:sz w:val="22"/>
          <w:szCs w:val="22"/>
        </w:rPr>
        <w:t xml:space="preserve"> aparece como una solución innovadora: una plataforma simple, accesible y pensada para reducir las barreras digitales. Empezando en Treinta y Tres, se espera crear un modelo que luego pueda replicarse en otros lugares con desafíos similares.</w:t>
      </w:r>
    </w:p>
    <w:p w14:paraId="2C5B2B9E" w14:textId="3EA21F2F" w:rsidR="007812CE" w:rsidRDefault="007812CE" w:rsidP="007812CE">
      <w:pPr>
        <w:rPr>
          <w:sz w:val="22"/>
          <w:szCs w:val="22"/>
        </w:rPr>
      </w:pPr>
    </w:p>
    <w:p w14:paraId="62752470" w14:textId="77777777" w:rsidR="007812CE" w:rsidRDefault="007812CE" w:rsidP="007812CE">
      <w:pPr>
        <w:rPr>
          <w:sz w:val="22"/>
          <w:szCs w:val="22"/>
        </w:rPr>
      </w:pPr>
    </w:p>
    <w:p w14:paraId="05A86F3B" w14:textId="77777777" w:rsidR="007812CE" w:rsidRDefault="007812CE" w:rsidP="007812CE">
      <w:pPr>
        <w:rPr>
          <w:sz w:val="22"/>
          <w:szCs w:val="22"/>
        </w:rPr>
      </w:pPr>
    </w:p>
    <w:p w14:paraId="3E3E6183" w14:textId="77777777" w:rsidR="007812CE" w:rsidRDefault="007812CE" w:rsidP="007812CE">
      <w:pPr>
        <w:rPr>
          <w:sz w:val="22"/>
          <w:szCs w:val="22"/>
        </w:rPr>
      </w:pPr>
    </w:p>
    <w:p w14:paraId="10594CF3" w14:textId="77777777" w:rsidR="007812CE" w:rsidRDefault="007812CE" w:rsidP="007812CE">
      <w:pPr>
        <w:rPr>
          <w:sz w:val="22"/>
          <w:szCs w:val="22"/>
        </w:rPr>
      </w:pPr>
    </w:p>
    <w:p w14:paraId="414247D9" w14:textId="77777777" w:rsidR="007812CE" w:rsidRDefault="007812CE" w:rsidP="007812CE">
      <w:pPr>
        <w:rPr>
          <w:sz w:val="22"/>
          <w:szCs w:val="22"/>
        </w:rPr>
      </w:pPr>
    </w:p>
    <w:p w14:paraId="5CE7A7B0" w14:textId="77777777" w:rsidR="007812CE" w:rsidRDefault="007812CE" w:rsidP="007812CE">
      <w:pPr>
        <w:rPr>
          <w:sz w:val="22"/>
          <w:szCs w:val="22"/>
        </w:rPr>
      </w:pPr>
    </w:p>
    <w:p w14:paraId="5CF36D9E" w14:textId="77777777" w:rsidR="007812CE" w:rsidRDefault="007812CE" w:rsidP="007812CE">
      <w:pPr>
        <w:rPr>
          <w:sz w:val="22"/>
          <w:szCs w:val="22"/>
        </w:rPr>
      </w:pPr>
    </w:p>
    <w:p w14:paraId="6B433BB5" w14:textId="77777777" w:rsidR="007812CE" w:rsidRDefault="007812CE" w:rsidP="007812CE">
      <w:pPr>
        <w:rPr>
          <w:sz w:val="22"/>
          <w:szCs w:val="22"/>
        </w:rPr>
      </w:pPr>
    </w:p>
    <w:p w14:paraId="48A0E4C1" w14:textId="77777777" w:rsidR="007812CE" w:rsidRDefault="007812CE" w:rsidP="007812CE">
      <w:pPr>
        <w:rPr>
          <w:sz w:val="22"/>
          <w:szCs w:val="22"/>
        </w:rPr>
      </w:pPr>
    </w:p>
    <w:p w14:paraId="166B6104" w14:textId="77777777" w:rsidR="007812CE" w:rsidRDefault="007812CE" w:rsidP="007812CE">
      <w:pPr>
        <w:rPr>
          <w:sz w:val="22"/>
          <w:szCs w:val="22"/>
        </w:rPr>
      </w:pPr>
    </w:p>
    <w:p w14:paraId="287B5E29" w14:textId="77777777" w:rsidR="007812CE" w:rsidRDefault="007812CE" w:rsidP="007812CE">
      <w:pPr>
        <w:rPr>
          <w:sz w:val="22"/>
          <w:szCs w:val="22"/>
        </w:rPr>
      </w:pPr>
    </w:p>
    <w:p w14:paraId="3F4011EA" w14:textId="77777777" w:rsidR="007812CE" w:rsidRDefault="007812CE" w:rsidP="007812CE">
      <w:pPr>
        <w:rPr>
          <w:sz w:val="22"/>
          <w:szCs w:val="22"/>
        </w:rPr>
      </w:pPr>
    </w:p>
    <w:p w14:paraId="3A6B7130" w14:textId="77777777" w:rsidR="007812CE" w:rsidRDefault="007812CE" w:rsidP="007812CE">
      <w:pPr>
        <w:rPr>
          <w:sz w:val="22"/>
          <w:szCs w:val="22"/>
        </w:rPr>
      </w:pPr>
    </w:p>
    <w:p w14:paraId="6C8D7929" w14:textId="77777777" w:rsidR="007812CE" w:rsidRDefault="007812CE" w:rsidP="007812CE">
      <w:pPr>
        <w:rPr>
          <w:sz w:val="22"/>
          <w:szCs w:val="22"/>
        </w:rPr>
      </w:pPr>
    </w:p>
    <w:p w14:paraId="37E15CF9" w14:textId="77777777" w:rsidR="007812CE" w:rsidRDefault="007812CE" w:rsidP="007812CE">
      <w:pPr>
        <w:rPr>
          <w:sz w:val="22"/>
          <w:szCs w:val="22"/>
        </w:rPr>
      </w:pPr>
    </w:p>
    <w:p w14:paraId="1F5A7FFE" w14:textId="77777777" w:rsidR="007812CE" w:rsidRPr="007812CE" w:rsidRDefault="007812CE" w:rsidP="007812CE">
      <w:pPr>
        <w:rPr>
          <w:sz w:val="22"/>
          <w:szCs w:val="22"/>
        </w:rPr>
      </w:pPr>
    </w:p>
    <w:p w14:paraId="40A51527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b/>
          <w:bCs/>
          <w:sz w:val="22"/>
          <w:szCs w:val="22"/>
        </w:rPr>
        <w:lastRenderedPageBreak/>
        <w:t>Contexto</w:t>
      </w:r>
      <w:r w:rsidRPr="007812CE">
        <w:rPr>
          <w:sz w:val="22"/>
          <w:szCs w:val="22"/>
        </w:rPr>
        <w:br/>
        <w:t>En Uruguay, la tasa de desempleo ha estado entre 8% y 9% en los últimos años (INE, 2023). Pero según el territorio, la situación cambia. En Treinta y Tres, los principales problemas son la falta de diversificación económica, la dependencia de actividades rurales y la dificultad de los jóvenes para insertarse en el mercado laboral.</w:t>
      </w:r>
    </w:p>
    <w:p w14:paraId="18296152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Los jóvenes de 18 a 24 años son los más afectados. Muchos terminan la escuela sin un empleo estable, y otros no tienen formación técnica, lo que hace que les cueste conseguir trabajos de mejor calidad. La falta de experiencia laboral también limita sus oportunidades futuras.</w:t>
      </w:r>
    </w:p>
    <w:p w14:paraId="06874CB3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Las pymes locales enfrentan problemas parecidos a los del resto del país, pero aquí tienen más impacto porque el mercado es más pequeño. Sin herramientas digitales para publicar sus vacantes, dependen del boca a boca o de contactos personales, lo que limita las oportunidades de quienes no tienen redes de contacto.</w:t>
      </w:r>
    </w:p>
    <w:p w14:paraId="0F963490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Además, la dispersión geográfica complica las cosas. Con unos 45.000 habitantes distribuidos entre la ciudad y zonas rurales, muchas oportunidades de empleo no llegan a todos por igual. Esto genera diferencias entre quienes viven en la ciudad y quienes están más lejos.</w:t>
      </w:r>
    </w:p>
    <w:p w14:paraId="106B415F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En conclusión, el desempleo no depende solo de la cantidad de trabajos disponibles, sino también de cómo se difunden y de que las personas puedan acceder a ellos. Por eso es importante una plataforma digital que conecte a trabajadores y empleadores y se adapte a las condiciones locales de conectividad y uso de dispositivos.</w:t>
      </w:r>
    </w:p>
    <w:p w14:paraId="7DB790CE" w14:textId="66A54E52" w:rsidR="007812CE" w:rsidRDefault="007812CE" w:rsidP="007812CE">
      <w:pPr>
        <w:rPr>
          <w:sz w:val="22"/>
          <w:szCs w:val="22"/>
        </w:rPr>
      </w:pPr>
    </w:p>
    <w:p w14:paraId="0337C2E5" w14:textId="77777777" w:rsidR="007812CE" w:rsidRDefault="007812CE" w:rsidP="007812CE">
      <w:pPr>
        <w:rPr>
          <w:sz w:val="22"/>
          <w:szCs w:val="22"/>
        </w:rPr>
      </w:pPr>
    </w:p>
    <w:p w14:paraId="67639A4F" w14:textId="77777777" w:rsidR="007812CE" w:rsidRDefault="007812CE" w:rsidP="007812CE">
      <w:pPr>
        <w:rPr>
          <w:sz w:val="22"/>
          <w:szCs w:val="22"/>
        </w:rPr>
      </w:pPr>
    </w:p>
    <w:p w14:paraId="39ABD775" w14:textId="77777777" w:rsidR="007812CE" w:rsidRDefault="007812CE" w:rsidP="007812CE">
      <w:pPr>
        <w:rPr>
          <w:sz w:val="22"/>
          <w:szCs w:val="22"/>
        </w:rPr>
      </w:pPr>
    </w:p>
    <w:p w14:paraId="0473805F" w14:textId="77777777" w:rsidR="007812CE" w:rsidRDefault="007812CE" w:rsidP="007812CE">
      <w:pPr>
        <w:rPr>
          <w:sz w:val="22"/>
          <w:szCs w:val="22"/>
        </w:rPr>
      </w:pPr>
    </w:p>
    <w:p w14:paraId="37D8CC41" w14:textId="77777777" w:rsidR="007812CE" w:rsidRDefault="007812CE" w:rsidP="007812CE">
      <w:pPr>
        <w:rPr>
          <w:sz w:val="22"/>
          <w:szCs w:val="22"/>
        </w:rPr>
      </w:pPr>
    </w:p>
    <w:p w14:paraId="68E1B730" w14:textId="77777777" w:rsidR="007812CE" w:rsidRDefault="007812CE" w:rsidP="007812CE">
      <w:pPr>
        <w:rPr>
          <w:sz w:val="22"/>
          <w:szCs w:val="22"/>
        </w:rPr>
      </w:pPr>
    </w:p>
    <w:p w14:paraId="39005003" w14:textId="77777777" w:rsidR="007812CE" w:rsidRDefault="007812CE" w:rsidP="007812CE">
      <w:pPr>
        <w:rPr>
          <w:sz w:val="22"/>
          <w:szCs w:val="22"/>
        </w:rPr>
      </w:pPr>
    </w:p>
    <w:p w14:paraId="127400F7" w14:textId="77777777" w:rsidR="007812CE" w:rsidRDefault="007812CE" w:rsidP="007812CE">
      <w:pPr>
        <w:rPr>
          <w:sz w:val="22"/>
          <w:szCs w:val="22"/>
        </w:rPr>
      </w:pPr>
    </w:p>
    <w:p w14:paraId="01E8D552" w14:textId="77777777" w:rsidR="007812CE" w:rsidRDefault="007812CE" w:rsidP="007812CE">
      <w:pPr>
        <w:rPr>
          <w:sz w:val="22"/>
          <w:szCs w:val="22"/>
        </w:rPr>
      </w:pPr>
    </w:p>
    <w:p w14:paraId="76F8228A" w14:textId="77777777" w:rsidR="007812CE" w:rsidRDefault="007812CE" w:rsidP="007812CE">
      <w:pPr>
        <w:rPr>
          <w:sz w:val="22"/>
          <w:szCs w:val="22"/>
        </w:rPr>
      </w:pPr>
    </w:p>
    <w:p w14:paraId="5FD6DCED" w14:textId="77777777" w:rsidR="007812CE" w:rsidRDefault="007812CE" w:rsidP="007812CE">
      <w:pPr>
        <w:rPr>
          <w:sz w:val="22"/>
          <w:szCs w:val="22"/>
        </w:rPr>
      </w:pPr>
    </w:p>
    <w:p w14:paraId="311646AD" w14:textId="77777777" w:rsidR="007812CE" w:rsidRPr="007812CE" w:rsidRDefault="007812CE" w:rsidP="007812CE">
      <w:pPr>
        <w:rPr>
          <w:sz w:val="22"/>
          <w:szCs w:val="22"/>
        </w:rPr>
      </w:pPr>
    </w:p>
    <w:p w14:paraId="684811FF" w14:textId="77777777" w:rsidR="009B5FAF" w:rsidRDefault="009B5FAF" w:rsidP="007812CE">
      <w:pPr>
        <w:rPr>
          <w:b/>
          <w:bCs/>
          <w:sz w:val="22"/>
          <w:szCs w:val="22"/>
        </w:rPr>
      </w:pPr>
    </w:p>
    <w:p w14:paraId="55AF9D2C" w14:textId="77777777" w:rsidR="009B5FAF" w:rsidRDefault="009B5FAF" w:rsidP="007812CE">
      <w:pPr>
        <w:rPr>
          <w:b/>
          <w:bCs/>
          <w:sz w:val="22"/>
          <w:szCs w:val="22"/>
        </w:rPr>
      </w:pPr>
    </w:p>
    <w:p w14:paraId="65B0D81B" w14:textId="77777777" w:rsidR="009B5FAF" w:rsidRDefault="009B5FAF" w:rsidP="007812CE">
      <w:pPr>
        <w:rPr>
          <w:b/>
          <w:bCs/>
          <w:sz w:val="22"/>
          <w:szCs w:val="22"/>
        </w:rPr>
      </w:pPr>
    </w:p>
    <w:p w14:paraId="063B30FE" w14:textId="4D2D80BE" w:rsidR="007812CE" w:rsidRPr="007812CE" w:rsidRDefault="007812CE" w:rsidP="007812CE">
      <w:pPr>
        <w:rPr>
          <w:sz w:val="22"/>
          <w:szCs w:val="22"/>
        </w:rPr>
      </w:pPr>
      <w:bookmarkStart w:id="0" w:name="_GoBack"/>
      <w:bookmarkEnd w:id="0"/>
      <w:r w:rsidRPr="007812CE">
        <w:rPr>
          <w:b/>
          <w:bCs/>
          <w:sz w:val="22"/>
          <w:szCs w:val="22"/>
        </w:rPr>
        <w:lastRenderedPageBreak/>
        <w:t>Población Objetivo</w:t>
      </w:r>
      <w:r w:rsidRPr="007812CE">
        <w:rPr>
          <w:sz w:val="22"/>
          <w:szCs w:val="22"/>
        </w:rPr>
        <w:br/>
      </w:r>
      <w:r w:rsidRPr="007812CE">
        <w:rPr>
          <w:i/>
          <w:iCs/>
          <w:sz w:val="22"/>
          <w:szCs w:val="22"/>
        </w:rPr>
        <w:t>EmpleoYa</w:t>
      </w:r>
      <w:r w:rsidRPr="007812CE">
        <w:rPr>
          <w:sz w:val="22"/>
          <w:szCs w:val="22"/>
        </w:rPr>
        <w:t xml:space="preserve"> se enfoca en dos grupos del departamento de Treinta y Tres:</w:t>
      </w:r>
    </w:p>
    <w:p w14:paraId="27D32105" w14:textId="77777777" w:rsidR="007812CE" w:rsidRPr="007812CE" w:rsidRDefault="007812CE" w:rsidP="007812CE">
      <w:pPr>
        <w:numPr>
          <w:ilvl w:val="0"/>
          <w:numId w:val="2"/>
        </w:numPr>
        <w:rPr>
          <w:sz w:val="22"/>
          <w:szCs w:val="22"/>
        </w:rPr>
      </w:pPr>
      <w:r w:rsidRPr="007812CE">
        <w:rPr>
          <w:b/>
          <w:bCs/>
          <w:sz w:val="22"/>
          <w:szCs w:val="22"/>
        </w:rPr>
        <w:t>Personas buscando empleo</w:t>
      </w:r>
      <w:r w:rsidRPr="007812CE">
        <w:rPr>
          <w:sz w:val="22"/>
          <w:szCs w:val="22"/>
        </w:rPr>
        <w:t>: principalmente jóvenes de 18 a 24 años, aunque también incluye adultos desempleados, subempleados y quienes buscan mejorar sus condiciones laborales. Muchos de ellos tienen poca experiencia digital, por lo que la plataforma debe ser sencilla y fácil de usar.</w:t>
      </w:r>
    </w:p>
    <w:p w14:paraId="69A67EC0" w14:textId="77777777" w:rsidR="007812CE" w:rsidRPr="007812CE" w:rsidRDefault="007812CE" w:rsidP="007812CE">
      <w:pPr>
        <w:numPr>
          <w:ilvl w:val="0"/>
          <w:numId w:val="2"/>
        </w:numPr>
        <w:rPr>
          <w:sz w:val="22"/>
          <w:szCs w:val="22"/>
        </w:rPr>
      </w:pPr>
      <w:r w:rsidRPr="007812CE">
        <w:rPr>
          <w:b/>
          <w:bCs/>
          <w:sz w:val="22"/>
          <w:szCs w:val="22"/>
        </w:rPr>
        <w:t>Micro y pequeñas empresas locales</w:t>
      </w:r>
      <w:r w:rsidRPr="007812CE">
        <w:rPr>
          <w:sz w:val="22"/>
          <w:szCs w:val="22"/>
        </w:rPr>
        <w:t>: negocios de comercio, servicios y agropecuaria que necesitan contratar personal, pero no tienen recursos ni herramientas digitales para publicar sus vacantes. Una plataforma que centralice y simplifique esto les permitirá llegar a más candidatos.</w:t>
      </w:r>
    </w:p>
    <w:p w14:paraId="335985F6" w14:textId="77777777" w:rsidR="007812CE" w:rsidRPr="007812CE" w:rsidRDefault="007812CE" w:rsidP="007812CE">
      <w:pPr>
        <w:rPr>
          <w:sz w:val="22"/>
          <w:szCs w:val="22"/>
        </w:rPr>
      </w:pPr>
      <w:r w:rsidRPr="007812CE">
        <w:rPr>
          <w:sz w:val="22"/>
          <w:szCs w:val="22"/>
        </w:rPr>
        <w:t>Ambos grupos enfrentan limitaciones por la falta de herramientas adaptadas a su realidad. El desafío es diseñar una solución que funcione para todos y que sea realmente útil en el día a día.</w:t>
      </w:r>
    </w:p>
    <w:p w14:paraId="2A8D2D2E" w14:textId="77777777" w:rsidR="00305A74" w:rsidRPr="00C25DA3" w:rsidRDefault="00305A74">
      <w:pPr>
        <w:rPr>
          <w:sz w:val="22"/>
          <w:szCs w:val="22"/>
        </w:rPr>
      </w:pPr>
    </w:p>
    <w:sectPr w:rsidR="00305A74" w:rsidRPr="00C25D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B7CF7"/>
    <w:multiLevelType w:val="multilevel"/>
    <w:tmpl w:val="D5A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4020C7"/>
    <w:multiLevelType w:val="multilevel"/>
    <w:tmpl w:val="48CAF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05"/>
    <w:rsid w:val="001C2C29"/>
    <w:rsid w:val="00305A74"/>
    <w:rsid w:val="00486B20"/>
    <w:rsid w:val="004C1D6B"/>
    <w:rsid w:val="005B39D2"/>
    <w:rsid w:val="00704AF0"/>
    <w:rsid w:val="007812CE"/>
    <w:rsid w:val="00984551"/>
    <w:rsid w:val="009B5FAF"/>
    <w:rsid w:val="009C7EC2"/>
    <w:rsid w:val="00BA71C3"/>
    <w:rsid w:val="00C25DA3"/>
    <w:rsid w:val="00E05F2A"/>
    <w:rsid w:val="00E40078"/>
    <w:rsid w:val="00E51305"/>
    <w:rsid w:val="00E5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D38EF"/>
  <w15:chartTrackingRefBased/>
  <w15:docId w15:val="{EE44AA25-53A2-465C-B0DE-9B70E30D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4A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513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4AF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888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Perez</dc:creator>
  <cp:keywords/>
  <dc:description/>
  <cp:lastModifiedBy>Rodrigo</cp:lastModifiedBy>
  <cp:revision>2</cp:revision>
  <dcterms:created xsi:type="dcterms:W3CDTF">2025-09-09T21:09:00Z</dcterms:created>
  <dcterms:modified xsi:type="dcterms:W3CDTF">2025-09-09T21:09:00Z</dcterms:modified>
</cp:coreProperties>
</file>