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before="0" w:after="100"/>
      </w:pPr>
      <w:r>
        <w:rPr>
          <w:rFonts w:ascii="Calibri" w:hAnsi="Calibri"/>
          <w:b/>
          <w:color w:val="0B2545"/>
          <w:sz w:val="48"/>
        </w:rPr>
        <w:t>Caderno de Curadoria</w:t>
      </w:r>
    </w:p>
    <w:p>
      <w:pPr>
        <w:spacing w:after="400"/>
      </w:pPr>
      <w:r>
        <w:rPr>
          <w:rFonts w:ascii="Calibri" w:hAnsi="Calibri"/>
          <w:color w:val="5F6B7A"/>
          <w:sz w:val="28"/>
        </w:rPr>
        <w:t>Questões selecionadas da Fase 3</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bottom w:w="80" w:type="dxa"/>
              <w:start w:w="120" w:type="dxa"/>
              <w:end w:w="120" w:type="dxa"/>
            </w:tcMar>
            <w:vAlign w:val="center"/>
            <w:shd w:fill="E8EEF5"/>
            <w:tcBorders>
              <w:top w:val="single" w:sz="6" w:color="D9DEE7"/>
              <w:left w:val="single" w:sz="6" w:color="D9DEE7"/>
              <w:bottom w:val="single" w:sz="6" w:color="D9DEE7"/>
              <w:right w:val="single" w:sz="6" w:color="D9DEE7"/>
            </w:tcBorders>
          </w:tcPr>
          <w:p>
            <w:pPr>
              <w:spacing w:after="0"/>
            </w:pPr>
            <w:r>
              <w:rPr>
                <w:rFonts w:ascii="Calibri" w:hAnsi="Calibri"/>
                <w:b/>
                <w:color w:val="0B2545"/>
                <w:sz w:val="21"/>
              </w:rPr>
              <w:t>Seleção</w:t>
            </w:r>
          </w:p>
        </w:tc>
        <w:tc>
          <w:tcPr>
            <w:tcW w:type="dxa" w:w="666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sz w:val="21"/>
              </w:rPr>
              <w:t>5 questões de cada tópico, totalizando 50 questões.</w:t>
            </w:r>
          </w:p>
        </w:tc>
      </w:tr>
      <w:tr>
        <w:tc>
          <w:tcPr>
            <w:tcW w:type="dxa" w:w="2700"/>
            <w:tcMar>
              <w:top w:w="80" w:type="dxa"/>
              <w:bottom w:w="80" w:type="dxa"/>
              <w:start w:w="120" w:type="dxa"/>
              <w:end w:w="120" w:type="dxa"/>
            </w:tcMar>
            <w:vAlign w:val="center"/>
            <w:shd w:fill="E8EEF5"/>
            <w:tcBorders>
              <w:top w:val="single" w:sz="6" w:color="D9DEE7"/>
              <w:left w:val="single" w:sz="6" w:color="D9DEE7"/>
              <w:bottom w:val="single" w:sz="6" w:color="D9DEE7"/>
              <w:right w:val="single" w:sz="6" w:color="D9DEE7"/>
            </w:tcBorders>
          </w:tcPr>
          <w:p>
            <w:pPr>
              <w:spacing w:after="0"/>
            </w:pPr>
            <w:r>
              <w:rPr>
                <w:rFonts w:ascii="Calibri" w:hAnsi="Calibri"/>
                <w:b/>
                <w:color w:val="0B2545"/>
                <w:sz w:val="21"/>
              </w:rPr>
              <w:t>Critério</w:t>
            </w:r>
          </w:p>
        </w:tc>
        <w:tc>
          <w:tcPr>
            <w:tcW w:type="dxa" w:w="666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sz w:val="21"/>
              </w:rPr>
              <w:t>Maior nota final; em empate, melhor avaliação do juiz e menor soma de vícios.</w:t>
            </w:r>
          </w:p>
        </w:tc>
      </w:tr>
      <w:tr>
        <w:tc>
          <w:tcPr>
            <w:tcW w:type="dxa" w:w="2700"/>
            <w:tcMar>
              <w:top w:w="80" w:type="dxa"/>
              <w:bottom w:w="80" w:type="dxa"/>
              <w:start w:w="120" w:type="dxa"/>
              <w:end w:w="120" w:type="dxa"/>
            </w:tcMar>
            <w:vAlign w:val="center"/>
            <w:shd w:fill="E8EEF5"/>
            <w:tcBorders>
              <w:top w:val="single" w:sz="6" w:color="D9DEE7"/>
              <w:left w:val="single" w:sz="6" w:color="D9DEE7"/>
              <w:bottom w:val="single" w:sz="6" w:color="D9DEE7"/>
              <w:right w:val="single" w:sz="6" w:color="D9DEE7"/>
            </w:tcBorders>
          </w:tcPr>
          <w:p>
            <w:pPr>
              <w:spacing w:after="0"/>
            </w:pPr>
            <w:r>
              <w:rPr>
                <w:rFonts w:ascii="Calibri" w:hAnsi="Calibri"/>
                <w:b/>
                <w:color w:val="0B2545"/>
                <w:sz w:val="21"/>
              </w:rPr>
              <w:t>Uso</w:t>
            </w:r>
          </w:p>
        </w:tc>
        <w:tc>
          <w:tcPr>
            <w:tcW w:type="dxa" w:w="666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sz w:val="21"/>
              </w:rPr>
              <w:t>Preencher a decisão de curadoria e as observações para cada questão.</w:t>
            </w:r>
          </w:p>
        </w:tc>
      </w:tr>
    </w:tbl>
    <w:p/>
    <w:p>
      <w:pPr>
        <w:pStyle w:val="Heading2"/>
        <w:spacing w:before="280"/>
      </w:pPr>
      <w:r>
        <w:t>Tópicos incluídos</w:t>
      </w:r>
    </w:p>
    <w:tbl>
      <w:tblPr>
        <w:tblStyle w:val="TableGrid"/>
        <w:tblW w:type="dxa" w:w="9360"/>
        <w:tblLayout w:type="fixed"/>
        <w:tblLook w:firstColumn="1" w:firstRow="1" w:lastColumn="0" w:lastRow="0" w:noHBand="0" w:noVBand="1" w:val="04A0"/>
        <w:tblInd w:w="120" w:type="dxa"/>
      </w:tblPr>
      <w:tblGrid>
        <w:gridCol w:w="7560"/>
        <w:gridCol w:w="1800"/>
      </w:tblGrid>
      <w:tr>
        <w:trPr>
          <w:tblHeader w:val="true"/>
        </w:trPr>
        <w:tc>
          <w:tcPr>
            <w:tcW w:type="dxa" w:w="7560"/>
            <w:tcMar>
              <w:top w:w="80" w:type="dxa"/>
              <w:bottom w:w="80" w:type="dxa"/>
              <w:start w:w="120" w:type="dxa"/>
              <w:end w:w="120" w:type="dxa"/>
            </w:tcMar>
            <w:vAlign w:val="center"/>
            <w:shd w:fill="E8EEF5"/>
            <w:tcBorders>
              <w:top w:val="single" w:sz="6" w:color="D9DEE7"/>
              <w:left w:val="single" w:sz="6" w:color="D9DEE7"/>
              <w:bottom w:val="single" w:sz="6" w:color="D9DEE7"/>
              <w:right w:val="single" w:sz="6" w:color="D9DEE7"/>
            </w:tcBorders>
          </w:tcPr>
          <w:p>
            <w:pPr>
              <w:spacing w:after="0"/>
            </w:pPr>
            <w:r>
              <w:rPr>
                <w:rFonts w:ascii="Calibri" w:hAnsi="Calibri"/>
                <w:b/>
                <w:color w:val="0B2545"/>
                <w:sz w:val="20"/>
              </w:rPr>
              <w:t>Tópico</w:t>
            </w:r>
          </w:p>
        </w:tc>
        <w:tc>
          <w:tcPr>
            <w:tcW w:type="dxa" w:w="1800"/>
            <w:tcMar>
              <w:top w:w="80" w:type="dxa"/>
              <w:bottom w:w="80" w:type="dxa"/>
              <w:start w:w="120" w:type="dxa"/>
              <w:end w:w="120" w:type="dxa"/>
            </w:tcMar>
            <w:vAlign w:val="center"/>
            <w:shd w:fill="E8EEF5"/>
            <w:tcBorders>
              <w:top w:val="single" w:sz="6" w:color="D9DEE7"/>
              <w:left w:val="single" w:sz="6" w:color="D9DEE7"/>
              <w:bottom w:val="single" w:sz="6" w:color="D9DEE7"/>
              <w:right w:val="single" w:sz="6" w:color="D9DEE7"/>
            </w:tcBorders>
          </w:tcPr>
          <w:p>
            <w:pPr>
              <w:spacing w:after="0"/>
            </w:pPr>
            <w:r>
              <w:rPr>
                <w:rFonts w:ascii="Calibri" w:hAnsi="Calibri"/>
                <w:b/>
                <w:color w:val="0B2545"/>
                <w:sz w:val="20"/>
              </w:rPr>
              <w:t>Questões</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Descomissionamento e Gestão do Ciclo de Vida da Unidade</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Gestão do Desempenho</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Logística, Suprimentos e Movimentação de Cargas</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Manutenção, Inspeção e Integridade de Ativos</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Operações submarinas, poços, risers e equipamentos submarinos</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Produção e Processo (Medição Fiscal e Sistema de Alívio)</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Segurança Ocupacional, Saúde e Meio Ambiente</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Segurança Operacional, SGSO, Sistemas de Segurança e Gestão de Riscos</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Sistemas de Lastro, Estabilidade, Ancoragem e Posicionamento, Offloading e Tanques de Carga</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r>
        <w:tc>
          <w:tcPr>
            <w:tcW w:type="dxa" w:w="7560"/>
            <w:tcBorders>
              <w:top w:val="single" w:sz="6" w:color="D9DEE7"/>
              <w:left w:val="single" w:sz="6" w:color="D9DEE7"/>
              <w:bottom w:val="single" w:sz="6" w:color="D9DEE7"/>
              <w:right w:val="single" w:sz="6" w:color="D9DEE7"/>
            </w:tcBorders>
          </w:tcPr>
          <w:p>
            <w:pPr>
              <w:spacing w:after="0"/>
            </w:pPr>
            <w:r>
              <w:rPr>
                <w:rFonts w:ascii="Calibri" w:hAnsi="Calibri"/>
                <w:sz w:val="19"/>
              </w:rPr>
              <w:t>Utilidades, geração de energia e sistemas auxiliares</w:t>
            </w:r>
          </w:p>
        </w:tc>
        <w:tc>
          <w:tcPr>
            <w:tcW w:type="dxa" w:w="1800"/>
            <w:tcBorders>
              <w:top w:val="single" w:sz="6" w:color="D9DEE7"/>
              <w:left w:val="single" w:sz="6" w:color="D9DEE7"/>
              <w:bottom w:val="single" w:sz="6" w:color="D9DEE7"/>
              <w:right w:val="single" w:sz="6" w:color="D9DEE7"/>
            </w:tcBorders>
          </w:tcPr>
          <w:p>
            <w:pPr>
              <w:spacing w:after="0"/>
            </w:pPr>
            <w:r>
              <w:rPr>
                <w:rFonts w:ascii="Calibri" w:hAnsi="Calibri"/>
                <w:sz w:val="19"/>
              </w:rPr>
              <w:t>5</w:t>
            </w:r>
          </w:p>
        </w:tc>
      </w:tr>
    </w:tbl>
    <w:p>
      <w:pPr>
        <w:spacing w:before="320" w:after="0"/>
      </w:pPr>
      <w:r>
        <w:rPr>
          <w:rFonts w:ascii="Calibri" w:hAnsi="Calibri"/>
          <w:b/>
          <w:color w:val="0B2545"/>
          <w:sz w:val="21"/>
        </w:rPr>
        <w:t xml:space="preserve">Orientação: </w:t>
      </w:r>
      <w:r>
        <w:rPr>
          <w:rFonts w:ascii="Calibri" w:hAnsi="Calibri"/>
          <w:color w:val="5F6B7A"/>
          <w:sz w:val="21"/>
        </w:rPr>
        <w:t>marque uma decisão e registre observações objetivas sobre conteúdo, clareza, gabarito ou alternativas.</w:t>
      </w:r>
    </w:p>
    <w:p>
      <w:r>
        <w:br w:type="page"/>
      </w:r>
    </w:p>
    <w:p>
      <w:pPr>
        <w:spacing w:after="60"/>
      </w:pPr>
      <w:r>
        <w:rPr>
          <w:rFonts w:ascii="Calibri" w:hAnsi="Calibri"/>
          <w:b/>
          <w:color w:val="1F4D78"/>
          <w:sz w:val="19"/>
        </w:rPr>
        <w:t>DESCOMISSIONAMENTO E GESTÃO DO CICLO DE VIDA DA UNIDADE</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gestao do ciclo de vida e extensao de vida util</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e094bd612c-f0-d0-r45-q1</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Uma linha flexível conectada ao FPSO teve sua configuração alterada, após a instalação, de Lazy-S para Lazy-Wave. A unidade operou sem eventos relevantes desde então, e a equipe discute como sustentar tecnicamente uma extensão de vida útil. Qual encaminhamento é o mais adequado?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Preservar os cálculos originais do fabricante e reforçar a frequência de inspeções, porque a ausência de ocorrências operacionais relevantes sugere que a mudança de configuração não alterou de forma material o dano acumulado.</w:t>
      </w:r>
    </w:p>
    <w:p>
      <w:pPr>
        <w:spacing w:after="80"/>
        <w:ind w:left="360" w:hanging="360"/>
      </w:pPr>
      <w:r>
        <w:rPr>
          <w:rFonts w:ascii="Calibri" w:hAnsi="Calibri"/>
          <w:b/>
          <w:color w:val="0B2545"/>
          <w:sz w:val="20"/>
        </w:rPr>
        <w:t xml:space="preserve">B. </w:t>
      </w:r>
      <w:r>
        <w:rPr>
          <w:rFonts w:ascii="Calibri" w:hAnsi="Calibri"/>
          <w:sz w:val="20"/>
        </w:rPr>
        <w:t>Basear a decisão nos testes e inspeções que confirmem a integridade atual da linha, porque a evidência direta de condição tende a ser mais representativa do que a atualização dos modelos do fabricante.</w:t>
      </w:r>
    </w:p>
    <w:p>
      <w:pPr>
        <w:spacing w:after="80"/>
        <w:ind w:left="360" w:hanging="360"/>
      </w:pPr>
      <w:r>
        <w:rPr>
          <w:rFonts w:ascii="Calibri" w:hAnsi="Calibri"/>
          <w:b/>
          <w:color w:val="0B2545"/>
          <w:sz w:val="20"/>
        </w:rPr>
        <w:t xml:space="preserve">C. </w:t>
      </w:r>
      <w:r>
        <w:rPr>
          <w:rFonts w:ascii="Calibri" w:hAnsi="Calibri"/>
          <w:sz w:val="20"/>
        </w:rPr>
        <w:t>Reavaliar os cálculos de vida com a geometria instalada, o comportamento dinâmico real da unidade e as condições de serviço observadas, revisando os modelos de evolução do dano e confrontando o resultado com inspeções e testes disponíveis.</w:t>
      </w:r>
    </w:p>
    <w:p>
      <w:pPr>
        <w:spacing w:after="80"/>
        <w:ind w:left="360" w:hanging="360"/>
      </w:pPr>
      <w:r>
        <w:rPr>
          <w:rFonts w:ascii="Calibri" w:hAnsi="Calibri"/>
          <w:b/>
          <w:color w:val="0B2545"/>
          <w:sz w:val="20"/>
        </w:rPr>
        <w:t xml:space="preserve">D. </w:t>
      </w:r>
      <w:r>
        <w:rPr>
          <w:rFonts w:ascii="Calibri" w:hAnsi="Calibri"/>
          <w:sz w:val="20"/>
        </w:rPr>
        <w:t>Aplicar um ajuste no fator de fadiga dos cálculos existentes, porque a mudança de configuração afeta principalmente a amplitude dinâmica e não exige revisão mais ampla dos mecanismos de dano.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Reavaliar os cálculos de vida com a geometria instalada, o comportamento dinâmico real da unidade e as condições de serviço observadas, revisando os modelos de evolução do dano e confrontando o resultado com inspeções e testes disponíveis.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DESCOMISSIONAMENTO E GESTÃO DO CICLO DE VIDA DA UNIDADE</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gestao do ciclo de vida e extensao de vida util</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e094bd612c-f0-d2-r148-q5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Quatro propostas de dossiê foram preparadas para sustentar, perante o órgão regulador e as partes interessadas, a prorrogação da operação de um FPSO e de seus risers. Qual apresenta a base técnica mais consistente?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Dossiê com foco em mitigação e acompanhamento, combinando revestimentos, reparos localizados, substituição de itens degradados e uso do bom desempenho recente e das inspeções correntes para defender a continuidade operacional.</w:t>
      </w:r>
    </w:p>
    <w:p>
      <w:pPr>
        <w:spacing w:after="80"/>
        <w:ind w:left="360" w:hanging="360"/>
      </w:pPr>
      <w:r>
        <w:rPr>
          <w:rFonts w:ascii="Calibri" w:hAnsi="Calibri"/>
          <w:b/>
          <w:color w:val="0B2545"/>
          <w:sz w:val="20"/>
        </w:rPr>
        <w:t xml:space="preserve">B. </w:t>
      </w:r>
      <w:r>
        <w:rPr>
          <w:rFonts w:ascii="Calibri" w:hAnsi="Calibri"/>
          <w:sz w:val="20"/>
        </w:rPr>
        <w:t>Dossiê apoiado em inspeção recente sem anomalias críticas, histórico dos reparos executados, registro das campanhas anteriores e cronograma intensificado de inspeções futuras para embasar a continuidade operacional.</w:t>
      </w:r>
    </w:p>
    <w:p>
      <w:pPr>
        <w:spacing w:after="80"/>
        <w:ind w:left="360" w:hanging="360"/>
      </w:pPr>
      <w:r>
        <w:rPr>
          <w:rFonts w:ascii="Calibri" w:hAnsi="Calibri"/>
          <w:b/>
          <w:color w:val="0B2545"/>
          <w:sz w:val="20"/>
        </w:rPr>
        <w:t xml:space="preserve">C. </w:t>
      </w:r>
      <w:r>
        <w:rPr>
          <w:rFonts w:ascii="Calibri" w:hAnsi="Calibri"/>
          <w:sz w:val="20"/>
        </w:rPr>
        <w:t>Dossiê com reanálise estrutural atualizada para a condição de projeto e as mudanças instaladas, margens conservadoras, certificação dos materiais e revisão documental das linhas, tomando essa base analítica como suporte principal da prorrogação.</w:t>
      </w:r>
    </w:p>
    <w:p>
      <w:pPr>
        <w:spacing w:after="80"/>
        <w:ind w:left="360" w:hanging="360"/>
      </w:pPr>
      <w:r>
        <w:rPr>
          <w:rFonts w:ascii="Calibri" w:hAnsi="Calibri"/>
          <w:b/>
          <w:color w:val="0B2545"/>
          <w:sz w:val="20"/>
        </w:rPr>
        <w:t xml:space="preserve">D. </w:t>
      </w:r>
      <w:r>
        <w:rPr>
          <w:rFonts w:ascii="Calibri" w:hAnsi="Calibri"/>
          <w:sz w:val="20"/>
        </w:rPr>
        <w:t>Dossiê que integra reexame das premissas e mudanças de configuração, histórico de operação e manutenção, quantificação do dano e da vida remanescente, confirmação por inspeções e ensaios e plano de acompanhamento e mitigação compatível com o risco.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Dossiê que integra reexame das premissas e mudanças de configuração, histórico de operação e manutenção, quantificação do dano e da vida remanescente, confirmação por inspeções e ensaios e plano de acompanhamento e mitigação compatível com o risco.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DESCOMISSIONAMENTO E GESTÃO DO CICLO DE VIDA DA UNIDADE</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gestao do ciclo de vida e extensao de vida util</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e094bd612c-f0-d2-r149-q5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No gate de fim de vida de um FPSO, duas rotas estão em avaliação: estender a operação por alguns anos ou iniciar o descomissionamento. A reanálise indica vida remanescente limitada em um riser crítico; as inspeções não mostram falha aberta, mas permanecem incertezas relevantes devido à mudança de configuração instalada, ao histórico incompleto e à necessidade de mitigação intensiva. Qual critério de decisão é mais consistente com uma gestão de ciclo de vida tecnicamente defensável?</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Priorizar a alternativa que mantenha a produção, desde que o período adicional tenha inspeções mais frequentes, acompanhamento operacional reforçado e ações corretivas conforme necessidade.</w:t>
      </w:r>
    </w:p>
    <w:p>
      <w:pPr>
        <w:spacing w:after="80"/>
        <w:ind w:left="360" w:hanging="360"/>
      </w:pPr>
      <w:r>
        <w:rPr>
          <w:rFonts w:ascii="Calibri" w:hAnsi="Calibri"/>
          <w:b/>
          <w:color w:val="0B2545"/>
          <w:sz w:val="20"/>
        </w:rPr>
        <w:t xml:space="preserve">B. </w:t>
      </w:r>
      <w:r>
        <w:rPr>
          <w:rFonts w:ascii="Calibri" w:hAnsi="Calibri"/>
          <w:sz w:val="20"/>
        </w:rPr>
        <w:t>Adiar a decisão até que mais dados de campo sejam obtidos em novo ciclo operacional, mantendo provisoriamente as premissas anteriores à mudança de configuração.</w:t>
      </w:r>
    </w:p>
    <w:p>
      <w:pPr>
        <w:spacing w:after="80"/>
        <w:ind w:left="360" w:hanging="360"/>
      </w:pPr>
      <w:r>
        <w:rPr>
          <w:rFonts w:ascii="Calibri" w:hAnsi="Calibri"/>
          <w:b/>
          <w:color w:val="0B2545"/>
          <w:sz w:val="20"/>
        </w:rPr>
        <w:t xml:space="preserve">C. </w:t>
      </w:r>
      <w:r>
        <w:rPr>
          <w:rFonts w:ascii="Calibri" w:hAnsi="Calibri"/>
          <w:sz w:val="20"/>
        </w:rPr>
        <w:t>Condicionar a extensão à quantificação do dano remanescente e a monitoramento e mitigação compatíveis com o risco residual; sem essa base, seguir para o descomissionamento.</w:t>
      </w:r>
    </w:p>
    <w:p>
      <w:pPr>
        <w:spacing w:after="80"/>
        <w:ind w:left="360" w:hanging="360"/>
      </w:pPr>
      <w:r>
        <w:rPr>
          <w:rFonts w:ascii="Calibri" w:hAnsi="Calibri"/>
          <w:b/>
          <w:color w:val="0B2545"/>
          <w:sz w:val="20"/>
        </w:rPr>
        <w:t xml:space="preserve">D. </w:t>
      </w:r>
      <w:r>
        <w:rPr>
          <w:rFonts w:ascii="Calibri" w:hAnsi="Calibri"/>
          <w:sz w:val="20"/>
        </w:rPr>
        <w:t>Prosseguir com a extensão se não houver falha crítica detectada, tratando incertezas de modelagem, histórico incompleto e mitigação intensiva como parte da operação assistida.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Condicionar a extensão à quantificação do dano remanescente e a monitoramento e mitigação compatíveis com o risco residual; sem essa base, seguir para o descomissionamento.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DESCOMISSIONAMENTO E GESTÃO DO CICLO DE VIDA DA UNIDADE</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preparacao, parada definitiva e limpeza de sistemas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e094bd612c-f3-d0-r63-q0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Durante a parada definitiva de um módulo de processo de um FPSO, a equipe concluiu a drenagem e a despressurização de um circuito, instalou bloqueios físicos e iniciou a limpeza. Na revisão para liberação do sistema à intervenção, o supervisor percebe que ainda há Permissões de Trabalho da etapa de preparação em aberto e que um bypass interligado permanece sem identificação clara de bloqueio. Qual é a decisão mais adequada?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Tratar o sistema como liberado desde que o supervisor tenha orientado a equipe sobre riscos, mesmo com um bypass sem identificação clara e PTs de preparação ainda abertas.</w:t>
      </w:r>
    </w:p>
    <w:p>
      <w:pPr>
        <w:spacing w:after="80"/>
        <w:ind w:left="360" w:hanging="360"/>
      </w:pPr>
      <w:r>
        <w:rPr>
          <w:rFonts w:ascii="Calibri" w:hAnsi="Calibri"/>
          <w:b/>
          <w:color w:val="0B2545"/>
          <w:sz w:val="20"/>
        </w:rPr>
        <w:t xml:space="preserve">B. </w:t>
      </w:r>
      <w:r>
        <w:rPr>
          <w:rFonts w:ascii="Calibri" w:hAnsi="Calibri"/>
          <w:sz w:val="20"/>
        </w:rPr>
        <w:t>Considerar o sistema liberado porque drenagem, despressurização e limpeza já reduziram a energia e o inventário, deixando a quitação das PTs e a identificação dos bloqueios para o fechamento da intervenção.</w:t>
      </w:r>
    </w:p>
    <w:p>
      <w:pPr>
        <w:spacing w:after="80"/>
        <w:ind w:left="360" w:hanging="360"/>
      </w:pPr>
      <w:r>
        <w:rPr>
          <w:rFonts w:ascii="Calibri" w:hAnsi="Calibri"/>
          <w:b/>
          <w:color w:val="0B2545"/>
          <w:sz w:val="20"/>
        </w:rPr>
        <w:t xml:space="preserve">C. </w:t>
      </w:r>
      <w:r>
        <w:rPr>
          <w:rFonts w:ascii="Calibri" w:hAnsi="Calibri"/>
          <w:sz w:val="20"/>
        </w:rPr>
        <w:t>Iniciar a abertura do equipamento após confirmar pressão nula, usando a inspeção de alinhamento e o isolamento físico como controle complementar durante a execução.</w:t>
      </w:r>
    </w:p>
    <w:p>
      <w:pPr>
        <w:spacing w:after="80"/>
        <w:ind w:left="360" w:hanging="360"/>
      </w:pPr>
      <w:r>
        <w:rPr>
          <w:rFonts w:ascii="Calibri" w:hAnsi="Calibri"/>
          <w:b/>
          <w:color w:val="0B2545"/>
          <w:sz w:val="20"/>
        </w:rPr>
        <w:t xml:space="preserve">D. </w:t>
      </w:r>
      <w:r>
        <w:rPr>
          <w:rFonts w:ascii="Calibri" w:hAnsi="Calibri"/>
          <w:sz w:val="20"/>
        </w:rPr>
        <w:t>Adiar a liberação até assegurar bloqueio com identificação clara, concluir a preparação requerida e registrar a quitação de todas as PTs ligadas à preparação e liberação.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Adiar a liberação até assegurar bloqueio com identificação clara, concluir a preparação requerida e registrar a quitação de todas as PTs ligadas à preparação e liberação.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DESCOMISSIONAMENTO E GESTÃO DO CICLO DE VIDA DA UNIDADE</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gestao do ciclo de vida e extensao de vida util</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e094bd612c-f0-d2-r148-q0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Durante a preparação de um pedido de extensão de vida de um FPSO, a equipe constata que, após um dano no sistema durante a instalação, a configuração do riser foi alterada de Lazy-S para Lazy-Wave. Há cálculos originais de vida útil do fabricante e inspeções rotineiras sem anomalias macroscópicas relevantes. Qual abordagem oferece a base técnica mais consistente para decidir sobre a extensão de vida desse sistema?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Basear a decisão nos cálculos originais do fabricante e na ausência de anomalias relevantes nas inspeções, já que a função da linha não mudou ao longo da operação.</w:t>
      </w:r>
    </w:p>
    <w:p>
      <w:pPr>
        <w:spacing w:after="80"/>
        <w:ind w:left="360" w:hanging="360"/>
      </w:pPr>
      <w:r>
        <w:rPr>
          <w:rFonts w:ascii="Calibri" w:hAnsi="Calibri"/>
          <w:b/>
          <w:color w:val="0B2545"/>
          <w:sz w:val="20"/>
        </w:rPr>
        <w:t xml:space="preserve">B. </w:t>
      </w:r>
      <w:r>
        <w:rPr>
          <w:rFonts w:ascii="Calibri" w:hAnsi="Calibri"/>
          <w:sz w:val="20"/>
        </w:rPr>
        <w:t>Comparar as cargas atuais com os limites operacionais usuais e, havendo margem, compensar a incerteza remanescente com aumento da frequência de monitoramento.</w:t>
      </w:r>
    </w:p>
    <w:p>
      <w:pPr>
        <w:spacing w:after="80"/>
        <w:ind w:left="360" w:hanging="360"/>
      </w:pPr>
      <w:r>
        <w:rPr>
          <w:rFonts w:ascii="Calibri" w:hAnsi="Calibri"/>
          <w:b/>
          <w:color w:val="0B2545"/>
          <w:sz w:val="20"/>
        </w:rPr>
        <w:t xml:space="preserve">C. </w:t>
      </w:r>
      <w:r>
        <w:rPr>
          <w:rFonts w:ascii="Calibri" w:hAnsi="Calibri"/>
          <w:sz w:val="20"/>
        </w:rPr>
        <w:t>Tratar a alteração de configuração como um tema restrito à instalação e concentrar a justificativa em corrosão observada e reparos executados após o comissionamento.</w:t>
      </w:r>
    </w:p>
    <w:p>
      <w:pPr>
        <w:spacing w:after="80"/>
        <w:ind w:left="360" w:hanging="360"/>
      </w:pPr>
      <w:r>
        <w:rPr>
          <w:rFonts w:ascii="Calibri" w:hAnsi="Calibri"/>
          <w:b/>
          <w:color w:val="0B2545"/>
          <w:sz w:val="20"/>
        </w:rPr>
        <w:t xml:space="preserve">D. </w:t>
      </w:r>
      <w:r>
        <w:rPr>
          <w:rFonts w:ascii="Calibri" w:hAnsi="Calibri"/>
          <w:sz w:val="20"/>
        </w:rPr>
        <w:t>Revisar as premissas de projeto após a mudança geométrica, recalcular as solicitações e o dano acumulado com o histórico real de operação e confrontar o resultado com inspeções e ensaios direcionados.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Revisar as premissas de projeto após a mudança geométrica, recalcular as solicitações e o dano acumulado com o histórico real de operação e confrontar o resultado com inspeções e ensaios direcionados.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GESTÃO DO DESEMPENHO</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confiabilidade e integridade de ativos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d90e8fba34-f3-d2-r134-q4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Em um trem de compressão de um FPSO, a vibração de um mancal mostra crescimento consistente ao longo de semanas, embora a máquina ainda atenda à demanda. Há uma janela logística limitada para intervenção em 20 dias. Qual encaminhamento aplica corretamente os princípios de manutenção preditiva?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Reservar a próxima oportunidade operacional para abrir o equipamento e inspecioná-lo internamente, tratando o desvio de vibração em ativo crítico como critério suficiente para intervenção.</w:t>
      </w:r>
    </w:p>
    <w:p>
      <w:pPr>
        <w:spacing w:after="80"/>
        <w:ind w:left="360" w:hanging="360"/>
      </w:pPr>
      <w:r>
        <w:rPr>
          <w:rFonts w:ascii="Calibri" w:hAnsi="Calibri"/>
          <w:b/>
          <w:color w:val="0B2545"/>
          <w:sz w:val="20"/>
        </w:rPr>
        <w:t xml:space="preserve">B. </w:t>
      </w:r>
      <w:r>
        <w:rPr>
          <w:rFonts w:ascii="Calibri" w:hAnsi="Calibri"/>
          <w:sz w:val="20"/>
        </w:rPr>
        <w:t>Manter o acompanhamento do equipamento e definir a intervenção apenas quando houver impacto perceptível no desempenho do compressor, usando a resposta funcional como principal referência de decisão.</w:t>
      </w:r>
    </w:p>
    <w:p>
      <w:pPr>
        <w:spacing w:after="80"/>
        <w:ind w:left="360" w:hanging="360"/>
      </w:pPr>
      <w:r>
        <w:rPr>
          <w:rFonts w:ascii="Calibri" w:hAnsi="Calibri"/>
          <w:b/>
          <w:color w:val="0B2545"/>
          <w:sz w:val="20"/>
        </w:rPr>
        <w:t xml:space="preserve">C. </w:t>
      </w:r>
      <w:r>
        <w:rPr>
          <w:rFonts w:ascii="Calibri" w:hAnsi="Calibri"/>
          <w:sz w:val="20"/>
        </w:rPr>
        <w:t>Estabelecer diagnóstico sobre a origem e a gravidade da anomalia e, em paralelo, usar a tendência dos dados para verificar se a janela disponível é compatível com o risco do ativo.</w:t>
      </w:r>
    </w:p>
    <w:p>
      <w:pPr>
        <w:spacing w:after="80"/>
        <w:ind w:left="360" w:hanging="360"/>
      </w:pPr>
      <w:r>
        <w:rPr>
          <w:rFonts w:ascii="Calibri" w:hAnsi="Calibri"/>
          <w:b/>
          <w:color w:val="0B2545"/>
          <w:sz w:val="20"/>
        </w:rPr>
        <w:t xml:space="preserve">D. </w:t>
      </w:r>
      <w:r>
        <w:rPr>
          <w:rFonts w:ascii="Calibri" w:hAnsi="Calibri"/>
          <w:sz w:val="20"/>
        </w:rPr>
        <w:t>Migrar o item para um plano preventivo por periodicidade fixa, priorizando uma revisão calendarizada em vez da evolução dos dados de condição para definir a janela de manutenção.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Estabelecer diagnóstico sobre a origem e a gravidade da anomalia e, em paralelo, usar a tendência dos dados para verificar se a janela disponível é compatível com o risco do ativo.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GESTÃO DO DESEMPENHO</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confiabilidade e integridade de ativos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d90e8fba34-f3-d2-r133-q2</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Em um vaso de pressão coberto por plano de inspeção, medições sucessivas de espessura por ultrassom indicam perda metálica progressiva, embora a última leitura, isoladamente, ainda não exija retirada imediata de serviço. Há uma janela curta de produção reduzida em três semanas e uma parada geral prevista apenas para daqui a oito meses. Qual lógica de planejamento de intervenção é a mais adequada?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Priorizar a leitura mais recente como critério principal e, havendo margem em relação à espessura mínima admissível, direcionar a intervenção para a parada geral, usando o histórico como referência complementar.</w:t>
      </w:r>
    </w:p>
    <w:p>
      <w:pPr>
        <w:spacing w:after="80"/>
        <w:ind w:left="360" w:hanging="360"/>
      </w:pPr>
      <w:r>
        <w:rPr>
          <w:rFonts w:ascii="Calibri" w:hAnsi="Calibri"/>
          <w:b/>
          <w:color w:val="0B2545"/>
          <w:sz w:val="20"/>
        </w:rPr>
        <w:t xml:space="preserve">B. </w:t>
      </w:r>
      <w:r>
        <w:rPr>
          <w:rFonts w:ascii="Calibri" w:hAnsi="Calibri"/>
          <w:sz w:val="20"/>
        </w:rPr>
        <w:t>Usar o histórico de espessuras e os dados operacionais para análise de tendência, confirmar o mecanismo de degradação e integrar essa avaliação à criticidade do vaso para escolher a janela de intervenção mais segura.</w:t>
      </w:r>
    </w:p>
    <w:p>
      <w:pPr>
        <w:spacing w:after="80"/>
        <w:ind w:left="360" w:hanging="360"/>
      </w:pPr>
      <w:r>
        <w:rPr>
          <w:rFonts w:ascii="Calibri" w:hAnsi="Calibri"/>
          <w:b/>
          <w:color w:val="0B2545"/>
          <w:sz w:val="20"/>
        </w:rPr>
        <w:t xml:space="preserve">C. </w:t>
      </w:r>
      <w:r>
        <w:rPr>
          <w:rFonts w:ascii="Calibri" w:hAnsi="Calibri"/>
          <w:sz w:val="20"/>
        </w:rPr>
        <w:t>Vincular a antecipação da intervenção à obtenção de evidência adicional por inspeção visual externa, tratando as medições ultrassônicas como indicação inicial para decisão de manutenção no vaso.</w:t>
      </w:r>
    </w:p>
    <w:p>
      <w:pPr>
        <w:spacing w:after="80"/>
        <w:ind w:left="360" w:hanging="360"/>
      </w:pPr>
      <w:r>
        <w:rPr>
          <w:rFonts w:ascii="Calibri" w:hAnsi="Calibri"/>
          <w:b/>
          <w:color w:val="0B2545"/>
          <w:sz w:val="20"/>
        </w:rPr>
        <w:t xml:space="preserve">D. </w:t>
      </w:r>
      <w:r>
        <w:rPr>
          <w:rFonts w:ascii="Calibri" w:hAnsi="Calibri"/>
          <w:sz w:val="20"/>
        </w:rPr>
        <w:t>Manter provisoriamente o intervalo vigente e programar nova campanha de ultrassom após a janela curta para refinar a taxa de perda metálica antes de definir a intervenção.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Usar o histórico de espessuras e os dados operacionais para análise de tendência, confirmar o mecanismo de degradação e integrar essa avaliação à criticidade do vaso para escolher a janela de intervenção mais segura.</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GESTÃO DO DESEMPENHO</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eficiencia e disponibilidade de sistemas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d90e8fba34-f2-d0-r24-q4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Um sistema de tratamento de água produzida em um FPSO vem sofrendo paradas por atuação de intertravamentos de proteção em situações de desvio operacional. A produção argumenta que flexibilizar a lógica aumentaria a disponibilidade; a engenharia de processo alerta para o papel desses intertravamentos na prevenção de consequências mais graves. Qual avaliação é mais consistente com uma gestão madura do desempenho?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Transferir o tema para a equipe de manutenção, porque intertravamentos afetam principalmente o MTTR e têm influência indireta sobre o desempenho produtivo.</w:t>
      </w:r>
    </w:p>
    <w:p>
      <w:pPr>
        <w:spacing w:after="80"/>
        <w:ind w:left="360" w:hanging="360"/>
      </w:pPr>
      <w:r>
        <w:rPr>
          <w:rFonts w:ascii="Calibri" w:hAnsi="Calibri"/>
          <w:b/>
          <w:color w:val="0B2545"/>
          <w:sz w:val="20"/>
        </w:rPr>
        <w:t xml:space="preserve">B. </w:t>
      </w:r>
      <w:r>
        <w:rPr>
          <w:rFonts w:ascii="Calibri" w:hAnsi="Calibri"/>
          <w:sz w:val="20"/>
        </w:rPr>
        <w:t>Manter o foco em disponibilidade e tratar o risco residual depois, porque a perda recorrente de produção indica que a proteção está calibrada acima da necessidade operacional.</w:t>
      </w:r>
    </w:p>
    <w:p>
      <w:pPr>
        <w:spacing w:after="80"/>
        <w:ind w:left="360" w:hanging="360"/>
      </w:pPr>
      <w:r>
        <w:rPr>
          <w:rFonts w:ascii="Calibri" w:hAnsi="Calibri"/>
          <w:b/>
          <w:color w:val="0B2545"/>
          <w:sz w:val="20"/>
        </w:rPr>
        <w:t xml:space="preserve">C. </w:t>
      </w:r>
      <w:r>
        <w:rPr>
          <w:rFonts w:ascii="Calibri" w:hAnsi="Calibri"/>
          <w:sz w:val="20"/>
        </w:rPr>
        <w:t>Avaliar o ganho de disponibilidade junto com a função de segurança dos intertravamentos e decidir com critérios explícitos de aceitabilidade de risco.</w:t>
      </w:r>
    </w:p>
    <w:p>
      <w:pPr>
        <w:spacing w:after="80"/>
        <w:ind w:left="360" w:hanging="360"/>
      </w:pPr>
      <w:r>
        <w:rPr>
          <w:rFonts w:ascii="Calibri" w:hAnsi="Calibri"/>
          <w:b/>
          <w:color w:val="0B2545"/>
          <w:sz w:val="20"/>
        </w:rPr>
        <w:t xml:space="preserve">D. </w:t>
      </w:r>
      <w:r>
        <w:rPr>
          <w:rFonts w:ascii="Calibri" w:hAnsi="Calibri"/>
          <w:sz w:val="20"/>
        </w:rPr>
        <w:t>Ajustar os intertravamentos para reduzir atuações, porque a confiabilidade operacional do sistema cresce quando a produção deixa de depender de lógicas conservadoras.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Avaliar o ganho de disponibilidade junto com a função de segurança dos intertravamentos e decidir com critérios explícitos de aceitabilidade de risco.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GESTÃO DO DESEMPENHO</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confiabilidade e integridade de ativos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d90e8fba34-f3-d3-r180-q5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Em um FPSO, a gerência de manutenção decidiu iniciar um programa de manutenção preditiva para ativos rotativos com compra de software e sensores e sugeriu reduzir desde o começo parte das inspeções presenciais. Qual posicionamento melhor reflete os trade-offs dessa decisão?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Como a proposta é trocar parte das revisões planejadas por acompanhamento em operação, o caminho mais consistente é estruturar o programa nos equipamentos críticos com análise de vibração como eixo principal e, a partir dela, reduzir cedo as rotinas presenciais.</w:t>
      </w:r>
    </w:p>
    <w:p>
      <w:pPr>
        <w:spacing w:after="80"/>
        <w:ind w:left="360" w:hanging="360"/>
      </w:pPr>
      <w:r>
        <w:rPr>
          <w:rFonts w:ascii="Calibri" w:hAnsi="Calibri"/>
          <w:b/>
          <w:color w:val="0B2545"/>
          <w:sz w:val="20"/>
        </w:rPr>
        <w:t xml:space="preserve">B. </w:t>
      </w:r>
      <w:r>
        <w:rPr>
          <w:rFonts w:ascii="Calibri" w:hAnsi="Calibri"/>
          <w:sz w:val="20"/>
        </w:rPr>
        <w:t>Com sensores embarcados e software analítico, a prioridade passa a ser qualidade de dados e conectividade; por isso, o diagnóstico e a definição de ações podem ficar predominantemente com a automação, enquanto o entendimento dos mecanismos de falha assume papel secundário.</w:t>
      </w:r>
    </w:p>
    <w:p>
      <w:pPr>
        <w:spacing w:after="80"/>
        <w:ind w:left="360" w:hanging="360"/>
      </w:pPr>
      <w:r>
        <w:rPr>
          <w:rFonts w:ascii="Calibri" w:hAnsi="Calibri"/>
          <w:b/>
          <w:color w:val="0B2545"/>
          <w:sz w:val="20"/>
        </w:rPr>
        <w:t xml:space="preserve">C. </w:t>
      </w:r>
      <w:r>
        <w:rPr>
          <w:rFonts w:ascii="Calibri" w:hAnsi="Calibri"/>
          <w:sz w:val="20"/>
        </w:rPr>
        <w:t>A abordagem pode elevar disponibilidade, segurança e gestão de sobressalentes, porém só se sustenta com implantação gradual, critérios de diagnóstico, treinamento recorrente e responsabilidades definidas, sem eliminar de saída inspeções compatíveis com a criticidade dos ativos.</w:t>
      </w:r>
    </w:p>
    <w:p>
      <w:pPr>
        <w:spacing w:after="80"/>
        <w:ind w:left="360" w:hanging="360"/>
      </w:pPr>
      <w:r>
        <w:rPr>
          <w:rFonts w:ascii="Calibri" w:hAnsi="Calibri"/>
          <w:b/>
          <w:color w:val="0B2545"/>
          <w:sz w:val="20"/>
        </w:rPr>
        <w:t xml:space="preserve">D. </w:t>
      </w:r>
      <w:r>
        <w:rPr>
          <w:rFonts w:ascii="Calibri" w:hAnsi="Calibri"/>
          <w:sz w:val="20"/>
        </w:rPr>
        <w:t>A plataforma digital e os sensores estabelecem a base do programa; com alarmes, históricos e tendências integrados, a consolidação da preditiva pode ocorrer depois por refinamento de parâmetros, sem depender no início de estrutura formal robusta de capacitação e decisão.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A abordagem pode elevar disponibilidade, segurança e gestão de sobressalentes, porém só se sustenta com implantação gradual, critérios de diagnóstico, treinamento recorrente e responsabilidades definidas, sem eliminar de saída inspeções compatíveis com a criticidade dos ativos.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GESTÃO DO DESEMPENHO</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eficiencia e disponibilidade de sistemas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d90e8fba34-f2-d3-r173-q2</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Um FPSO dispõe de verba para implantar monitoramento preditivo em apenas um dos dois motores abaixo, ambos com MTBF nominal semelhante: o Motor A aciona um sistema crítico cuja falha exige mobilização offshore demorada e reduz a produção; o Motor B aciona um serviço auxiliar com equipamento reserva a bordo e troca rápida. Qual priorização é mais consistente com gestão de ativos orientada à disponibilidade?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Manter ambos apenas em preventiva por tempo, porque o MTBF nominal já incorpora o impacto operacional de intervenções offshore.</w:t>
      </w:r>
    </w:p>
    <w:p>
      <w:pPr>
        <w:spacing w:after="80"/>
        <w:ind w:left="360" w:hanging="360"/>
      </w:pPr>
      <w:r>
        <w:rPr>
          <w:rFonts w:ascii="Calibri" w:hAnsi="Calibri"/>
          <w:b/>
          <w:color w:val="0B2545"/>
          <w:sz w:val="20"/>
        </w:rPr>
        <w:t xml:space="preserve">B. </w:t>
      </w:r>
      <w:r>
        <w:rPr>
          <w:rFonts w:ascii="Calibri" w:hAnsi="Calibri"/>
          <w:sz w:val="20"/>
        </w:rPr>
        <w:t>Distribuir o esforço igualmente, porque ativos com o mesmo MTBF tendem a contribuir de forma equivalente para a disponibilidade do FPSO.</w:t>
      </w:r>
    </w:p>
    <w:p>
      <w:pPr>
        <w:spacing w:after="80"/>
        <w:ind w:left="360" w:hanging="360"/>
      </w:pPr>
      <w:r>
        <w:rPr>
          <w:rFonts w:ascii="Calibri" w:hAnsi="Calibri"/>
          <w:b/>
          <w:color w:val="0B2545"/>
          <w:sz w:val="20"/>
        </w:rPr>
        <w:t xml:space="preserve">C. </w:t>
      </w:r>
      <w:r>
        <w:rPr>
          <w:rFonts w:ascii="Calibri" w:hAnsi="Calibri"/>
          <w:sz w:val="20"/>
        </w:rPr>
        <w:t>Priorizar o Motor A, porque MTBF semelhante não elimina diferenças de criticidade, tempo de recuperação e custo de parada não programada.</w:t>
      </w:r>
    </w:p>
    <w:p>
      <w:pPr>
        <w:spacing w:after="80"/>
        <w:ind w:left="360" w:hanging="360"/>
      </w:pPr>
      <w:r>
        <w:rPr>
          <w:rFonts w:ascii="Calibri" w:hAnsi="Calibri"/>
          <w:b/>
          <w:color w:val="0B2545"/>
          <w:sz w:val="20"/>
        </w:rPr>
        <w:t xml:space="preserve">D. </w:t>
      </w:r>
      <w:r>
        <w:rPr>
          <w:rFonts w:ascii="Calibri" w:hAnsi="Calibri"/>
          <w:sz w:val="20"/>
        </w:rPr>
        <w:t>Priorizar o Motor B, porque a existência de reserva a bordo permite validar melhor o modelo preditivo antes de aplicá-lo em ativos críticos.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Priorizar o Motor A, porque MTBF semelhante não elimina diferenças de criticidade, tempo de recuperação e custo de parada não programada.</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LOGÍSTICA, SUPRIMENTOS E MOVIMENTAÇÃO DE CARGAS</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Movimentação de Cargas</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operacoes entre fpso e embarcacoes de apoio</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e03dd95078-f4-d0-r19-q0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Antes de iniciar uma transferência lado a lado entre um FPSO e um supply boat, a previsão meteoceanográfica ainda indica janela aceitável para as próximas horas. Ao assumir posição, porém, o monitoramento em tempo real mostra surge e heave dentro do limite, mas roll acima do valor admissível do equipamento de transferência. Qual decisão é mais consistente com uma barreira operacional robusta?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Condicionar a autorização a uma nova verificação das defensas, porque o roll ganha relevância principalmente quando há contato excessivo entre os cascos.</w:t>
      </w:r>
    </w:p>
    <w:p>
      <w:pPr>
        <w:spacing w:after="80"/>
        <w:ind w:left="360" w:hanging="360"/>
      </w:pPr>
      <w:r>
        <w:rPr>
          <w:rFonts w:ascii="Calibri" w:hAnsi="Calibri"/>
          <w:b/>
          <w:color w:val="0B2545"/>
          <w:sz w:val="20"/>
        </w:rPr>
        <w:t xml:space="preserve">B. </w:t>
      </w:r>
      <w:r>
        <w:rPr>
          <w:rFonts w:ascii="Calibri" w:hAnsi="Calibri"/>
          <w:sz w:val="20"/>
        </w:rPr>
        <w:t>Autorizar o início, porque a previsão favorável deve prevalecer sobre desvios instantâneos no roll.</w:t>
      </w:r>
    </w:p>
    <w:p>
      <w:pPr>
        <w:spacing w:after="80"/>
        <w:ind w:left="360" w:hanging="360"/>
      </w:pPr>
      <w:r>
        <w:rPr>
          <w:rFonts w:ascii="Calibri" w:hAnsi="Calibri"/>
          <w:b/>
          <w:color w:val="0B2545"/>
          <w:sz w:val="20"/>
        </w:rPr>
        <w:t xml:space="preserve">C. </w:t>
      </w:r>
      <w:r>
        <w:rPr>
          <w:rFonts w:ascii="Calibri" w:hAnsi="Calibri"/>
          <w:sz w:val="20"/>
        </w:rPr>
        <w:t>Não autorizar o início, porque a liberação depende de medições atuais dentro dos limites lineares e angulares definidos.</w:t>
      </w:r>
    </w:p>
    <w:p>
      <w:pPr>
        <w:spacing w:after="80"/>
        <w:ind w:left="360" w:hanging="360"/>
      </w:pPr>
      <w:r>
        <w:rPr>
          <w:rFonts w:ascii="Calibri" w:hAnsi="Calibri"/>
          <w:b/>
          <w:color w:val="0B2545"/>
          <w:sz w:val="20"/>
        </w:rPr>
        <w:t xml:space="preserve">D. </w:t>
      </w:r>
      <w:r>
        <w:rPr>
          <w:rFonts w:ascii="Calibri" w:hAnsi="Calibri"/>
          <w:sz w:val="20"/>
        </w:rPr>
        <w:t>Autorizar o início com redução de ritmo, porque o excedente angular pode ser compensado durante a operação.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Não autorizar o início, porque a liberação depende de medições atuais dentro dos limites lineares e angulares definidos.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LOGÍSTICA, SUPRIMENTOS E MOVIMENTAÇÃO DE CARGAS</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Logística e Suprimento Offshore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transferencia de fluidos e prevençao de derramamentos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c46c3aee1b-f3-d0-r36-q0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Durante o recebimento de diesel por mangueira entre uma embarcação de apoio e um FPSO, é observado vazamento contínuo em uma conexão próxima ao manifold, com acúmulo de produto no convés. Qual providência imediata melhor concilia segurança operacional e controle ambiental?</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Cortar fontes de ignição no entorno, conduzir o líquido ao sistema de drenagem da área e concentrar a resposta a jusante, prosseguindo com a transferência em condição reduzida.</w:t>
      </w:r>
    </w:p>
    <w:p>
      <w:pPr>
        <w:spacing w:after="80"/>
        <w:ind w:left="360" w:hanging="360"/>
      </w:pPr>
      <w:r>
        <w:rPr>
          <w:rFonts w:ascii="Calibri" w:hAnsi="Calibri"/>
          <w:b/>
          <w:color w:val="0B2545"/>
          <w:sz w:val="20"/>
        </w:rPr>
        <w:t xml:space="preserve">B. </w:t>
      </w:r>
      <w:r>
        <w:rPr>
          <w:rFonts w:ascii="Calibri" w:hAnsi="Calibri"/>
          <w:sz w:val="20"/>
        </w:rPr>
        <w:t>Manter o bombeio em regime menor para aliviar o trecho, usar a drenagem de convés para evitar acúmulo e remover o produto por lavagem controlada antes da parada completa.</w:t>
      </w:r>
    </w:p>
    <w:p>
      <w:pPr>
        <w:spacing w:after="80"/>
        <w:ind w:left="360" w:hanging="360"/>
      </w:pPr>
      <w:r>
        <w:rPr>
          <w:rFonts w:ascii="Calibri" w:hAnsi="Calibri"/>
          <w:b/>
          <w:color w:val="0B2545"/>
          <w:sz w:val="20"/>
        </w:rPr>
        <w:t xml:space="preserve">C. </w:t>
      </w:r>
      <w:r>
        <w:rPr>
          <w:rFonts w:ascii="Calibri" w:hAnsi="Calibri"/>
          <w:sz w:val="20"/>
        </w:rPr>
        <w:t>Parar a operação, controlar ignição pertinente, estancar o vazamento sem elevar o risco e manter o produto fora das drenagens para recolhimento com absorvente e recipiente adequado.</w:t>
      </w:r>
    </w:p>
    <w:p>
      <w:pPr>
        <w:spacing w:after="80"/>
        <w:ind w:left="360" w:hanging="360"/>
      </w:pPr>
      <w:r>
        <w:rPr>
          <w:rFonts w:ascii="Calibri" w:hAnsi="Calibri"/>
          <w:b/>
          <w:color w:val="0B2545"/>
          <w:sz w:val="20"/>
        </w:rPr>
        <w:t xml:space="preserve">D. </w:t>
      </w:r>
      <w:r>
        <w:rPr>
          <w:rFonts w:ascii="Calibri" w:hAnsi="Calibri"/>
          <w:sz w:val="20"/>
        </w:rPr>
        <w:t>Reduzir a vazão, isolar a área para reaperto da união e arrastar o diesel com água para uma zona aberta do convés, retomando o bombeio após estabilização local.</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Parar a operação, controlar ignição pertinente, estancar o vazamento sem elevar o risco e manter o produto fora das drenagens para recolhimento com absorvente e recipiente adequado.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LOGÍSTICA, SUPRIMENTOS E MOVIMENTAÇÃO DE CARGAS</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Logística e Suprimento Offshore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planejamento e coordenacao logistica offshore</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c46c3aee1b-f0-d0-r1-q4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A logística de um FPSO consolidou remessas semanais entre fornecedores, base onshore e almoxarifados para reduzir custos de transporte. Na véspera de uma intervenção, surge a necessidade de um sobressalente crítico cuja falta pode manter um equipamento essencial indisponível, enquanto os demais materiais do lote têm baixa criticidade. Qual decisão de programação é mais coerente com o processo integrado de suprimentos?</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Enviar primeiro os materiais de maior volume para liberar espaço na base e manter o item crítico na mesma janela logística dos demais.</w:t>
      </w:r>
    </w:p>
    <w:p>
      <w:pPr>
        <w:spacing w:after="80"/>
        <w:ind w:left="360" w:hanging="360"/>
      </w:pPr>
      <w:r>
        <w:rPr>
          <w:rFonts w:ascii="Calibri" w:hAnsi="Calibri"/>
          <w:b/>
          <w:color w:val="0B2545"/>
          <w:sz w:val="20"/>
        </w:rPr>
        <w:t xml:space="preserve">B. </w:t>
      </w:r>
      <w:r>
        <w:rPr>
          <w:rFonts w:ascii="Calibri" w:hAnsi="Calibri"/>
          <w:sz w:val="20"/>
        </w:rPr>
        <w:t>Redirecionar todo o lote para compra local pela área usuária, porque itens críticos perdem eficiência quando seguem o fluxo normal de expedição.</w:t>
      </w:r>
    </w:p>
    <w:p>
      <w:pPr>
        <w:spacing w:after="80"/>
        <w:ind w:left="360" w:hanging="360"/>
      </w:pPr>
      <w:r>
        <w:rPr>
          <w:rFonts w:ascii="Calibri" w:hAnsi="Calibri"/>
          <w:b/>
          <w:color w:val="0B2545"/>
          <w:sz w:val="20"/>
        </w:rPr>
        <w:t xml:space="preserve">C. </w:t>
      </w:r>
      <w:r>
        <w:rPr>
          <w:rFonts w:ascii="Calibri" w:hAnsi="Calibri"/>
          <w:sz w:val="20"/>
        </w:rPr>
        <w:t>Priorizar o embarque do item crítico com rastreamento e reprogramar os itens menos críticos para a próxima consolidação, preservando a continuidade operacional.</w:t>
      </w:r>
    </w:p>
    <w:p>
      <w:pPr>
        <w:spacing w:after="80"/>
        <w:ind w:left="360" w:hanging="360"/>
      </w:pPr>
      <w:r>
        <w:rPr>
          <w:rFonts w:ascii="Calibri" w:hAnsi="Calibri"/>
          <w:b/>
          <w:color w:val="0B2545"/>
          <w:sz w:val="20"/>
        </w:rPr>
        <w:t xml:space="preserve">D. </w:t>
      </w:r>
      <w:r>
        <w:rPr>
          <w:rFonts w:ascii="Calibri" w:hAnsi="Calibri"/>
          <w:sz w:val="20"/>
        </w:rPr>
        <w:t>Manter a consolidação já planejada, porque a redução de custo logístico tende a preservar o desempenho global do abastecimento.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Priorizar o embarque do item crítico com rastreamento e reprogramar os itens menos críticos para a próxima consolidação, preservando a continuidade operacional.</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LOGÍSTICA, SUPRIMENTOS E MOVIMENTAÇÃO DE CARGAS</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Movimentação de Cargas</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planejamento e autorizacao de içamentos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e03dd95078-f0-d0-r5-q0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Em um FPSO, um içamento rotineiro de cestas de materiais seguia o mesmo trajeto há semanas. No dia da operação, foi montado um andaime que alterou a rota da carga e passou a haver manutenção simultânea na área. Antes de liberar o serviço, qual ação é mais adequada?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Reforçar a supervisão de campo durante a execução, porque a revisão formal do plano tende a ser mais útil quando há mudança de carga ou aumento do limite de carga.</w:t>
      </w:r>
    </w:p>
    <w:p>
      <w:pPr>
        <w:spacing w:after="80"/>
        <w:ind w:left="360" w:hanging="360"/>
      </w:pPr>
      <w:r>
        <w:rPr>
          <w:rFonts w:ascii="Calibri" w:hAnsi="Calibri"/>
          <w:b/>
          <w:color w:val="0B2545"/>
          <w:sz w:val="20"/>
        </w:rPr>
        <w:t xml:space="preserve">B. </w:t>
      </w:r>
      <w:r>
        <w:rPr>
          <w:rFonts w:ascii="Calibri" w:hAnsi="Calibri"/>
          <w:sz w:val="20"/>
        </w:rPr>
        <w:t>Emitir uma nova permissão de trabalho para a área, porque conflitos entre atividades são tratados principalmente no sistema de permissões, sem necessidade de rever o plano de rigging.</w:t>
      </w:r>
    </w:p>
    <w:p>
      <w:pPr>
        <w:spacing w:after="80"/>
        <w:ind w:left="360" w:hanging="360"/>
      </w:pPr>
      <w:r>
        <w:rPr>
          <w:rFonts w:ascii="Calibri" w:hAnsi="Calibri"/>
          <w:b/>
          <w:color w:val="0B2545"/>
          <w:sz w:val="20"/>
        </w:rPr>
        <w:t xml:space="preserve">C. </w:t>
      </w:r>
      <w:r>
        <w:rPr>
          <w:rFonts w:ascii="Calibri" w:hAnsi="Calibri"/>
          <w:sz w:val="20"/>
        </w:rPr>
        <w:t>Formalizar a revisão do plano de içamento e da análise de risco, incorporando as novas interferências, e alinhar a permissão de trabalho com exclusão de acesso, comunicação e controles aplicáveis.</w:t>
      </w:r>
    </w:p>
    <w:p>
      <w:pPr>
        <w:spacing w:after="80"/>
        <w:ind w:left="360" w:hanging="360"/>
      </w:pPr>
      <w:r>
        <w:rPr>
          <w:rFonts w:ascii="Calibri" w:hAnsi="Calibri"/>
          <w:b/>
          <w:color w:val="0B2545"/>
          <w:sz w:val="20"/>
        </w:rPr>
        <w:t xml:space="preserve">D. </w:t>
      </w:r>
      <w:r>
        <w:rPr>
          <w:rFonts w:ascii="Calibri" w:hAnsi="Calibri"/>
          <w:sz w:val="20"/>
        </w:rPr>
        <w:t>Manter o plano original, porque a carga e o equipamento de içamento não mudaram, complementando o desvio de rota com uma conversa pré-tarefa.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Formalizar a revisão do plano de içamento e da análise de risco, incorporando as novas interferências, e alinhar a permissão de trabalho com exclusão de acesso, comunicação e controles aplicáveis.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LOGÍSTICA, SUPRIMENTOS E MOVIMENTAÇÃO DE CARGAS</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Movimentação de Cargas</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planejamento e autorizacao de içamentos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e03dd95078-f0-d1-r29-q4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Um lifting plan crítico prevê transpor uma carga sobre uma área onde há linhas de combate a incêndio e instrumentação associada à resposta de emergência. Uma eventual queda da carga poderia provocar liberação de hidrocarbonetos e, ao mesmo tempo, degradar parte dos recursos usados na resposta inicial. Durante a revisão do plano, qual enfoque adicional é mais adequado?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Concentrar a revisão no histórico de manutenção do guindaste, porque a integridade dos recursos de resposta não altera a aceitabilidade do içamento.</w:t>
      </w:r>
    </w:p>
    <w:p>
      <w:pPr>
        <w:spacing w:after="80"/>
        <w:ind w:left="360" w:hanging="360"/>
      </w:pPr>
      <w:r>
        <w:rPr>
          <w:rFonts w:ascii="Calibri" w:hAnsi="Calibri"/>
          <w:b/>
          <w:color w:val="0B2545"/>
          <w:sz w:val="20"/>
        </w:rPr>
        <w:t xml:space="preserve">B. </w:t>
      </w:r>
      <w:r>
        <w:rPr>
          <w:rFonts w:ascii="Calibri" w:hAnsi="Calibri"/>
          <w:sz w:val="20"/>
        </w:rPr>
        <w:t>Limitar a análise ao raio provável de queda da carga, porque os efeitos sobre a resposta à emergência pertencem a outro conjunto documental.</w:t>
      </w:r>
    </w:p>
    <w:p>
      <w:pPr>
        <w:spacing w:after="80"/>
        <w:ind w:left="360" w:hanging="360"/>
      </w:pPr>
      <w:r>
        <w:rPr>
          <w:rFonts w:ascii="Calibri" w:hAnsi="Calibri"/>
          <w:b/>
          <w:color w:val="0B2545"/>
          <w:sz w:val="20"/>
        </w:rPr>
        <w:t xml:space="preserve">C. </w:t>
      </w:r>
      <w:r>
        <w:rPr>
          <w:rFonts w:ascii="Calibri" w:hAnsi="Calibri"/>
          <w:sz w:val="20"/>
        </w:rPr>
        <w:t>Verificar a compatibilidade do plano com os cenários de emergência existentes e avaliar a vulnerabilidade dos sistemas de resposta a danos decorrentes do próprio incidente.</w:t>
      </w:r>
    </w:p>
    <w:p>
      <w:pPr>
        <w:spacing w:after="80"/>
        <w:ind w:left="360" w:hanging="360"/>
      </w:pPr>
      <w:r>
        <w:rPr>
          <w:rFonts w:ascii="Calibri" w:hAnsi="Calibri"/>
          <w:b/>
          <w:color w:val="0B2545"/>
          <w:sz w:val="20"/>
        </w:rPr>
        <w:t xml:space="preserve">D. </w:t>
      </w:r>
      <w:r>
        <w:rPr>
          <w:rFonts w:ascii="Calibri" w:hAnsi="Calibri"/>
          <w:sz w:val="20"/>
        </w:rPr>
        <w:t>Priorizar a redução do tempo de exposição da manobra, tratando os impactos sobre sistemas de emergência como tema posterior à autorização.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Verificar a compatibilidade do plano com os cenários de emergência existentes e avaliar a vulnerabilidade dos sistemas de resposta a danos decorrentes do próprio incidente.</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MANUTENÇÃO, INSPEÇÃO E INTEGRIDADE DE ATIVOS</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Manutenção e Plano de Manutenção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execucao de servicos, preparo e coordenacao interdiciplinar</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ffde36b030-f2-d1-r64-q3</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Na troca do selo mecânico de uma bomba com GLP, a equipe já previu bloqueio elétrico e lacração das válvulas de sucção e descarga. Para encurtar a parada, foi sugerido abrir o equipamento assim que esses bloqueios forem concluídos. Qual decisão de planejamento é tecnicamente mais consistente?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Abrir a bomba após o bloqueio elétrico e o fechamento das válvulas, tratando o trecho isolado como segregado do processo para fins de intervenção.</w:t>
      </w:r>
    </w:p>
    <w:p>
      <w:pPr>
        <w:spacing w:after="80"/>
        <w:ind w:left="360" w:hanging="360"/>
      </w:pPr>
      <w:r>
        <w:rPr>
          <w:rFonts w:ascii="Calibri" w:hAnsi="Calibri"/>
          <w:b/>
          <w:color w:val="0B2545"/>
          <w:sz w:val="20"/>
        </w:rPr>
        <w:t xml:space="preserve">B. </w:t>
      </w:r>
      <w:r>
        <w:rPr>
          <w:rFonts w:ascii="Calibri" w:hAnsi="Calibri"/>
          <w:sz w:val="20"/>
        </w:rPr>
        <w:t>Manter o GLP confinado até a remontagem e usar as válvulas lacradas como barreira principal durante toda a substituição do selo mecânico.</w:t>
      </w:r>
    </w:p>
    <w:p>
      <w:pPr>
        <w:spacing w:after="80"/>
        <w:ind w:left="360" w:hanging="360"/>
      </w:pPr>
      <w:r>
        <w:rPr>
          <w:rFonts w:ascii="Calibri" w:hAnsi="Calibri"/>
          <w:b/>
          <w:color w:val="0B2545"/>
          <w:sz w:val="20"/>
        </w:rPr>
        <w:t xml:space="preserve">C. </w:t>
      </w:r>
      <w:r>
        <w:rPr>
          <w:rFonts w:ascii="Calibri" w:hAnsi="Calibri"/>
          <w:sz w:val="20"/>
        </w:rPr>
        <w:t>Iniciar pela retirada de acoplamento e caixas de mancal, deixando a drenagem para depois e concentrando o planejamento nos esforços mecânicos da desmontagem.</w:t>
      </w:r>
    </w:p>
    <w:p>
      <w:pPr>
        <w:spacing w:after="80"/>
        <w:ind w:left="360" w:hanging="360"/>
      </w:pPr>
      <w:r>
        <w:rPr>
          <w:rFonts w:ascii="Calibri" w:hAnsi="Calibri"/>
          <w:b/>
          <w:color w:val="0B2545"/>
          <w:sz w:val="20"/>
        </w:rPr>
        <w:t xml:space="preserve">D. </w:t>
      </w:r>
      <w:r>
        <w:rPr>
          <w:rFonts w:ascii="Calibri" w:hAnsi="Calibri"/>
          <w:sz w:val="20"/>
        </w:rPr>
        <w:t>Planejar a drenagem e a despressurização controladas do GLP retido entre os bloqueios, registrando na AR/PT o comportamento do fluido, as liberações estimadas e as medidas de controle.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Planejar a drenagem e a despressurização controladas do GLP retido entre os bloqueios, registrando na AR/PT o comportamento do fluido, as liberações estimadas e as medidas de controle.</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MANUTENÇÃO, INSPEÇÃO E INTEGRIDADE DE ATIVOS</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Manutenção e Plano de Manutenção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filosofia e estrategia de manutencao e analise de criticidade</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ffde36b030-f0-d0-r20-q5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Em uma unidade em operação, haverá uma alteração relevante na lógica de controle de processo e a instalação de um bypass temporário capaz de mudar a forma de operar certos equipamentos. Antes de reemitir o plano de manutenção, qual sequência de ações é mais adequada?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Manter o plano na partida, reavaliar a criticidade dos equipamentos afetados pelo bypass e revisar a manutenção após a estabilização operacional.</w:t>
      </w:r>
    </w:p>
    <w:p>
      <w:pPr>
        <w:spacing w:after="80"/>
        <w:ind w:left="360" w:hanging="360"/>
      </w:pPr>
      <w:r>
        <w:rPr>
          <w:rFonts w:ascii="Calibri" w:hAnsi="Calibri"/>
          <w:b/>
          <w:color w:val="0B2545"/>
          <w:sz w:val="20"/>
        </w:rPr>
        <w:t xml:space="preserve">B. </w:t>
      </w:r>
      <w:r>
        <w:rPr>
          <w:rFonts w:ascii="Calibri" w:hAnsi="Calibri"/>
          <w:sz w:val="20"/>
        </w:rPr>
        <w:t>Implementar a mudança, acompanhar a partida e revisar o plano de manutenção conforme os modos de falha observados na operação inicial.</w:t>
      </w:r>
    </w:p>
    <w:p>
      <w:pPr>
        <w:spacing w:after="80"/>
        <w:ind w:left="360" w:hanging="360"/>
      </w:pPr>
      <w:r>
        <w:rPr>
          <w:rFonts w:ascii="Calibri" w:hAnsi="Calibri"/>
          <w:b/>
          <w:color w:val="0B2545"/>
          <w:sz w:val="20"/>
        </w:rPr>
        <w:t xml:space="preserve">C. </w:t>
      </w:r>
      <w:r>
        <w:rPr>
          <w:rFonts w:ascii="Calibri" w:hAnsi="Calibri"/>
          <w:sz w:val="20"/>
        </w:rPr>
        <w:t>Realizar análise prévia de risco e gestão formal da modificação, rever efeitos em SCE, PS e FMEA/FMECA, e depois ajustar manutenção e treinamento.</w:t>
      </w:r>
    </w:p>
    <w:p>
      <w:pPr>
        <w:spacing w:after="80"/>
        <w:ind w:left="360" w:hanging="360"/>
      </w:pPr>
      <w:r>
        <w:rPr>
          <w:rFonts w:ascii="Calibri" w:hAnsi="Calibri"/>
          <w:b/>
          <w:color w:val="0B2545"/>
          <w:sz w:val="20"/>
        </w:rPr>
        <w:t xml:space="preserve">D. </w:t>
      </w:r>
      <w:r>
        <w:rPr>
          <w:rFonts w:ascii="Calibri" w:hAnsi="Calibri"/>
          <w:sz w:val="20"/>
        </w:rPr>
        <w:t>Conduzir a alteração pela rotina operacional, atualizar cadastro e procedimentos do bypass e reavaliar a manutenção a partir do desempenho observado dos ativos.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Realizar análise prévia de risco e gestão formal da modificação, rever efeitos em SCE, PS e FMEA/FMECA, e depois ajustar manutenção e treinamento.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MANUTENÇÃO, INSPEÇÃO E INTEGRIDADE DE ATIVOS</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Manutenção e Plano de Manutenção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filosofia e estrategia de manutencao e analise de criticidade</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ffde36b030-f0-d0-r20-q0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Em um FPSO com aumento do backlog de manutenção, observa-se que componentes pertencentes ao mesmo sistema não têm a mesma criticidade: alguns comprometem barreiras de segurança, outros afetam a disponibilidade da planta e outros geram apenas perda operacional limitada. Qual diretriz para o plano de manutenção melhor responde a esse quadro?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Direcionar os recursos conforme o custo de reposição dos componentes e sua implicação operacional, tomando esse critério como representação prática da criticidade no sistema.</w:t>
      </w:r>
    </w:p>
    <w:p>
      <w:pPr>
        <w:spacing w:after="80"/>
        <w:ind w:left="360" w:hanging="360"/>
      </w:pPr>
      <w:r>
        <w:rPr>
          <w:rFonts w:ascii="Calibri" w:hAnsi="Calibri"/>
          <w:b/>
          <w:color w:val="0B2545"/>
          <w:sz w:val="20"/>
        </w:rPr>
        <w:t xml:space="preserve">B. </w:t>
      </w:r>
      <w:r>
        <w:rPr>
          <w:rFonts w:ascii="Calibri" w:hAnsi="Calibri"/>
          <w:sz w:val="20"/>
        </w:rPr>
        <w:t>Ampliar o monitoramento por condição para todos os componentes instrumentáveis com impacto em disponibilidade e manter os demais em corretiva, usando a existência de dados como eixo principal de priorização.</w:t>
      </w:r>
    </w:p>
    <w:p>
      <w:pPr>
        <w:spacing w:after="80"/>
        <w:ind w:left="360" w:hanging="360"/>
      </w:pPr>
      <w:r>
        <w:rPr>
          <w:rFonts w:ascii="Calibri" w:hAnsi="Calibri"/>
          <w:b/>
          <w:color w:val="0B2545"/>
          <w:sz w:val="20"/>
        </w:rPr>
        <w:t xml:space="preserve">C. </w:t>
      </w:r>
      <w:r>
        <w:rPr>
          <w:rFonts w:ascii="Calibri" w:hAnsi="Calibri"/>
          <w:sz w:val="20"/>
        </w:rPr>
        <w:t>Padronizar as periodicidades por família de equipamentos, incluindo itens com efeito em segurança e disponibilidade, para simplificar a execução e dar maior previsibilidade ao planejamento.</w:t>
      </w:r>
    </w:p>
    <w:p>
      <w:pPr>
        <w:spacing w:after="80"/>
        <w:ind w:left="360" w:hanging="360"/>
      </w:pPr>
      <w:r>
        <w:rPr>
          <w:rFonts w:ascii="Calibri" w:hAnsi="Calibri"/>
          <w:b/>
          <w:color w:val="0B2545"/>
          <w:sz w:val="20"/>
        </w:rPr>
        <w:t xml:space="preserve">D. </w:t>
      </w:r>
      <w:r>
        <w:rPr>
          <w:rFonts w:ascii="Calibri" w:hAnsi="Calibri"/>
          <w:sz w:val="20"/>
        </w:rPr>
        <w:t>Estruturar o programa segundo a lógica de MCC/RCM, definindo a política de intervenção por função, modo de falha e criticidade, com combinação de ações por condição, preventivas e corretivas conforme o caso.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Estruturar o programa segundo a lógica de MCC/RCM, definindo a política de intervenção por função, modo de falha e criticidade, com combinação de ações por condição, preventivas e corretivas conforme o caso.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MANUTENÇÃO, INSPEÇÃO E INTEGRIDADE DE ATIVOS</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Manutenção e Plano de Manutenção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filosofia e estrategia de manutencao e analise de criticidade</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ffde36b030-f0-d0-r20-q4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Após um quase-acidente com liberação de gás, o FPSO revisa o plano de manutenção de detectores, válvulas de isolamento e lógica de parada para priorizar intervenções e reduzir o risco de forma sistemática. Qual abordagem é mais consistente?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Refazer APR/HAZOP com maior frequência e usar seus resultados para redirecionar a manutenção, em lugar do acompanhamento dedicado da performance das barreiras.</w:t>
      </w:r>
    </w:p>
    <w:p>
      <w:pPr>
        <w:spacing w:after="80"/>
        <w:ind w:left="360" w:hanging="360"/>
      </w:pPr>
      <w:r>
        <w:rPr>
          <w:rFonts w:ascii="Calibri" w:hAnsi="Calibri"/>
          <w:b/>
          <w:color w:val="0B2545"/>
          <w:sz w:val="20"/>
        </w:rPr>
        <w:t xml:space="preserve">B. </w:t>
      </w:r>
      <w:r>
        <w:rPr>
          <w:rFonts w:ascii="Calibri" w:hAnsi="Calibri"/>
          <w:sz w:val="20"/>
        </w:rPr>
        <w:t>Manter o plano de manutenção em trilha própria, deixando o safety case para demonstração regulatória e usando bow tie mais na investigação de desvios relevantes.</w:t>
      </w:r>
    </w:p>
    <w:p>
      <w:pPr>
        <w:spacing w:after="80"/>
        <w:ind w:left="360" w:hanging="360"/>
      </w:pPr>
      <w:r>
        <w:rPr>
          <w:rFonts w:ascii="Calibri" w:hAnsi="Calibri"/>
          <w:b/>
          <w:color w:val="0B2545"/>
          <w:sz w:val="20"/>
        </w:rPr>
        <w:t xml:space="preserve">C. </w:t>
      </w:r>
      <w:r>
        <w:rPr>
          <w:rFonts w:ascii="Calibri" w:hAnsi="Calibri"/>
          <w:sz w:val="20"/>
        </w:rPr>
        <w:t>Partir do safety case, desdobrar os cenários de grande acidente em bow ties, ligar os SCE aos respectivos Performance Standards e acompanhar essas barreiras no plano de manutenção.</w:t>
      </w:r>
    </w:p>
    <w:p>
      <w:pPr>
        <w:spacing w:after="80"/>
        <w:ind w:left="360" w:hanging="360"/>
      </w:pPr>
      <w:r>
        <w:rPr>
          <w:rFonts w:ascii="Calibri" w:hAnsi="Calibri"/>
          <w:b/>
          <w:color w:val="0B2545"/>
          <w:sz w:val="20"/>
        </w:rPr>
        <w:t xml:space="preserve">D. </w:t>
      </w:r>
      <w:r>
        <w:rPr>
          <w:rFonts w:ascii="Calibri" w:hAnsi="Calibri"/>
          <w:sz w:val="20"/>
        </w:rPr>
        <w:t>Priorizar os itens com mais corretivas recentes, tomando a recorrência observada em campo como principal indicador da exposição atual ao risco.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Partir do safety case, desdobrar os cenários de grande acidente em bow ties, ligar os SCE aos respectivos Performance Standards e acompanhar essas barreiras no plano de manutenção.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MANUTENÇÃO, INSPEÇÃO E INTEGRIDADE DE ATIVOS</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Manutenção e Plano de Manutenção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filosofia e estrategia de manutencao e analise de criticidade</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ffde36b030-f0-d1-r56-q5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Após entupimentos recorrentes em uma linha de drenagem, a equipe de bordo propõe instalar um by-pass temporário que contorna uma chave de nível e altera o intertravamento até a próxima parada, para preservar a produção por algumas semanas. Como essa ação deve ser tratada?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Como correção emergencial de curto prazo, tratada por registro técnico dos impactos a montante e a jusante e regularização do circuito na parada programada.</w:t>
      </w:r>
    </w:p>
    <w:p>
      <w:pPr>
        <w:spacing w:after="80"/>
        <w:ind w:left="360" w:hanging="360"/>
      </w:pPr>
      <w:r>
        <w:rPr>
          <w:rFonts w:ascii="Calibri" w:hAnsi="Calibri"/>
          <w:b/>
          <w:color w:val="0B2545"/>
          <w:sz w:val="20"/>
        </w:rPr>
        <w:t xml:space="preserve">B. </w:t>
      </w:r>
      <w:r>
        <w:rPr>
          <w:rFonts w:ascii="Calibri" w:hAnsi="Calibri"/>
          <w:sz w:val="20"/>
        </w:rPr>
        <w:t>Como manutenção temporária, desde que o by-pass conste do plano da parada, o arranjo original seja restabelecido nessa intervenção e a operação seja comunicada.</w:t>
      </w:r>
    </w:p>
    <w:p>
      <w:pPr>
        <w:spacing w:after="80"/>
        <w:ind w:left="360" w:hanging="360"/>
      </w:pPr>
      <w:r>
        <w:rPr>
          <w:rFonts w:ascii="Calibri" w:hAnsi="Calibri"/>
          <w:b/>
          <w:color w:val="0B2545"/>
          <w:sz w:val="20"/>
        </w:rPr>
        <w:t xml:space="preserve">C. </w:t>
      </w:r>
      <w:r>
        <w:rPr>
          <w:rFonts w:ascii="Calibri" w:hAnsi="Calibri"/>
          <w:sz w:val="20"/>
        </w:rPr>
        <w:t>Como modificação sujeita à gestão de mudanças, com documentação atualizada, autorizações formais, APR de segurança, higiene ocupacional e meio ambiente, prazo definido e reavaliação pós-implantação.</w:t>
      </w:r>
    </w:p>
    <w:p>
      <w:pPr>
        <w:spacing w:after="80"/>
        <w:ind w:left="360" w:hanging="360"/>
      </w:pPr>
      <w:r>
        <w:rPr>
          <w:rFonts w:ascii="Calibri" w:hAnsi="Calibri"/>
          <w:b/>
          <w:color w:val="0B2545"/>
          <w:sz w:val="20"/>
        </w:rPr>
        <w:t xml:space="preserve">D. </w:t>
      </w:r>
      <w:r>
        <w:rPr>
          <w:rFonts w:ascii="Calibri" w:hAnsi="Calibri"/>
          <w:sz w:val="20"/>
        </w:rPr>
        <w:t>Como contingência operacional, por ser reversível e de duração limitada, ficando o arranjo controlado pelo procedimento de operação e pelo monitoramento reforçado dos parâmetros durante sua vigência.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Como modificação sujeita à gestão de mudanças, com documentação atualizada, autorizações formais, APR de segurança, higiene ocupacional e meio ambiente, prazo definido e reavaliação pós-implantação.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OPERAÇÕES SUBMARINAS, POÇOS, RISERS E EQUIPAMENTOS SUBMARINOS</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Sistema e operação de pull in de risers</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hang-off, transferencia de carga e interfaces mecanicas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7f80dd82dc-f3-d0-r42-q2</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Em um FPSO que opera com rotação relativa entre partes da unidade e as linhas conectadas, o projeto precisa manter a continuidade hidráulica, elétrica e óptica do sistema de topo sem interromper a operação das linhas. Qual solução responde diretamente a essa necessidade?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Instalar um bend restrictor na interface rotativa, pois o bloqueio no raio crítico é a forma mais direta de manter a continuidade das linhas quando há rotação relativa.</w:t>
      </w:r>
    </w:p>
    <w:p>
      <w:pPr>
        <w:spacing w:after="80"/>
        <w:ind w:left="360" w:hanging="360"/>
      </w:pPr>
      <w:r>
        <w:rPr>
          <w:rFonts w:ascii="Calibri" w:hAnsi="Calibri"/>
          <w:b/>
          <w:color w:val="0B2545"/>
          <w:sz w:val="20"/>
        </w:rPr>
        <w:t xml:space="preserve">B. </w:t>
      </w:r>
      <w:r>
        <w:rPr>
          <w:rFonts w:ascii="Calibri" w:hAnsi="Calibri"/>
          <w:sz w:val="20"/>
        </w:rPr>
        <w:t>Instalar um flex joint na interface rotativa, pois a liberação de rotação local assegura a continuidade hidráulica, elétrica e óptica entre as duas estruturas.</w:t>
      </w:r>
    </w:p>
    <w:p>
      <w:pPr>
        <w:spacing w:after="80"/>
        <w:ind w:left="360" w:hanging="360"/>
      </w:pPr>
      <w:r>
        <w:rPr>
          <w:rFonts w:ascii="Calibri" w:hAnsi="Calibri"/>
          <w:b/>
          <w:color w:val="0B2545"/>
          <w:sz w:val="20"/>
        </w:rPr>
        <w:t xml:space="preserve">C. </w:t>
      </w:r>
      <w:r>
        <w:rPr>
          <w:rFonts w:ascii="Calibri" w:hAnsi="Calibri"/>
          <w:sz w:val="20"/>
        </w:rPr>
        <w:t>Instalar um swivel na interface rotativa, pois ele acomoda a rotação relativa mantendo a continuidade hidráulica, elétrica e óptica das conexões.</w:t>
      </w:r>
    </w:p>
    <w:p>
      <w:pPr>
        <w:spacing w:after="80"/>
        <w:ind w:left="360" w:hanging="360"/>
      </w:pPr>
      <w:r>
        <w:rPr>
          <w:rFonts w:ascii="Calibri" w:hAnsi="Calibri"/>
          <w:b/>
          <w:color w:val="0B2545"/>
          <w:sz w:val="20"/>
        </w:rPr>
        <w:t xml:space="preserve">D. </w:t>
      </w:r>
      <w:r>
        <w:rPr>
          <w:rFonts w:ascii="Calibri" w:hAnsi="Calibri"/>
          <w:sz w:val="20"/>
        </w:rPr>
        <w:t>Instalar um bend stiffener na interface rotativa, pois a transição progressiva de rigidez é o mecanismo principal para preservar a funcionalidade das conexões de serviço sob rotação.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Instalar um swivel na interface rotativa, pois ele acomoda a rotação relativa mantendo a continuidade hidráulica, elétrica e óptica das conexões.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OPERAÇÕES SUBMARINAS, POÇOS, RISERS E EQUIPAMENTOS SUBMARINOS</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Operações submarinas, poços, manifolds, PLEM e PLET</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inspecao manutenção e intervencao subsea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47407cedb9-f3-d1-r75-q5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Na substituição de um módulo submarino, um dos dois canais redundantes de uma função de proteção falhou. Para não perder a janela da embarcação, avaliou-se contornar o canal avariado com um jumper e concluir a intervenção com o outro canal, que permanece em serviço, porém com calibração vencida. Qual conduta melhor atende à gestão de risco?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Autorizar o desvio temporário e seguir com a atividade, desde que o canal remanescente permaneça em operação e o jumper seja formalmente registrado.</w:t>
      </w:r>
    </w:p>
    <w:p>
      <w:pPr>
        <w:spacing w:after="80"/>
        <w:ind w:left="360" w:hanging="360"/>
      </w:pPr>
      <w:r>
        <w:rPr>
          <w:rFonts w:ascii="Calibri" w:hAnsi="Calibri"/>
          <w:b/>
          <w:color w:val="0B2545"/>
          <w:sz w:val="20"/>
        </w:rPr>
        <w:t xml:space="preserve">B. </w:t>
      </w:r>
      <w:r>
        <w:rPr>
          <w:rFonts w:ascii="Calibri" w:hAnsi="Calibri"/>
          <w:sz w:val="20"/>
        </w:rPr>
        <w:t>Interromper a condição proposta e só retomar após restabelecer uma barreira de segurança comprovada, com instrumentação apta e calibração válida.</w:t>
      </w:r>
    </w:p>
    <w:p>
      <w:pPr>
        <w:spacing w:after="80"/>
        <w:ind w:left="360" w:hanging="360"/>
      </w:pPr>
      <w:r>
        <w:rPr>
          <w:rFonts w:ascii="Calibri" w:hAnsi="Calibri"/>
          <w:b/>
          <w:color w:val="0B2545"/>
          <w:sz w:val="20"/>
        </w:rPr>
        <w:t xml:space="preserve">C. </w:t>
      </w:r>
      <w:r>
        <w:rPr>
          <w:rFonts w:ascii="Calibri" w:hAnsi="Calibri"/>
          <w:sz w:val="20"/>
        </w:rPr>
        <w:t>Prosseguir apenas nas etapas de menor potencial de liberação, usando o jumper no canal com falha até concluir a substituição e normalizar o sistema depois.</w:t>
      </w:r>
    </w:p>
    <w:p>
      <w:pPr>
        <w:spacing w:after="80"/>
        <w:ind w:left="360" w:hanging="360"/>
      </w:pPr>
      <w:r>
        <w:rPr>
          <w:rFonts w:ascii="Calibri" w:hAnsi="Calibri"/>
          <w:b/>
          <w:color w:val="0B2545"/>
          <w:sz w:val="20"/>
        </w:rPr>
        <w:t xml:space="preserve">D. </w:t>
      </w:r>
      <w:r>
        <w:rPr>
          <w:rFonts w:ascii="Calibri" w:hAnsi="Calibri"/>
          <w:sz w:val="20"/>
        </w:rPr>
        <w:t>Manter a intervenção com o bypass, tratando a calibração vencida do canal ativo como pendência de manutenção a regularizar após a troca.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Interromper a condição proposta e só retomar após restabelecer uma barreira de segurança comprovada, com instrumentação apta e calibração válida.</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OPERAÇÕES SUBMARINAS, POÇOS, RISERS E EQUIPAMENTOS SUBMARINOS</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Operações submarinas, poços, manifolds, PLEM e PLET</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monitoramento integridade e diagnostico de falhas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47407cedb9-f2-d0-r28-q5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Após paradas curtas, um tieback subsea retorna com aumento de perda de carga e recuperação parcial após aquecimento; em inspeções anteriores, também foram encontrados depósitos sólidos cuja natureza ainda não estava claramente definida. Antes de decidir entre reforçar a dosagem de inibidor de hidrato ou revisar a estratégia contra parafina e asfaltenos, qual abordagem diagnóstica é mais adequada?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Correlacionar temperatura, pressão, composição e histórico operacional e analisar em laboratório amostras dos depósitos, pois essa combinação permite distinguir hidratos, parafina e asfaltenos.</w:t>
      </w:r>
    </w:p>
    <w:p>
      <w:pPr>
        <w:spacing w:after="80"/>
        <w:ind w:left="360" w:hanging="360"/>
      </w:pPr>
      <w:r>
        <w:rPr>
          <w:rFonts w:ascii="Calibri" w:hAnsi="Calibri"/>
          <w:b/>
          <w:color w:val="0B2545"/>
          <w:sz w:val="20"/>
        </w:rPr>
        <w:t xml:space="preserve">B. </w:t>
      </w:r>
      <w:r>
        <w:rPr>
          <w:rFonts w:ascii="Calibri" w:hAnsi="Calibri"/>
          <w:sz w:val="20"/>
        </w:rPr>
        <w:t>Usar preferencialmente cupons de perda de massa e sondas corrosimétricas, porque a taxa de corrosão interna é a variável que melhor discrimina a origem dos depósitos.</w:t>
      </w:r>
    </w:p>
    <w:p>
      <w:pPr>
        <w:spacing w:after="80"/>
        <w:ind w:left="360" w:hanging="360"/>
      </w:pPr>
      <w:r>
        <w:rPr>
          <w:rFonts w:ascii="Calibri" w:hAnsi="Calibri"/>
          <w:b/>
          <w:color w:val="0B2545"/>
          <w:sz w:val="20"/>
        </w:rPr>
        <w:t xml:space="preserve">C. </w:t>
      </w:r>
      <w:r>
        <w:rPr>
          <w:rFonts w:ascii="Calibri" w:hAnsi="Calibri"/>
          <w:sz w:val="20"/>
        </w:rPr>
        <w:t>Tomar a pressão no anular como indicador principal, porque mudanças no anular tendem a preceder tanto a formação de hidratos quanto a precipitação de parafina e asfaltenos.</w:t>
      </w:r>
    </w:p>
    <w:p>
      <w:pPr>
        <w:spacing w:after="80"/>
        <w:ind w:left="360" w:hanging="360"/>
      </w:pPr>
      <w:r>
        <w:rPr>
          <w:rFonts w:ascii="Calibri" w:hAnsi="Calibri"/>
          <w:b/>
          <w:color w:val="0B2545"/>
          <w:sz w:val="20"/>
        </w:rPr>
        <w:t xml:space="preserve">D. </w:t>
      </w:r>
      <w:r>
        <w:rPr>
          <w:rFonts w:ascii="Calibri" w:hAnsi="Calibri"/>
          <w:sz w:val="20"/>
        </w:rPr>
        <w:t>Comparar a produção total antes e depois da parada, porque a magnitude da perda de vazão costuma indicar por si só se o depósito é inorgânico ou orgânico.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Correlacionar temperatura, pressão, composição e histórico operacional e analisar em laboratório amostras dos depósitos, pois essa combinação permite distinguir hidratos, parafina e asfaltenos.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OPERAÇÕES SUBMARINAS, POÇOS, RISERS E EQUIPAMENTOS SUBMARINOS</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Operações submarinas, poços, manifolds, PLEM e PLET</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resposta a falhas, seguranca de processo e gerenciamento de barreiras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47407cedb9-f5-d1-r82-q0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0.95</w:t>
            </w:r>
          </w:p>
        </w:tc>
      </w:tr>
    </w:tbl>
    <w:p>
      <w:pPr>
        <w:spacing w:before="200" w:after="60"/>
      </w:pPr>
      <w:r>
        <w:rPr>
          <w:rFonts w:ascii="Calibri" w:hAnsi="Calibri"/>
          <w:b/>
          <w:color w:val="5F6B7A"/>
          <w:sz w:val="19"/>
        </w:rPr>
        <w:t>ENUNCIADO</w:t>
      </w:r>
    </w:p>
    <w:p>
      <w:pPr>
        <w:spacing w:after="160"/>
      </w:pPr>
      <w:r>
        <w:rPr>
          <w:rFonts w:ascii="Calibri" w:hAnsi="Calibri"/>
          <w:sz w:val="21"/>
        </w:rPr>
        <w:t>Após a detecção de vazamento em uma derivação do manifold submarino, a equipe pretende abrir um flange em um trecho isolado entre duas válvulas para instalar um cego. Os atuadores já foram desenergizados e as válvulas fechadas e lacradas. Qual condição adicional melhor sustenta a liberação formal da intervenção?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Verificar a estabilização da indicação de pressão no trecho e liberar a abertura com a área isolada, porque o fechamento e a lacração das válvulas já limitam o inventário.</w:t>
      </w:r>
    </w:p>
    <w:p>
      <w:pPr>
        <w:spacing w:after="80"/>
        <w:ind w:left="360" w:hanging="360"/>
      </w:pPr>
      <w:r>
        <w:rPr>
          <w:rFonts w:ascii="Calibri" w:hAnsi="Calibri"/>
          <w:b/>
          <w:color w:val="0B2545"/>
          <w:sz w:val="20"/>
        </w:rPr>
        <w:t xml:space="preserve">B. </w:t>
      </w:r>
      <w:r>
        <w:rPr>
          <w:rFonts w:ascii="Calibri" w:hAnsi="Calibri"/>
          <w:sz w:val="20"/>
        </w:rPr>
        <w:t>Promover equalização controlada com a linha adjacente ainda em serviço e, em seguida, abrir o flange para instalar o cego, reduzindo o diferencial de pressão no ponto de intervenção.</w:t>
      </w:r>
    </w:p>
    <w:p>
      <w:pPr>
        <w:spacing w:after="80"/>
        <w:ind w:left="360" w:hanging="360"/>
      </w:pPr>
      <w:r>
        <w:rPr>
          <w:rFonts w:ascii="Calibri" w:hAnsi="Calibri"/>
          <w:b/>
          <w:color w:val="0B2545"/>
          <w:sz w:val="20"/>
        </w:rPr>
        <w:t xml:space="preserve">C. </w:t>
      </w:r>
      <w:r>
        <w:rPr>
          <w:rFonts w:ascii="Calibri" w:hAnsi="Calibri"/>
          <w:sz w:val="20"/>
        </w:rPr>
        <w:t>Liberar a quebra do flange após a desenergização elétrica e a sinalização da área, conduzindo a drenagem residual durante a própria intervenção.</w:t>
      </w:r>
    </w:p>
    <w:p>
      <w:pPr>
        <w:spacing w:after="80"/>
        <w:ind w:left="360" w:hanging="360"/>
      </w:pPr>
      <w:r>
        <w:rPr>
          <w:rFonts w:ascii="Calibri" w:hAnsi="Calibri"/>
          <w:b/>
          <w:color w:val="0B2545"/>
          <w:sz w:val="20"/>
        </w:rPr>
        <w:t xml:space="preserve">D. </w:t>
      </w:r>
      <w:r>
        <w:rPr>
          <w:rFonts w:ascii="Calibri" w:hAnsi="Calibri"/>
          <w:sz w:val="20"/>
        </w:rPr>
        <w:t>Confirmar a drenagem e a despressurização controladas do volume confinado, os bloqueios previstos, a limpeza do sistema e a quitação das PTs antes da abertura.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Confirmar a drenagem e a despressurização controladas do volume confinado, os bloqueios previstos, a limpeza do sistema e a quitação das PTs antes da abertura.</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OPERAÇÕES SUBMARINAS, POÇOS, RISERS E EQUIPAMENTOS SUBMARINOS</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Operações submarinas, poços, manifolds, PLEM e PLET</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inspecao manutenção e intervencao subsea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47407cedb9-f3-d0-r47-q0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0.95</w:t>
            </w:r>
          </w:p>
        </w:tc>
      </w:tr>
    </w:tbl>
    <w:p>
      <w:pPr>
        <w:spacing w:before="200" w:after="60"/>
      </w:pPr>
      <w:r>
        <w:rPr>
          <w:rFonts w:ascii="Calibri" w:hAnsi="Calibri"/>
          <w:b/>
          <w:color w:val="5F6B7A"/>
          <w:sz w:val="19"/>
        </w:rPr>
        <w:t>ENUNCIADO</w:t>
      </w:r>
    </w:p>
    <w:p>
      <w:pPr>
        <w:spacing w:after="160"/>
      </w:pPr>
      <w:r>
        <w:rPr>
          <w:rFonts w:ascii="Calibri" w:hAnsi="Calibri"/>
          <w:sz w:val="21"/>
        </w:rPr>
        <w:t>Após alguns ciclos de aquecimento em um flowline ligado a um PLET, a equipe de integridade passou a suspeitar de maior suscetibilidade à flambagem vertical em trechos com apoio irregular no leito marinho. Para decidir entre ajustar o envelope operacional ou planejar uma mitigação física, qual base de dados oferece o suporte mais consistente para a análise?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Resultado de teste de estanqueidade da linha e condição do umbilical de controle, porque a integridade de contenção representa adequadamente a geometria do duto em operação.</w:t>
      </w:r>
    </w:p>
    <w:p>
      <w:pPr>
        <w:spacing w:after="80"/>
        <w:ind w:left="360" w:hanging="360"/>
      </w:pPr>
      <w:r>
        <w:rPr>
          <w:rFonts w:ascii="Calibri" w:hAnsi="Calibri"/>
          <w:b/>
          <w:color w:val="0B2545"/>
          <w:sz w:val="20"/>
        </w:rPr>
        <w:t xml:space="preserve">B. </w:t>
      </w:r>
      <w:r>
        <w:rPr>
          <w:rFonts w:ascii="Calibri" w:hAnsi="Calibri"/>
          <w:sz w:val="20"/>
        </w:rPr>
        <w:t>Histórico de pressão e temperatura de produção, combinado com inspeção visual do manifold, para inferir a interação entre o duto e o solo ao longo da linha.</w:t>
      </w:r>
    </w:p>
    <w:p>
      <w:pPr>
        <w:spacing w:after="80"/>
        <w:ind w:left="360" w:hanging="360"/>
      </w:pPr>
      <w:r>
        <w:rPr>
          <w:rFonts w:ascii="Calibri" w:hAnsi="Calibri"/>
          <w:b/>
          <w:color w:val="0B2545"/>
          <w:sz w:val="20"/>
        </w:rPr>
        <w:t xml:space="preserve">C. </w:t>
      </w:r>
      <w:r>
        <w:rPr>
          <w:rFonts w:ascii="Calibri" w:hAnsi="Calibri"/>
          <w:sz w:val="20"/>
        </w:rPr>
        <w:t>Perfil real do duto obtido por inspeção batimétrica com ROV ou por pig inercial, combinado com parâmetros geotécnicos ao longo da rota para alimentar a avaliação termomecânica.</w:t>
      </w:r>
    </w:p>
    <w:p>
      <w:pPr>
        <w:spacing w:after="80"/>
        <w:ind w:left="360" w:hanging="360"/>
      </w:pPr>
      <w:r>
        <w:rPr>
          <w:rFonts w:ascii="Calibri" w:hAnsi="Calibri"/>
          <w:b/>
          <w:color w:val="0B2545"/>
          <w:sz w:val="20"/>
        </w:rPr>
        <w:t xml:space="preserve">D. </w:t>
      </w:r>
      <w:r>
        <w:rPr>
          <w:rFonts w:ascii="Calibri" w:hAnsi="Calibri"/>
          <w:sz w:val="20"/>
        </w:rPr>
        <w:t>Registros de flushing e resposta de válvulas do PLET, porque esses dados refletem indiretamente as imperfeições do leito e a resistência ao cisalhamento do solo.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Perfil real do duto obtido por inspeção batimétrica com ROV ou por pig inercial, combinado com parâmetros geotécnicos ao longo da rota para alimentar a avaliação termomecânica.</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PRODUÇÃO E PROCESSO (MEDIÇÃO FISCAL E SISTEMA DE ALÍVIO)</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Tratamento de água produzida para descarte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avaliacao de eficiencia e diagnostico de falhas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859cba6045-f4-d0-r62-q3</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Após a abertura de novos poços, a água de descarte passou a alternar entre períodos conformes e episódios com aumento de sólidos na saída. Nas mesmas semanas, cresceram o tempo de fila para tratamento, as limpezas não programadas e a variabilidade da vazão de alimentação. Qual abordagem tende a gerar um diagnóstico de causa raiz mais robusto?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Definir o problema, reunir históricos de qualidade da água, vazão, pressão, níveis, paradas, limpezas, dosagem química e manutenção, e correlacionar essas variáveis antes de definir ações.</w:t>
      </w:r>
    </w:p>
    <w:p>
      <w:pPr>
        <w:spacing w:after="80"/>
        <w:ind w:left="360" w:hanging="360"/>
      </w:pPr>
      <w:r>
        <w:rPr>
          <w:rFonts w:ascii="Calibri" w:hAnsi="Calibri"/>
          <w:b/>
          <w:color w:val="0B2545"/>
          <w:sz w:val="20"/>
        </w:rPr>
        <w:t xml:space="preserve">B. </w:t>
      </w:r>
      <w:r>
        <w:rPr>
          <w:rFonts w:ascii="Calibri" w:hAnsi="Calibri"/>
          <w:sz w:val="20"/>
        </w:rPr>
        <w:t>Recalcular os limites operacionais com base na pior semana observada e ajustar os setpoints dos equipamentos, porque a repetição do desvio sugere restrição estrutural do sistema.</w:t>
      </w:r>
    </w:p>
    <w:p>
      <w:pPr>
        <w:spacing w:after="80"/>
        <w:ind w:left="360" w:hanging="360"/>
      </w:pPr>
      <w:r>
        <w:rPr>
          <w:rFonts w:ascii="Calibri" w:hAnsi="Calibri"/>
          <w:b/>
          <w:color w:val="0B2545"/>
          <w:sz w:val="20"/>
        </w:rPr>
        <w:t xml:space="preserve">C. </w:t>
      </w:r>
      <w:r>
        <w:rPr>
          <w:rFonts w:ascii="Calibri" w:hAnsi="Calibri"/>
          <w:sz w:val="20"/>
        </w:rPr>
        <w:t>Intensificar a coleta de amostras de qualidade final e adiar a análise dos históricos operacionais, para primeiro consolidar a magnitude do desvio antes de discutir causas.</w:t>
      </w:r>
    </w:p>
    <w:p>
      <w:pPr>
        <w:spacing w:after="80"/>
        <w:ind w:left="360" w:hanging="360"/>
      </w:pPr>
      <w:r>
        <w:rPr>
          <w:rFonts w:ascii="Calibri" w:hAnsi="Calibri"/>
          <w:b/>
          <w:color w:val="0B2545"/>
          <w:sz w:val="20"/>
        </w:rPr>
        <w:t xml:space="preserve">D. </w:t>
      </w:r>
      <w:r>
        <w:rPr>
          <w:rFonts w:ascii="Calibri" w:hAnsi="Calibri"/>
          <w:sz w:val="20"/>
        </w:rPr>
        <w:t>Priorizar a revisão do plano de manutenção preventiva, porque o aumento de limpezas não programadas é o indício mais direto de falha originada no equipamento.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Definir o problema, reunir históricos de qualidade da água, vazão, pressão, níveis, paradas, limpezas, dosagem química e manutenção, e correlacionar essas variáveis antes de definir ações.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PRODUÇÃO E PROCESSO (MEDIÇÃO FISCAL E SISTEMA DE ALÍVIO)</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Sistema de captação e tratamento de água do mar para injeção no reservatório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remocao de sulfato e controle de souring</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f6f5e892b1-f2-d3-r149-q0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Em um FPSO com injeção de água do mar, a equipe avalia instalar remoção de sulfato a montante do sistema de injeção após identificar risco de souring em zonas anóxicas do reservatório. Qual justificativa técnica sustenta melhor essa decisão?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Remover sulfato limita o aceptor final de elétrons das bactérias redutoras de sulfato em zonas anóxicas, reduzindo a geração de H2S.</w:t>
      </w:r>
    </w:p>
    <w:p>
      <w:pPr>
        <w:spacing w:after="80"/>
        <w:ind w:left="360" w:hanging="360"/>
      </w:pPr>
      <w:r>
        <w:rPr>
          <w:rFonts w:ascii="Calibri" w:hAnsi="Calibri"/>
          <w:b/>
          <w:color w:val="0B2545"/>
          <w:sz w:val="20"/>
        </w:rPr>
        <w:t xml:space="preserve">B. </w:t>
      </w:r>
      <w:r>
        <w:rPr>
          <w:rFonts w:ascii="Calibri" w:hAnsi="Calibri"/>
          <w:sz w:val="20"/>
        </w:rPr>
        <w:t>Remover sulfato reduz a solubilidade de barita em toda a formação, o que interrompe a principal fonte de H2S no reservatório.</w:t>
      </w:r>
    </w:p>
    <w:p>
      <w:pPr>
        <w:spacing w:after="80"/>
        <w:ind w:left="360" w:hanging="360"/>
      </w:pPr>
      <w:r>
        <w:rPr>
          <w:rFonts w:ascii="Calibri" w:hAnsi="Calibri"/>
          <w:b/>
          <w:color w:val="0B2545"/>
          <w:sz w:val="20"/>
        </w:rPr>
        <w:t xml:space="preserve">C. </w:t>
      </w:r>
      <w:r>
        <w:rPr>
          <w:rFonts w:ascii="Calibri" w:hAnsi="Calibri"/>
          <w:sz w:val="20"/>
        </w:rPr>
        <w:t>Remover sulfato eleva o potencial oxidante da água injetada, suprimindo diretamente os microrganismos anaeróbios no meio poroso.</w:t>
      </w:r>
    </w:p>
    <w:p>
      <w:pPr>
        <w:spacing w:after="80"/>
        <w:ind w:left="360" w:hanging="360"/>
      </w:pPr>
      <w:r>
        <w:rPr>
          <w:rFonts w:ascii="Calibri" w:hAnsi="Calibri"/>
          <w:b/>
          <w:color w:val="0B2545"/>
          <w:sz w:val="20"/>
        </w:rPr>
        <w:t xml:space="preserve">D. </w:t>
      </w:r>
      <w:r>
        <w:rPr>
          <w:rFonts w:ascii="Calibri" w:hAnsi="Calibri"/>
          <w:sz w:val="20"/>
        </w:rPr>
        <w:t>Remover sulfato desloca a maior parte do CO2 dissolvido da água de injeção, reduzindo a necessidade de tratamento de gás ácido a jusante.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Remover sulfato limita o aceptor final de elétrons das bactérias redutoras de sulfato em zonas anóxicas, reduzindo a geração de H2S.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PRODUÇÃO E PROCESSO (MEDIÇÃO FISCAL E SISTEMA DE ALÍVIO)</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Sistema de Alívio e Flare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seguranca, ambiente e integridade mecanica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3e295af120-f5-d3-r173-q0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Durante uma campanha de manutenção no topside de um FPSO, pretende-se instalar uma área temporária de trabalho e descanso mais próxima do boom de flare para reduzir deslocamentos. A justificativa é que os eventos de alívio são raros e que o flare opera predominantemente em regime estável. Qual critério técnico é mais adequado para decidir se a nova localização é aceitável?</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Concentrar a decisão na cobertura de detectores de gás e fogo e no tempo de resposta a alarmes e evacuação, tomando a capacidade de detecção como elemento central para aceitar a permanência de pessoal próximo ao flare.</w:t>
      </w:r>
    </w:p>
    <w:p>
      <w:pPr>
        <w:spacing w:after="80"/>
        <w:ind w:left="360" w:hanging="360"/>
      </w:pPr>
      <w:r>
        <w:rPr>
          <w:rFonts w:ascii="Calibri" w:hAnsi="Calibri"/>
          <w:b/>
          <w:color w:val="0B2545"/>
          <w:sz w:val="20"/>
        </w:rPr>
        <w:t xml:space="preserve">B. </w:t>
      </w:r>
      <w:r>
        <w:rPr>
          <w:rFonts w:ascii="Calibri" w:hAnsi="Calibri"/>
          <w:sz w:val="20"/>
        </w:rPr>
        <w:t>Verificar se a capacidade hidráulica do flare cobre a vazão máxima de alívio e, a partir disso, estabelecer a ocupação da área, tratando essa conformidade de processo como representativa da exposição térmica e ocupacional no local.</w:t>
      </w:r>
    </w:p>
    <w:p>
      <w:pPr>
        <w:spacing w:after="80"/>
        <w:ind w:left="360" w:hanging="360"/>
      </w:pPr>
      <w:r>
        <w:rPr>
          <w:rFonts w:ascii="Calibri" w:hAnsi="Calibri"/>
          <w:b/>
          <w:color w:val="0B2545"/>
          <w:sz w:val="20"/>
        </w:rPr>
        <w:t xml:space="preserve">C. </w:t>
      </w:r>
      <w:r>
        <w:rPr>
          <w:rFonts w:ascii="Calibri" w:hAnsi="Calibri"/>
          <w:sz w:val="20"/>
        </w:rPr>
        <w:t>Basear a decisão na quantificação de radiação térmica e distâncias de impacto de liberações críveis, com avaliação de dispersão de gás inflamável e ruído de flare e descargas, para definir zonas de exclusão e proteções adicionais.</w:t>
      </w:r>
    </w:p>
    <w:p>
      <w:pPr>
        <w:spacing w:after="80"/>
        <w:ind w:left="360" w:hanging="360"/>
      </w:pPr>
      <w:r>
        <w:rPr>
          <w:rFonts w:ascii="Calibri" w:hAnsi="Calibri"/>
          <w:b/>
          <w:color w:val="0B2545"/>
          <w:sz w:val="20"/>
        </w:rPr>
        <w:t xml:space="preserve">D. </w:t>
      </w:r>
      <w:r>
        <w:rPr>
          <w:rFonts w:ascii="Calibri" w:hAnsi="Calibri"/>
          <w:sz w:val="20"/>
        </w:rPr>
        <w:t>Dar maior peso à direção predominante do vento e à altura da ponta de flare, usando esses parâmetros como base para posicionar a área, por governarem a dispersão dos gases e a exposição térmica típica no entorno.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Basear a decisão na quantificação de radiação térmica e distâncias de impacto de liberações críveis, com avaliação de dispersão de gás inflamável e ruído de flare e descargas, para definir zonas de exclusão e proteções adicionais.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PRODUÇÃO E PROCESSO (MEDIÇÃO FISCAL E SISTEMA DE ALÍVIO)</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Operação Geral FPSO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planejamento e controle de producao e processamento</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9de7fc981b-f0-d3-r132-q3</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Um FPSO está próximo da capacidade de processamento e perde um compressor de gás. Três grupos de poços seguem disponíveis: um entrega maior vazão bruta, mas exige mais da estabilização; outro opera junto ao limite mínimo de pressão de cabeceira; o terceiro tem menor potencial, porém requer menos compressão adicional. Para decidir o corte e a redistribuição de produção nas próximas horas, qual critério é mais aderente à prática operacional?</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Concentrar a carga no grupo de maior vazão bruta, tratando a exigência de estabilização como ajuste posterior dos separadores enquanto o escoamento total permanecer elevado.</w:t>
      </w:r>
    </w:p>
    <w:p>
      <w:pPr>
        <w:spacing w:after="80"/>
        <w:ind w:left="360" w:hanging="360"/>
      </w:pPr>
      <w:r>
        <w:rPr>
          <w:rFonts w:ascii="Calibri" w:hAnsi="Calibri"/>
          <w:b/>
          <w:color w:val="0B2545"/>
          <w:sz w:val="20"/>
        </w:rPr>
        <w:t xml:space="preserve">B. </w:t>
      </w:r>
      <w:r>
        <w:rPr>
          <w:rFonts w:ascii="Calibri" w:hAnsi="Calibri"/>
          <w:sz w:val="20"/>
        </w:rPr>
        <w:t>Selecionar a combinação que preserve a produção comercializável dentro da nova capacidade da planta, atendendo aos envelopes dos poços e da rede, ao tratamento de gás disponível e à especificação do óleo na saída.</w:t>
      </w:r>
    </w:p>
    <w:p>
      <w:pPr>
        <w:spacing w:after="80"/>
        <w:ind w:left="360" w:hanging="360"/>
      </w:pPr>
      <w:r>
        <w:rPr>
          <w:rFonts w:ascii="Calibri" w:hAnsi="Calibri"/>
          <w:b/>
          <w:color w:val="0B2545"/>
          <w:sz w:val="20"/>
        </w:rPr>
        <w:t xml:space="preserve">C. </w:t>
      </w:r>
      <w:r>
        <w:rPr>
          <w:rFonts w:ascii="Calibri" w:hAnsi="Calibri"/>
          <w:sz w:val="20"/>
        </w:rPr>
        <w:t>Favorecer o grupo mais próximo do limite de pressão de cabeceira, porque manter a capacidade de entrega do reservatório tem prioridade sobre as restrições de compressão e de estabilização no horizonte imediato.</w:t>
      </w:r>
    </w:p>
    <w:p>
      <w:pPr>
        <w:spacing w:after="80"/>
        <w:ind w:left="360" w:hanging="360"/>
      </w:pPr>
      <w:r>
        <w:rPr>
          <w:rFonts w:ascii="Calibri" w:hAnsi="Calibri"/>
          <w:b/>
          <w:color w:val="0B2545"/>
          <w:sz w:val="20"/>
        </w:rPr>
        <w:t xml:space="preserve">D. </w:t>
      </w:r>
      <w:r>
        <w:rPr>
          <w:rFonts w:ascii="Calibri" w:hAnsi="Calibri"/>
          <w:sz w:val="20"/>
        </w:rPr>
        <w:t>Distribuir a carga entre os três grupos em proporção semelhante, usando a perda do compressor como critério para reduzir a variabilidade operacional e simplificar o controle da planta.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Selecionar a combinação que preserve a produção comercializável dentro da nova capacidade da planta, atendendo aos envelopes dos poços e da rede, ao tratamento de gás disponível e à especificação do óleo na saída.</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PRODUÇÃO E PROCESSO (MEDIÇÃO FISCAL E SISTEMA DE ALÍVIO)</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Sistema de Alívio e Flare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seguranca, ambiente e integridade mecanica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3e295af120-f5-d3-r173-q4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Após uma modificação no roteamento do flare e na lógica de intertravamento de um subsistema de alívio, a equipe de projeto concluiu a montagem sem desvios aparentes e a operação quer iniciar o comissionamento. Qual ação de governança técnica é mais aderente às boas práticas para essa transição?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Liberar o início da operação assistida e usar os dados da primeira campanha para consolidar os procedimentos de segurança, já que as condições reais de processo representam o teste mais fiel da modificação.</w:t>
      </w:r>
    </w:p>
    <w:p>
      <w:pPr>
        <w:spacing w:after="80"/>
        <w:ind w:left="360" w:hanging="360"/>
      </w:pPr>
      <w:r>
        <w:rPr>
          <w:rFonts w:ascii="Calibri" w:hAnsi="Calibri"/>
          <w:b/>
          <w:color w:val="0B2545"/>
          <w:sz w:val="20"/>
        </w:rPr>
        <w:t xml:space="preserve">B. </w:t>
      </w:r>
      <w:r>
        <w:rPr>
          <w:rFonts w:ascii="Calibri" w:hAnsi="Calibri"/>
          <w:sz w:val="20"/>
        </w:rPr>
        <w:t>Concentrar a análise no treinamento dos operadores da área modificada, porque a principal incerteza após mudanças em flare e alívio costuma estar na resposta humana a alarmes, mais do que na configuração final instalada.</w:t>
      </w:r>
    </w:p>
    <w:p>
      <w:pPr>
        <w:spacing w:after="80"/>
        <w:ind w:left="360" w:hanging="360"/>
      </w:pPr>
      <w:r>
        <w:rPr>
          <w:rFonts w:ascii="Calibri" w:hAnsi="Calibri"/>
          <w:b/>
          <w:color w:val="0B2545"/>
          <w:sz w:val="20"/>
        </w:rPr>
        <w:t xml:space="preserve">C. </w:t>
      </w:r>
      <w:r>
        <w:rPr>
          <w:rFonts w:ascii="Calibri" w:hAnsi="Calibri"/>
          <w:sz w:val="20"/>
        </w:rPr>
        <w:t>Restringir a avaliação a certificados de fabricação e montagem dos itens substituídos, porque a conformidade documental dos equipamentos novos tende a cobrir o risco introduzido pela alteração do sistema.</w:t>
      </w:r>
    </w:p>
    <w:p>
      <w:pPr>
        <w:spacing w:after="80"/>
        <w:ind w:left="360" w:hanging="360"/>
      </w:pPr>
      <w:r>
        <w:rPr>
          <w:rFonts w:ascii="Calibri" w:hAnsi="Calibri"/>
          <w:b/>
          <w:color w:val="0B2545"/>
          <w:sz w:val="20"/>
        </w:rPr>
        <w:t xml:space="preserve">D. </w:t>
      </w:r>
      <w:r>
        <w:rPr>
          <w:rFonts w:ascii="Calibri" w:hAnsi="Calibri"/>
          <w:sz w:val="20"/>
        </w:rPr>
        <w:t>Conduzir revisão de segurança na pré-operação da modificação, com procedimentos formais, inspeções de campo e verificação documentada de testes de alarmes, paradas, intertravamentos e demais componentes de segurança afetados.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Conduzir revisão de segurança na pré-operação da modificação, com procedimentos formais, inspeções de campo e verificação documentada de testes de alarmes, paradas, intertravamentos e demais componentes de segurança afetados.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OCUPACIONAL, SAÚDE E MEIO AMBIENTE</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Meio Ambiente, Gestão Ambiental e Sustentabilidade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gestao de agua e efluentes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2c3c74aba6-f2-d1-r51-q4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Durante uma instabilidade operacional, a água produzida sai fora de especificação e é desviada para tanque dedicado. Horas depois, o tanque se aproxima do limite, e a produção a montante pressiona por continuidade. Considerando conformidade ambiental e gestão operacional, qual encaminhamento é mais defensável?</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Priorizar o retorno imediato do conteúdo do tanque ao processo principal, mesmo sem ajuste no tratamento, porque a recirculação tende a equalizar a qualidade de saída.</w:t>
      </w:r>
    </w:p>
    <w:p>
      <w:pPr>
        <w:spacing w:after="80"/>
        <w:ind w:left="360" w:hanging="360"/>
      </w:pPr>
      <w:r>
        <w:rPr>
          <w:rFonts w:ascii="Calibri" w:hAnsi="Calibri"/>
          <w:b/>
          <w:color w:val="0B2545"/>
          <w:sz w:val="20"/>
        </w:rPr>
        <w:t xml:space="preserve">B. </w:t>
      </w:r>
      <w:r>
        <w:rPr>
          <w:rFonts w:ascii="Calibri" w:hAnsi="Calibri"/>
          <w:sz w:val="20"/>
        </w:rPr>
        <w:t>Misturar gradualmente a corrente fora de especificação com água já tratada para reduzir o TOG médio do descarte e preservar a produção.</w:t>
      </w:r>
    </w:p>
    <w:p>
      <w:pPr>
        <w:spacing w:after="80"/>
        <w:ind w:left="360" w:hanging="360"/>
      </w:pPr>
      <w:r>
        <w:rPr>
          <w:rFonts w:ascii="Calibri" w:hAnsi="Calibri"/>
          <w:b/>
          <w:color w:val="0B2545"/>
          <w:sz w:val="20"/>
        </w:rPr>
        <w:t xml:space="preserve">C. </w:t>
      </w:r>
      <w:r>
        <w:rPr>
          <w:rFonts w:ascii="Calibri" w:hAnsi="Calibri"/>
          <w:sz w:val="20"/>
        </w:rPr>
        <w:t>Manter a retenção da corrente fora de especificação e providenciar tratamento adicional; se a capacidade local não bastar, planejar remoção por navio para outro local de tratamento.</w:t>
      </w:r>
    </w:p>
    <w:p>
      <w:pPr>
        <w:spacing w:after="80"/>
        <w:ind w:left="360" w:hanging="360"/>
      </w:pPr>
      <w:r>
        <w:rPr>
          <w:rFonts w:ascii="Calibri" w:hAnsi="Calibri"/>
          <w:b/>
          <w:color w:val="0B2545"/>
          <w:sz w:val="20"/>
        </w:rPr>
        <w:t xml:space="preserve">D. </w:t>
      </w:r>
      <w:r>
        <w:rPr>
          <w:rFonts w:ascii="Calibri" w:hAnsi="Calibri"/>
          <w:sz w:val="20"/>
        </w:rPr>
        <w:t>Redirecionar a água temporariamente para a linha de drenagem de lavagem de áreas, onde a mistura com outras correntes reduz a carga oleosa aparente.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Manter a retenção da corrente fora de especificação e providenciar tratamento adicional; se a capacidade local não bastar, planejar remoção por navio para outro local de tratamento.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OCUPACIONAL, SAÚDE E MEIO AMBIENTE</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Meio Ambiente, Gestão Ambiental e Sustentabilidade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sustentabilidade ciclo de vida e descomissionamento</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2c3c74aba6-f5-d0-r42-q4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Na seleção de um arranjo de bomba de exportação para um FPSO, a alternativa X usa mais material na fabricação, mas é reparável, falha menos e retém maior valor residual no fim de vida. A alternativa Y tem menor impacto inicial de fabricação e menor CAPEX, porém requer mais substituições e oferece menor potencial de reciclagem. Qual lógica de decisão é mais tecnicamente defensável antes de escolher uma das alternativas?</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Favorecer a alternativa Y, porque a menor emissão na fabricação é o melhor indicador preliminar da pegada de carbono total do arranjo.</w:t>
      </w:r>
    </w:p>
    <w:p>
      <w:pPr>
        <w:spacing w:after="80"/>
        <w:ind w:left="360" w:hanging="360"/>
      </w:pPr>
      <w:r>
        <w:rPr>
          <w:rFonts w:ascii="Calibri" w:hAnsi="Calibri"/>
          <w:b/>
          <w:color w:val="0B2545"/>
          <w:sz w:val="20"/>
        </w:rPr>
        <w:t xml:space="preserve">B. </w:t>
      </w:r>
      <w:r>
        <w:rPr>
          <w:rFonts w:ascii="Calibri" w:hAnsi="Calibri"/>
          <w:sz w:val="20"/>
        </w:rPr>
        <w:t>Adiar a decisão até definir objetivo, unidade funcional e fronteiras do sistema, comparando as opções por ACV e CCV em todo o ciclo de vida.</w:t>
      </w:r>
    </w:p>
    <w:p>
      <w:pPr>
        <w:spacing w:after="80"/>
        <w:ind w:left="360" w:hanging="360"/>
      </w:pPr>
      <w:r>
        <w:rPr>
          <w:rFonts w:ascii="Calibri" w:hAnsi="Calibri"/>
          <w:b/>
          <w:color w:val="0B2545"/>
          <w:sz w:val="20"/>
        </w:rPr>
        <w:t xml:space="preserve">C. </w:t>
      </w:r>
      <w:r>
        <w:rPr>
          <w:rFonts w:ascii="Calibri" w:hAnsi="Calibri"/>
          <w:sz w:val="20"/>
        </w:rPr>
        <w:t>Favorecer a alternativa X, porque reparabilidade e valor residual tendem a compensar, em aplicações offshore, aumentos de impacto na produção de materiais.</w:t>
      </w:r>
    </w:p>
    <w:p>
      <w:pPr>
        <w:spacing w:after="80"/>
        <w:ind w:left="360" w:hanging="360"/>
      </w:pPr>
      <w:r>
        <w:rPr>
          <w:rFonts w:ascii="Calibri" w:hAnsi="Calibri"/>
          <w:b/>
          <w:color w:val="0B2545"/>
          <w:sz w:val="20"/>
        </w:rPr>
        <w:t xml:space="preserve">D. </w:t>
      </w:r>
      <w:r>
        <w:rPr>
          <w:rFonts w:ascii="Calibri" w:hAnsi="Calibri"/>
          <w:sz w:val="20"/>
        </w:rPr>
        <w:t>Classificar primeiro pela eficiência de massa e usar a geração de resíduos como critério de desempate, já que ambas entregam o mesmo serviço hidráulico.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Adiar a decisão até definir objetivo, unidade funcional e fronteiras do sistema, comparando as opções por ACV e CCV em todo o ciclo de vida.</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OCUPACIONAL, SAÚDE E MEIO AMBIENTE</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Meio Ambiente, Gestão Ambiental e Sustentabilidade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gestao de agua e efluentes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2c3c74aba6-f2-d1-r51-q1</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Uma unidade que hoje descarta água produzida no mar pretende converter parte da corrente para reinjeção. Os testes indicam TOG compatível com descarte, mas há preocupação com perda de injetividade, corrosão e integridade das instalações. Qual ajuste de filosofia de tratamento é mais consistente com esse novo destino?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Priorizar a estabilidade da fase oleosa no tanque recuperador, porque a condição do óleo separado passa a ser o fator de maior impacto sobre a reinjeção.</w:t>
      </w:r>
    </w:p>
    <w:p>
      <w:pPr>
        <w:spacing w:after="80"/>
        <w:ind w:left="360" w:hanging="360"/>
      </w:pPr>
      <w:r>
        <w:rPr>
          <w:rFonts w:ascii="Calibri" w:hAnsi="Calibri"/>
          <w:b/>
          <w:color w:val="0B2545"/>
          <w:sz w:val="20"/>
        </w:rPr>
        <w:t xml:space="preserve">B. </w:t>
      </w:r>
      <w:r>
        <w:rPr>
          <w:rFonts w:ascii="Calibri" w:hAnsi="Calibri"/>
          <w:sz w:val="20"/>
        </w:rPr>
        <w:t>Substituir o separador óleo-água por maior capacidade de decantação, porque o aumento de tempo de residência passa a ser o principal requisito para a reinjeção.</w:t>
      </w:r>
    </w:p>
    <w:p>
      <w:pPr>
        <w:spacing w:after="80"/>
        <w:ind w:left="360" w:hanging="360"/>
      </w:pPr>
      <w:r>
        <w:rPr>
          <w:rFonts w:ascii="Calibri" w:hAnsi="Calibri"/>
          <w:b/>
          <w:color w:val="0B2545"/>
          <w:sz w:val="20"/>
        </w:rPr>
        <w:t xml:space="preserve">C. </w:t>
      </w:r>
      <w:r>
        <w:rPr>
          <w:rFonts w:ascii="Calibri" w:hAnsi="Calibri"/>
          <w:sz w:val="20"/>
        </w:rPr>
        <w:t>Manter a mesma linha de descarte e apenas estreitar a meta de TOG, porque o controle de óleo tende a resolver também os riscos de reservatório e corrosão.</w:t>
      </w:r>
    </w:p>
    <w:p>
      <w:pPr>
        <w:spacing w:after="80"/>
        <w:ind w:left="360" w:hanging="360"/>
      </w:pPr>
      <w:r>
        <w:rPr>
          <w:rFonts w:ascii="Calibri" w:hAnsi="Calibri"/>
          <w:b/>
          <w:color w:val="0B2545"/>
          <w:sz w:val="20"/>
        </w:rPr>
        <w:t xml:space="preserve">D. </w:t>
      </w:r>
      <w:r>
        <w:rPr>
          <w:rFonts w:ascii="Calibri" w:hAnsi="Calibri"/>
          <w:sz w:val="20"/>
        </w:rPr>
        <w:t>Complementar o tratamento com remoção de sólidos em suspensão, controle de gases dissolvidos como CO2 e H2S e manejo microbiológico, além da redução de óleo.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Complementar o tratamento com remoção de sólidos em suspensão, controle de gases dissolvidos como CO2 e H2S e manejo microbiológico, além da redução de óleo.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OCUPACIONAL, SAÚDE E MEIO AMBIENTE</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Segurança Ocupacional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investigacao de incidentes, indicadores e resposta a emergencias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472214ef3c-f5-d0-r43-q3</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Após um quase-acidente no manifold de químicos de um FPSO, a investigação apontou, ao mesmo tempo, deterioração em uma conexão, instrução operacional pouco clara para o desacoplamento, sobrecarga do operador de área e falta de checagem formal do estado de uma barreira prevista no Bow Tie. Qual conjunto de medidas melhor caracteriza uma resposta corretiva e preventiva consistente?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Trocar o componente degradado, tornar inequívoca a instrução de desacoplamento, reequilibrar a carga de trabalho da função e implantar acompanhamento formal do desempenho e dos fatores de degradação da barreira indicada na análise.</w:t>
      </w:r>
    </w:p>
    <w:p>
      <w:pPr>
        <w:spacing w:after="80"/>
        <w:ind w:left="360" w:hanging="360"/>
      </w:pPr>
      <w:r>
        <w:rPr>
          <w:rFonts w:ascii="Calibri" w:hAnsi="Calibri"/>
          <w:b/>
          <w:color w:val="0B2545"/>
          <w:sz w:val="20"/>
        </w:rPr>
        <w:t xml:space="preserve">B. </w:t>
      </w:r>
      <w:r>
        <w:rPr>
          <w:rFonts w:ascii="Calibri" w:hAnsi="Calibri"/>
          <w:sz w:val="20"/>
        </w:rPr>
        <w:t>Priorizar o plano de emergência e os simulados do evento no manifold de químicos, deixando para a revisão anual a substituição da conexão, os ajustes na organização do trabalho e a verificação formal da barreira.</w:t>
      </w:r>
    </w:p>
    <w:p>
      <w:pPr>
        <w:spacing w:after="80"/>
        <w:ind w:left="360" w:hanging="360"/>
      </w:pPr>
      <w:r>
        <w:rPr>
          <w:rFonts w:ascii="Calibri" w:hAnsi="Calibri"/>
          <w:b/>
          <w:color w:val="0B2545"/>
          <w:sz w:val="20"/>
        </w:rPr>
        <w:t xml:space="preserve">C. </w:t>
      </w:r>
      <w:r>
        <w:rPr>
          <w:rFonts w:ascii="Calibri" w:hAnsi="Calibri"/>
          <w:sz w:val="20"/>
        </w:rPr>
        <w:t>Padronizar o desacoplamento e ampliar o treinamento sobre o cenário do Bow Tie, preservando a distribuição atual de tarefas do turno e tratando a condição da barreira por acompanhamento informal da supervisão.</w:t>
      </w:r>
    </w:p>
    <w:p>
      <w:pPr>
        <w:spacing w:after="80"/>
        <w:ind w:left="360" w:hanging="360"/>
      </w:pPr>
      <w:r>
        <w:rPr>
          <w:rFonts w:ascii="Calibri" w:hAnsi="Calibri"/>
          <w:b/>
          <w:color w:val="0B2545"/>
          <w:sz w:val="20"/>
        </w:rPr>
        <w:t xml:space="preserve">D. </w:t>
      </w:r>
      <w:r>
        <w:rPr>
          <w:rFonts w:ascii="Calibri" w:hAnsi="Calibri"/>
          <w:sz w:val="20"/>
        </w:rPr>
        <w:t>Reforçar a atenção individual do operador, lançar a conexão desgastada para a próxima parada e manter o procedimento de desacoplamento atual enquanto se monitora se o quase-acidente volta a ocorrer no manifold.</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Trocar o componente degradado, tornar inequívoca a instrução de desacoplamento, reequilibrar a carga de trabalho da função e implantar acompanhamento formal do desempenho e dos fatores de degradação da barreira indicada na análise.</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OCUPACIONAL, SAÚDE E MEIO AMBIENTE</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Segurança Ocupacional</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atividades de alto risco e controles especificos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472214ef3c-f3-d0-r32-q5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Durante uma janela curta de manutenção, o planejamento propõe três frentes no mesmo módulo de uma FPSO: abertura de um equipamento classe A, trabalho a quente em estrutura adjacente e içamento de material sobre uma linha que permanece em operação com fluido perigoso. Além disso, parte da equipe está em regime de sobreaviso no fim do turno. Qual arranjo de gestão tende a produzir a melhor redução do risco global?</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Manter as três frentes, reforçando a coordenação por rádio entre supervisores, porque a combinação de permissões individuais e comunicação contínua tende a absorver as interferências operacionais.</w:t>
      </w:r>
    </w:p>
    <w:p>
      <w:pPr>
        <w:spacing w:after="80"/>
        <w:ind w:left="360" w:hanging="360"/>
      </w:pPr>
      <w:r>
        <w:rPr>
          <w:rFonts w:ascii="Calibri" w:hAnsi="Calibri"/>
          <w:b/>
          <w:color w:val="0B2545"/>
          <w:sz w:val="20"/>
        </w:rPr>
        <w:t xml:space="preserve">B. </w:t>
      </w:r>
      <w:r>
        <w:rPr>
          <w:rFonts w:ascii="Calibri" w:hAnsi="Calibri"/>
          <w:sz w:val="20"/>
        </w:rPr>
        <w:t>Separar a abertura de equipamento do trabalho a quente, preservando o içamento sobre a linha em operação com base na conformidade do guindaste e na experiência do operador.</w:t>
      </w:r>
    </w:p>
    <w:p>
      <w:pPr>
        <w:spacing w:after="80"/>
        <w:ind w:left="360" w:hanging="360"/>
      </w:pPr>
      <w:r>
        <w:rPr>
          <w:rFonts w:ascii="Calibri" w:hAnsi="Calibri"/>
          <w:b/>
          <w:color w:val="0B2545"/>
          <w:sz w:val="20"/>
        </w:rPr>
        <w:t xml:space="preserve">C. </w:t>
      </w:r>
      <w:r>
        <w:rPr>
          <w:rFonts w:ascii="Calibri" w:hAnsi="Calibri"/>
          <w:sz w:val="20"/>
        </w:rPr>
        <w:t>Estabelecer formalmente a sequência para evitar simultaneidade entre frentes incompatíveis no mesmo módulo, submeter o içamento a avaliação sobre desligamento ou contingência e considerar turnos e sobreaviso na liberação.</w:t>
      </w:r>
    </w:p>
    <w:p>
      <w:pPr>
        <w:spacing w:after="80"/>
        <w:ind w:left="360" w:hanging="360"/>
      </w:pPr>
      <w:r>
        <w:rPr>
          <w:rFonts w:ascii="Calibri" w:hAnsi="Calibri"/>
          <w:b/>
          <w:color w:val="0B2545"/>
          <w:sz w:val="20"/>
        </w:rPr>
        <w:t xml:space="preserve">D. </w:t>
      </w:r>
      <w:r>
        <w:rPr>
          <w:rFonts w:ascii="Calibri" w:hAnsi="Calibri"/>
          <w:sz w:val="20"/>
        </w:rPr>
        <w:t>Concentrar a decisão no início da execução, usando a condição momentânea da produção para definir quais frentes podem coexistir, desde que os EPIs tenham sido especificados para cada equipe.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Estabelecer formalmente a sequência para evitar simultaneidade entre frentes incompatíveis no mesmo módulo, submeter o içamento a avaliação sobre desligamento ou contingência e considerar turnos e sobreaviso na liberação.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OPERACIONAL, SGSO, SISTEMAS DE SEGURANÇA E GESTÃO DE RISCOS</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Estudos de Segurança</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barreiras, elementos criticos de seguranca e performance standards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e66cc645b9-f3-d0-r28-q1</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Em um bow tie de perda de contenção em um FPSO, foram identificados um controle preventivo e outro mitigador apoiados na mesma arquitetura de automação e no mesmo quadro de alimentação elétrica. Na revisão do risco, discutiu-se se eles poderiam ser contabilizados como camadas independentes. Qual julgamento é tecnicamente mais adequado?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A avaliação deve considerar falhas de causa comum e recursos compartilhados, pois isso pode comprometer a atuação conjunta de controles que, à primeira vista, parecem separados.</w:t>
      </w:r>
    </w:p>
    <w:p>
      <w:pPr>
        <w:spacing w:after="80"/>
        <w:ind w:left="360" w:hanging="360"/>
      </w:pPr>
      <w:r>
        <w:rPr>
          <w:rFonts w:ascii="Calibri" w:hAnsi="Calibri"/>
          <w:b/>
          <w:color w:val="0B2545"/>
          <w:sz w:val="20"/>
        </w:rPr>
        <w:t xml:space="preserve">B. </w:t>
      </w:r>
      <w:r>
        <w:rPr>
          <w:rFonts w:ascii="Calibri" w:hAnsi="Calibri"/>
          <w:sz w:val="20"/>
        </w:rPr>
        <w:t>A independência pode ser aceita se os dois controles tiverem intervalos de teste distintos, já que o uso da mesma automação e do mesmo quadro elétrico passa a ter menor impacto na análise.</w:t>
      </w:r>
    </w:p>
    <w:p>
      <w:pPr>
        <w:spacing w:after="80"/>
        <w:ind w:left="360" w:hanging="360"/>
      </w:pPr>
      <w:r>
        <w:rPr>
          <w:rFonts w:ascii="Calibri" w:hAnsi="Calibri"/>
          <w:b/>
          <w:color w:val="0B2545"/>
          <w:sz w:val="20"/>
        </w:rPr>
        <w:t xml:space="preserve">C. </w:t>
      </w:r>
      <w:r>
        <w:rPr>
          <w:rFonts w:ascii="Calibri" w:hAnsi="Calibri"/>
          <w:sz w:val="20"/>
        </w:rPr>
        <w:t>Os controles podem ser tratados como independentes, porque estar em lados diferentes do bow tie basta para desvincular a lógica de automação e a alimentação elétrica compartilhadas.</w:t>
      </w:r>
    </w:p>
    <w:p>
      <w:pPr>
        <w:spacing w:after="80"/>
        <w:ind w:left="360" w:hanging="360"/>
      </w:pPr>
      <w:r>
        <w:rPr>
          <w:rFonts w:ascii="Calibri" w:hAnsi="Calibri"/>
          <w:b/>
          <w:color w:val="0B2545"/>
          <w:sz w:val="20"/>
        </w:rPr>
        <w:t xml:space="preserve">D. </w:t>
      </w:r>
      <w:r>
        <w:rPr>
          <w:rFonts w:ascii="Calibri" w:hAnsi="Calibri"/>
          <w:sz w:val="20"/>
        </w:rPr>
        <w:t>O compartilhamento da mesma arquitetura de automação e do mesmo quadro elétrico tende a aumentar a disponibilidade do conjunto e, por isso, torna desnecessária a verificação de segregação entre as camadas.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A avaliação deve considerar falhas de causa comum e recursos compartilhados, pois isso pode comprometer a atuação conjunta de controles que, à primeira vista, parecem separados.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OPERACIONAL, SGSO, SISTEMAS DE SEGURANÇA E GESTÃO DE RISCOS</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SGSO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governanca e cultura de seguranca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2f51e62cdd-f0-d0-r16-q3</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Em um FPSO, pequenos desvios em atividades de manutenção executadas por contratada têm aparecido em passagens de turno e relatórios locais, mas poucos casos avançam para investigação formal, e a tripulação entende que só eventos com afastamento merecem escalonamento. A gerência quer fortalecer comunicação e cultura de segurança. Qual iniciativa é mais aderente ao SGSO?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Centralizar a triagem em terra e restringir a divulgação a bordo até a conclusão de cada avaliação, para manter uniformidade de interpretação.</w:t>
      </w:r>
    </w:p>
    <w:p>
      <w:pPr>
        <w:spacing w:after="80"/>
        <w:ind w:left="360" w:hanging="360"/>
      </w:pPr>
      <w:r>
        <w:rPr>
          <w:rFonts w:ascii="Calibri" w:hAnsi="Calibri"/>
          <w:b/>
          <w:color w:val="0B2545"/>
          <w:sz w:val="20"/>
        </w:rPr>
        <w:t xml:space="preserve">B. </w:t>
      </w:r>
      <w:r>
        <w:rPr>
          <w:rFonts w:ascii="Calibri" w:hAnsi="Calibri"/>
          <w:sz w:val="20"/>
        </w:rPr>
        <w:t>Ampliar campanhas de conscientização, tratando a investigação formal como recurso voltado aos eventos de maior consequência.</w:t>
      </w:r>
    </w:p>
    <w:p>
      <w:pPr>
        <w:spacing w:after="80"/>
        <w:ind w:left="360" w:hanging="360"/>
      </w:pPr>
      <w:r>
        <w:rPr>
          <w:rFonts w:ascii="Calibri" w:hAnsi="Calibri"/>
          <w:b/>
          <w:color w:val="0B2545"/>
          <w:sz w:val="20"/>
        </w:rPr>
        <w:t xml:space="preserve">C. </w:t>
      </w:r>
      <w:r>
        <w:rPr>
          <w:rFonts w:ascii="Calibri" w:hAnsi="Calibri"/>
          <w:sz w:val="20"/>
        </w:rPr>
        <w:t>Manter os registros nas passagens de turno e usar a frequência de acidentes com afastamento como principal indicador da eficácia do processo.</w:t>
      </w:r>
    </w:p>
    <w:p>
      <w:pPr>
        <w:spacing w:after="80"/>
        <w:ind w:left="360" w:hanging="360"/>
      </w:pPr>
      <w:r>
        <w:rPr>
          <w:rFonts w:ascii="Calibri" w:hAnsi="Calibri"/>
          <w:b/>
          <w:color w:val="0B2545"/>
          <w:sz w:val="20"/>
        </w:rPr>
        <w:t xml:space="preserve">D. </w:t>
      </w:r>
      <w:r>
        <w:rPr>
          <w:rFonts w:ascii="Calibri" w:hAnsi="Calibri"/>
          <w:sz w:val="20"/>
        </w:rPr>
        <w:t>Estabelecer fluxo formal de reporte, investigação e retorno das ações, com liderança visível e participação de empregados e contratadas.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D — </w:t>
            </w:r>
            <w:r>
              <w:rPr>
                <w:rFonts w:ascii="Calibri" w:hAnsi="Calibri"/>
                <w:sz w:val="20"/>
              </w:rPr>
              <w:t>Estabelecer fluxo formal de reporte, investigação e retorno das ações, com liderança visível e participação de empregados e contratadas.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OPERACIONAL, SGSO, SISTEMAS DE SEGURANÇA E GESTÃO DE RISCOS</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Estudos de Segurança</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gestao, revalidacao e integracao de estudos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e66cc645b9-f5-d1-r47-q4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Uma auditoria em um FPSO concluiu que uma recomendação de análise de risco foi executada com mudança de válvulas e intertravamentos, mas o plano de emergência ainda referencia a configuração anterior de contenção e as ações do operador em sala de controle. Qual leitura é mais adequada desse achado?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O achado indica falha na integração dos resultados do estudo, porque mudanças nas salvaguardas precisam repercutir em procedimentos, planos de emergência e treinamento sob controle de MOC.</w:t>
      </w:r>
    </w:p>
    <w:p>
      <w:pPr>
        <w:spacing w:after="80"/>
        <w:ind w:left="360" w:hanging="360"/>
      </w:pPr>
      <w:r>
        <w:rPr>
          <w:rFonts w:ascii="Calibri" w:hAnsi="Calibri"/>
          <w:b/>
          <w:color w:val="0B2545"/>
          <w:sz w:val="20"/>
        </w:rPr>
        <w:t xml:space="preserve">B. </w:t>
      </w:r>
      <w:r>
        <w:rPr>
          <w:rFonts w:ascii="Calibri" w:hAnsi="Calibri"/>
          <w:sz w:val="20"/>
        </w:rPr>
        <w:t>A implementação pode ser considerada substancialmente concluída, pois a eficácia da salvaguarda depende mais da modificação física do que da coerência documental do plano.</w:t>
      </w:r>
    </w:p>
    <w:p>
      <w:pPr>
        <w:spacing w:after="80"/>
        <w:ind w:left="360" w:hanging="360"/>
      </w:pPr>
      <w:r>
        <w:rPr>
          <w:rFonts w:ascii="Calibri" w:hAnsi="Calibri"/>
          <w:b/>
          <w:color w:val="0B2545"/>
          <w:sz w:val="20"/>
        </w:rPr>
        <w:t xml:space="preserve">C. </w:t>
      </w:r>
      <w:r>
        <w:rPr>
          <w:rFonts w:ascii="Calibri" w:hAnsi="Calibri"/>
          <w:sz w:val="20"/>
        </w:rPr>
        <w:t>O problema está restrito à gestão de treinamento, já que o plano de emergência pode permanecer estável enquanto os operadores forem orientados em simulados específicos.</w:t>
      </w:r>
    </w:p>
    <w:p>
      <w:pPr>
        <w:spacing w:after="80"/>
        <w:ind w:left="360" w:hanging="360"/>
      </w:pPr>
      <w:r>
        <w:rPr>
          <w:rFonts w:ascii="Calibri" w:hAnsi="Calibri"/>
          <w:b/>
          <w:color w:val="0B2545"/>
          <w:sz w:val="20"/>
        </w:rPr>
        <w:t xml:space="preserve">D. </w:t>
      </w:r>
      <w:r>
        <w:rPr>
          <w:rFonts w:ascii="Calibri" w:hAnsi="Calibri"/>
          <w:sz w:val="20"/>
        </w:rPr>
        <w:t>A divergência deve ser tratada apenas na próxima revalidação do estudo, quando houver base suficiente para revisar conjuntamente hardware e documentação.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O achado indica falha na integração dos resultados do estudo, porque mudanças nas salvaguardas precisam repercutir em procedimentos, planos de emergência e treinamento sob controle de MOC.</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OPERACIONAL, SGSO, SISTEMAS DE SEGURANÇA E GESTÃO DE RISCOS</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Operações simultâneas – SIMOPS</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coordenacao operacional entre equipes e embarcacoes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4ed91b628c-f3-d0-r8-q0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Em um FPSO prestes a iniciar uma SIMOPS com intervenção em poço, manutenção elétrica, movimentação de carga, trabalho sobre o mar e apoio de embarcação, qual arranjo de revisão final é mais consistente com uma liberação segura das atividades?</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Alinhar CCR, OIM e lideranças internas na revisão final e repassar a contratadas, subsea e embarcação de apoio as PTs, restrições e contatos à medida que cada trabalho for iniciado.</w:t>
      </w:r>
    </w:p>
    <w:p>
      <w:pPr>
        <w:spacing w:after="80"/>
        <w:ind w:left="360" w:hanging="360"/>
      </w:pPr>
      <w:r>
        <w:rPr>
          <w:rFonts w:ascii="Calibri" w:hAnsi="Calibri"/>
          <w:b/>
          <w:color w:val="0B2545"/>
          <w:sz w:val="20"/>
        </w:rPr>
        <w:t xml:space="preserve">B. </w:t>
      </w:r>
      <w:r>
        <w:rPr>
          <w:rFonts w:ascii="Calibri" w:hAnsi="Calibri"/>
          <w:sz w:val="20"/>
        </w:rPr>
        <w:t>Conduzir uma revisão integrada das interfaces — escopo, riscos, barreiras, equipes e contatos —, confirmar PTs e procedimentos, definir a autoridade de parada e manter comunicação redundante entre as frentes.</w:t>
      </w:r>
    </w:p>
    <w:p>
      <w:pPr>
        <w:spacing w:after="80"/>
        <w:ind w:left="360" w:hanging="360"/>
      </w:pPr>
      <w:r>
        <w:rPr>
          <w:rFonts w:ascii="Calibri" w:hAnsi="Calibri"/>
          <w:b/>
          <w:color w:val="0B2545"/>
          <w:sz w:val="20"/>
        </w:rPr>
        <w:t xml:space="preserve">C. </w:t>
      </w:r>
      <w:r>
        <w:rPr>
          <w:rFonts w:ascii="Calibri" w:hAnsi="Calibri"/>
          <w:sz w:val="20"/>
        </w:rPr>
        <w:t>Emitir PTs por disciplina, registrar riscos, barreiras e contatos de cada frente separadamente e deixar a compatibilização entre poços, elétrica, marine e embarcação para os supervisores em campo.</w:t>
      </w:r>
    </w:p>
    <w:p>
      <w:pPr>
        <w:spacing w:after="80"/>
        <w:ind w:left="360" w:hanging="360"/>
      </w:pPr>
      <w:r>
        <w:rPr>
          <w:rFonts w:ascii="Calibri" w:hAnsi="Calibri"/>
          <w:b/>
          <w:color w:val="0B2545"/>
          <w:sz w:val="20"/>
        </w:rPr>
        <w:t xml:space="preserve">D. </w:t>
      </w:r>
      <w:r>
        <w:rPr>
          <w:rFonts w:ascii="Calibri" w:hAnsi="Calibri"/>
          <w:sz w:val="20"/>
        </w:rPr>
        <w:t>Fechar antes do início a sequência logística, os recursos e os contatos operacionais, tratando a análise cruzada de riscos, barreiras e PTs na liberação de cada atividade conforme a execução avance.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Conduzir uma revisão integrada das interfaces — escopo, riscos, barreiras, equipes e contatos —, confirmar PTs e procedimentos, definir a autoridade de parada e manter comunicação redundante entre as frentes.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SEGURANÇA OPERACIONAL, SGSO, SISTEMAS DE SEGURANÇA E GESTÃO DE RISCOS</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Estudos de Segurança</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barreiras, elementos criticos de seguranca e performance standards</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e66cc645b9-f3-d0-r28-q0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Durante a preparação para continuidade da produção em um FPSO, um SCE ligado à resposta a um grande acidente potencial ficou abaixo do performance standard estabelecido, e a correção definitiva só estará concluída em dois dias. A gerência pretende manter a unidade operando com restrições nesse intervalo. Qual decisão é mais consistente com a gestão da não conformidade desse SCE?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Manter a operação com autorização do gerente de turno, registrar o desvio no livro de ocorrências e tratar a correção definitiva no planejamento de manutenção.</w:t>
      </w:r>
    </w:p>
    <w:p>
      <w:pPr>
        <w:spacing w:after="80"/>
        <w:ind w:left="360" w:hanging="360"/>
      </w:pPr>
      <w:r>
        <w:rPr>
          <w:rFonts w:ascii="Calibri" w:hAnsi="Calibri"/>
          <w:b/>
          <w:color w:val="0B2545"/>
          <w:sz w:val="20"/>
        </w:rPr>
        <w:t xml:space="preserve">B. </w:t>
      </w:r>
      <w:r>
        <w:rPr>
          <w:rFonts w:ascii="Calibri" w:hAnsi="Calibri"/>
          <w:sz w:val="20"/>
        </w:rPr>
        <w:t>Submeter o caso à autoridade técnica, definir medidas mitigadoras proporcionais ao risco e formalizar a decisão por gestão de mudanças, inclusive com suspensão de atividades.</w:t>
      </w:r>
    </w:p>
    <w:p>
      <w:pPr>
        <w:spacing w:after="80"/>
        <w:ind w:left="360" w:hanging="360"/>
      </w:pPr>
      <w:r>
        <w:rPr>
          <w:rFonts w:ascii="Calibri" w:hAnsi="Calibri"/>
          <w:b/>
          <w:color w:val="0B2545"/>
          <w:sz w:val="20"/>
        </w:rPr>
        <w:t xml:space="preserve">C. </w:t>
      </w:r>
      <w:r>
        <w:rPr>
          <w:rFonts w:ascii="Calibri" w:hAnsi="Calibri"/>
          <w:sz w:val="20"/>
        </w:rPr>
        <w:t>Prosseguir com restrições com base na redundância instalada, mantendo acompanhamento da condição e deixando a documentação formal para o encerramento do desvio.</w:t>
      </w:r>
    </w:p>
    <w:p>
      <w:pPr>
        <w:spacing w:after="80"/>
        <w:ind w:left="360" w:hanging="360"/>
      </w:pPr>
      <w:r>
        <w:rPr>
          <w:rFonts w:ascii="Calibri" w:hAnsi="Calibri"/>
          <w:b/>
          <w:color w:val="0B2545"/>
          <w:sz w:val="20"/>
        </w:rPr>
        <w:t xml:space="preserve">D. </w:t>
      </w:r>
      <w:r>
        <w:rPr>
          <w:rFonts w:ascii="Calibri" w:hAnsi="Calibri"/>
          <w:sz w:val="20"/>
        </w:rPr>
        <w:t>Reclassificar provisoriamente o item como não crítico, adotar monitoramento operacional reforçado e programar nova verificação antes do término do período.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Submeter o caso à autoridade técnica, definir medidas mitigadoras proporcionais ao risco e formalizar a decisão por gestão de mudanças, inclusive com suspensão de atividades.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SISTEMAS DE LASTRO, ESTABILIDADE, ANCORAGEM E POSICIONAMENTO, OFFLOADING E TANQUES DE CARGA</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Sistema de ancoragem, manutenção e monitoramento da posição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comportamento sob falhas e criterios de excursao</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fcd220bae3-f2-d0-r52-q5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Na revisão do plano de monitoramento da posição de um FPSO, um engenheiro propõe considerar apenas a condição intacta, alegando que falhas de linha seriam tratadas por manutenção corretiva quando ocorressem. Outro engenheiro argumenta que isso deixa uma lacuna relevante de segurança e disponibilidade. Qual justificativa sustenta melhor a segunda posição?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A inspeção fotográfica periódica das interfaces mecânicas já fornece base suficiente para substituir análises de cenários degradados do sistema de ancoragem.</w:t>
      </w:r>
    </w:p>
    <w:p>
      <w:pPr>
        <w:spacing w:after="80"/>
        <w:ind w:left="360" w:hanging="360"/>
      </w:pPr>
      <w:r>
        <w:rPr>
          <w:rFonts w:ascii="Calibri" w:hAnsi="Calibri"/>
          <w:b/>
          <w:color w:val="0B2545"/>
          <w:sz w:val="20"/>
        </w:rPr>
        <w:t xml:space="preserve">B. </w:t>
      </w:r>
      <w:r>
        <w:rPr>
          <w:rFonts w:ascii="Calibri" w:hAnsi="Calibri"/>
          <w:sz w:val="20"/>
        </w:rPr>
        <w:t>A principal consequência de uma falha de ancoragem tende a ser a corrosão acelerada nas terminações hidráulicas, o que justifica tratá-la principalmente como item de manutenção rotineira.</w:t>
      </w:r>
    </w:p>
    <w:p>
      <w:pPr>
        <w:spacing w:after="80"/>
        <w:ind w:left="360" w:hanging="360"/>
      </w:pPr>
      <w:r>
        <w:rPr>
          <w:rFonts w:ascii="Calibri" w:hAnsi="Calibri"/>
          <w:b/>
          <w:color w:val="0B2545"/>
          <w:sz w:val="20"/>
        </w:rPr>
        <w:t xml:space="preserve">C. </w:t>
      </w:r>
      <w:r>
        <w:rPr>
          <w:rFonts w:ascii="Calibri" w:hAnsi="Calibri"/>
          <w:sz w:val="20"/>
        </w:rPr>
        <w:t>Line break, dragging de âncora e perda de redundância alteram as cargas em risers e umbilicais e exigem critérios de excursão, envelopes operacionais e procedimentos de recuperação.</w:t>
      </w:r>
    </w:p>
    <w:p>
      <w:pPr>
        <w:spacing w:after="80"/>
        <w:ind w:left="360" w:hanging="360"/>
      </w:pPr>
      <w:r>
        <w:rPr>
          <w:rFonts w:ascii="Calibri" w:hAnsi="Calibri"/>
          <w:b/>
          <w:color w:val="0B2545"/>
          <w:sz w:val="20"/>
        </w:rPr>
        <w:t xml:space="preserve">D. </w:t>
      </w:r>
      <w:r>
        <w:rPr>
          <w:rFonts w:ascii="Calibri" w:hAnsi="Calibri"/>
          <w:sz w:val="20"/>
        </w:rPr>
        <w:t>A condição intacta costuma representar o caso mais severo para a integridade funcional de risers e umbilicais, porque as tensões de ancoragem ficam mais distribuídas entre as linhas.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Line break, dragging de âncora e perda de redundância alteram as cargas em risers e umbilicais e exigem critérios de excursão, envelopes operacionais e procedimentos de recuperação.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SISTEMAS DE LASTRO, ESTABILIDADE, ANCORAGEM E POSICIONAMENTO, OFFLOADING E TANQUES DE CARGA</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Sistema de ancoragem, manutenção e monitoramento da posição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projeto e dimensionamento do sistema de ancoragem</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fcd220bae3-f0-d0-r21-q2</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Um FPSO em águas profundas será ancorado por spread mooring e conectado a risers em configuração SLWR. Nas simulações preliminares, os movimentos de baixa frequência do casco coincidem com variações relevantes de tensão nos risers. Qual é a ação de engenharia mais adequada antes de congelar o arranjo?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Manter o arranjo de ancoragem e reforçar localmente os risers, porque a interação dinâmica entre os subsistemas tende a perder importância após o dimensionamento estático.</w:t>
      </w:r>
    </w:p>
    <w:p>
      <w:pPr>
        <w:spacing w:after="80"/>
        <w:ind w:left="360" w:hanging="360"/>
      </w:pPr>
      <w:r>
        <w:rPr>
          <w:rFonts w:ascii="Calibri" w:hAnsi="Calibri"/>
          <w:b/>
          <w:color w:val="0B2545"/>
          <w:sz w:val="20"/>
        </w:rPr>
        <w:t xml:space="preserve">B. </w:t>
      </w:r>
      <w:r>
        <w:rPr>
          <w:rFonts w:ascii="Calibri" w:hAnsi="Calibri"/>
          <w:sz w:val="20"/>
        </w:rPr>
        <w:t>Refazer o estudo com análise integrada em domínio do tempo do conjunto casco–risers–ancoragem, comparando arranjos de linhas e verificando excursão, trações dinâmicas e fadiga em conjunto.</w:t>
      </w:r>
    </w:p>
    <w:p>
      <w:pPr>
        <w:spacing w:after="80"/>
        <w:ind w:left="360" w:hanging="360"/>
      </w:pPr>
      <w:r>
        <w:rPr>
          <w:rFonts w:ascii="Calibri" w:hAnsi="Calibri"/>
          <w:b/>
          <w:color w:val="0B2545"/>
          <w:sz w:val="20"/>
        </w:rPr>
        <w:t xml:space="preserve">C. </w:t>
      </w:r>
      <w:r>
        <w:rPr>
          <w:rFonts w:ascii="Calibri" w:hAnsi="Calibri"/>
          <w:sz w:val="20"/>
        </w:rPr>
        <w:t>Selecionar a geometria do riser apenas pelo critério de fadiga do tubo, deixando a ancoragem ser ajustada depois para atender ao passeio.</w:t>
      </w:r>
    </w:p>
    <w:p>
      <w:pPr>
        <w:spacing w:after="80"/>
        <w:ind w:left="360" w:hanging="360"/>
      </w:pPr>
      <w:r>
        <w:rPr>
          <w:rFonts w:ascii="Calibri" w:hAnsi="Calibri"/>
          <w:b/>
          <w:color w:val="0B2545"/>
          <w:sz w:val="20"/>
        </w:rPr>
        <w:t xml:space="preserve">D. </w:t>
      </w:r>
      <w:r>
        <w:rPr>
          <w:rFonts w:ascii="Calibri" w:hAnsi="Calibri"/>
          <w:sz w:val="20"/>
        </w:rPr>
        <w:t>Substituir o spread por turret sem nova análise acoplada, porque a presença de SLWR indica incompatibilidade dinâmica com o conceito inicial.</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Refazer o estudo com análise integrada em domínio do tempo do conjunto casco–risers–ancoragem, comparando arranjos de linhas e verificando excursão, trações dinâmicas e fadiga em conjunto.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SISTEMAS DE LASTRO, ESTABILIDADE, ANCORAGEM E POSICIONAMENTO, OFFLOADING E TANQUES DE CARGA</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Operação de Offloading</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equipamentos de transferencia e amarracao</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26ddadc0cd-f2-d0-r26-q0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Durante uma operação de exportação em um FPSO, ocorre detecção de fogo na região do manifold e, ao mesmo tempo, há risco de liberação relevante de hidrocarbonetos para o convés. Considerando a filosofia de resposta de emergência mais adequada para limitar a magnitude do vazamento, qual ação sistêmica é a mais consistente?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Acionar o ESD para promover o fechamento das válvulas associadas ao sistema e a parada das bombas de carga/exportação e dos compressores, reduzindo o inventário em escoamento para a área do evento.</w:t>
      </w:r>
    </w:p>
    <w:p>
      <w:pPr>
        <w:spacing w:after="80"/>
        <w:ind w:left="360" w:hanging="360"/>
      </w:pPr>
      <w:r>
        <w:rPr>
          <w:rFonts w:ascii="Calibri" w:hAnsi="Calibri"/>
          <w:b/>
          <w:color w:val="0B2545"/>
          <w:sz w:val="20"/>
        </w:rPr>
        <w:t xml:space="preserve">B. </w:t>
      </w:r>
      <w:r>
        <w:rPr>
          <w:rFonts w:ascii="Calibri" w:hAnsi="Calibri"/>
          <w:sz w:val="20"/>
        </w:rPr>
        <w:t>Transferir o fluxo para o tanque de medição e manter a instrumentação de choke estabilizando a pressão, de modo a evitar manobras adicionais no manifold durante a emergência.</w:t>
      </w:r>
    </w:p>
    <w:p>
      <w:pPr>
        <w:spacing w:after="80"/>
        <w:ind w:left="360" w:hanging="360"/>
      </w:pPr>
      <w:r>
        <w:rPr>
          <w:rFonts w:ascii="Calibri" w:hAnsi="Calibri"/>
          <w:b/>
          <w:color w:val="0B2545"/>
          <w:sz w:val="20"/>
        </w:rPr>
        <w:t xml:space="preserve">C. </w:t>
      </w:r>
      <w:r>
        <w:rPr>
          <w:rFonts w:ascii="Calibri" w:hAnsi="Calibri"/>
          <w:sz w:val="20"/>
        </w:rPr>
        <w:t>Abrir o by-pass do aquecedor e reduzir gradualmente a vazão por meio das válvulas de controle eletrônico, preservando a continuidade do processo até o diagnóstico da origem do fogo.</w:t>
      </w:r>
    </w:p>
    <w:p>
      <w:pPr>
        <w:spacing w:after="80"/>
        <w:ind w:left="360" w:hanging="360"/>
      </w:pPr>
      <w:r>
        <w:rPr>
          <w:rFonts w:ascii="Calibri" w:hAnsi="Calibri"/>
          <w:b/>
          <w:color w:val="0B2545"/>
          <w:sz w:val="20"/>
        </w:rPr>
        <w:t xml:space="preserve">D. </w:t>
      </w:r>
      <w:r>
        <w:rPr>
          <w:rFonts w:ascii="Calibri" w:hAnsi="Calibri"/>
          <w:sz w:val="20"/>
        </w:rPr>
        <w:t>Manter as bombas de exportação em funcionamento por curto período para aliviar a linha, enquanto a contenção fica concentrada nas válvulas manuais mais próximas da área afetada.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Acionar o ESD para promover o fechamento das válvulas associadas ao sistema e a parada das bombas de carga/exportação e dos compressores, reduzindo o inventário em escoamento para a área do evento.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SISTEMAS DE LASTRO, ESTABILIDADE, ANCORAGEM E POSICIONAMENTO, OFFLOADING E TANQUES DE CARGA</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Operação de tanques de carga, lastro, sistema gás inerte, ventilação e estabilidade</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sistema de lastro, estabilidade e instrumentacao de carga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df51a0f0a0-f5-d0-r51-q4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Em uma condição próxima do armazenamento máximo, o loading computer mostra GM transversal satisfatório, banda e trim dentro das metas operacionais, porém as tensões calculadas na seção mestra excedem o critério de referência. A sala de controle discute se a operação pode seguir porque a unidade 'está em pé e nos calados'. Qual decisão é tecnicamente mais adequada?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Manter a condição, porque GM adequado e calados dentro da faixa indicam que o excedente de tensão tende a ser compensado pela reserva de estabilidade.</w:t>
      </w:r>
    </w:p>
    <w:p>
      <w:pPr>
        <w:spacing w:after="80"/>
        <w:ind w:left="360" w:hanging="360"/>
      </w:pPr>
      <w:r>
        <w:rPr>
          <w:rFonts w:ascii="Calibri" w:hAnsi="Calibri"/>
          <w:b/>
          <w:color w:val="0B2545"/>
          <w:sz w:val="20"/>
        </w:rPr>
        <w:t xml:space="preserve">B. </w:t>
      </w:r>
      <w:r>
        <w:rPr>
          <w:rFonts w:ascii="Calibri" w:hAnsi="Calibri"/>
          <w:sz w:val="20"/>
        </w:rPr>
        <w:t>Corrigir apenas o deslocamento total por deslastro uniforme, porque as tensões na seção mestra acompanham diretamente o peso total, com pouca influência da distribuição longitudinal.</w:t>
      </w:r>
    </w:p>
    <w:p>
      <w:pPr>
        <w:spacing w:after="80"/>
        <w:ind w:left="360" w:hanging="360"/>
      </w:pPr>
      <w:r>
        <w:rPr>
          <w:rFonts w:ascii="Calibri" w:hAnsi="Calibri"/>
          <w:b/>
          <w:color w:val="0B2545"/>
          <w:sz w:val="20"/>
        </w:rPr>
        <w:t xml:space="preserve">C. </w:t>
      </w:r>
      <w:r>
        <w:rPr>
          <w:rFonts w:ascii="Calibri" w:hAnsi="Calibri"/>
          <w:sz w:val="20"/>
        </w:rPr>
        <w:t>Reavaliar a distribuição de carga e lastro, porque o atendimento aos limites hidrostáticos não substitui a verificação de tensões estruturais na seção mestra.</w:t>
      </w:r>
    </w:p>
    <w:p>
      <w:pPr>
        <w:spacing w:after="80"/>
        <w:ind w:left="360" w:hanging="360"/>
      </w:pPr>
      <w:r>
        <w:rPr>
          <w:rFonts w:ascii="Calibri" w:hAnsi="Calibri"/>
          <w:b/>
          <w:color w:val="0B2545"/>
          <w:sz w:val="20"/>
        </w:rPr>
        <w:t xml:space="preserve">D. </w:t>
      </w:r>
      <w:r>
        <w:rPr>
          <w:rFonts w:ascii="Calibri" w:hAnsi="Calibri"/>
          <w:sz w:val="20"/>
        </w:rPr>
        <w:t>Priorizar o ajuste do período natural por redistribuição transversal, porque esse parâmetro sintetiza o efeito conjunto de estabilidade e solicitação estrutural.</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Reavaliar a distribuição de carga e lastro, porque o atendimento aos limites hidrostáticos não substitui a verificação de tensões estruturais na seção mestra.</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SISTEMAS DE LASTRO, ESTABILIDADE, ANCORAGEM E POSICIONAMENTO, OFFLOADING E TANQUES DE CARGA</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Sistema de ancoragem, manutenção e monitoramento da posição</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comportamento sob falhas e criterios de excursao</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fcd220bae3-f2-d0-r52-q3</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0.96</w:t>
            </w:r>
          </w:p>
        </w:tc>
      </w:tr>
    </w:tbl>
    <w:p>
      <w:pPr>
        <w:spacing w:before="200" w:after="60"/>
      </w:pPr>
      <w:r>
        <w:rPr>
          <w:rFonts w:ascii="Calibri" w:hAnsi="Calibri"/>
          <w:b/>
          <w:color w:val="5F6B7A"/>
          <w:sz w:val="19"/>
        </w:rPr>
        <w:t>ENUNCIADO</w:t>
      </w:r>
    </w:p>
    <w:p>
      <w:pPr>
        <w:spacing w:after="160"/>
      </w:pPr>
      <w:r>
        <w:rPr>
          <w:rFonts w:ascii="Calibri" w:hAnsi="Calibri"/>
          <w:sz w:val="21"/>
        </w:rPr>
        <w:t>Após suspeita de dragging de âncora, o sistema de monitoramento mostra deriva lenta da unidade e aumento da aproximação entre um riser e um contraventamento, mas ainda sem contato. Parte da equipe defende continuar porque nenhuma linha se rompeu e o envelope de posição intacta ainda não foi ultrapassado. Qual é o raciocínio mais robusto?</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A ausência de ruptura indica que a redundância do sistema foi preservada; assim, o principal efeito do dragging tende a ficar restrito à capacidade da âncora, sem impacto operacional imediato sobre risers e umbilicais.</w:t>
      </w:r>
    </w:p>
    <w:p>
      <w:pPr>
        <w:spacing w:after="80"/>
        <w:ind w:left="360" w:hanging="360"/>
      </w:pPr>
      <w:r>
        <w:rPr>
          <w:rFonts w:ascii="Calibri" w:hAnsi="Calibri"/>
          <w:b/>
          <w:color w:val="0B2545"/>
          <w:sz w:val="20"/>
        </w:rPr>
        <w:t xml:space="preserve">B. </w:t>
      </w:r>
      <w:r>
        <w:rPr>
          <w:rFonts w:ascii="Calibri" w:hAnsi="Calibri"/>
          <w:sz w:val="20"/>
        </w:rPr>
        <w:t>O dragging altera a condição de contorno do sistema de ancoragem; mesmo sem line break, a avaliação deve considerar a nova distribuição de cargas, os critérios de excursão e o risco de interferência para risers e umbilicais antes de manter a operação.</w:t>
      </w:r>
    </w:p>
    <w:p>
      <w:pPr>
        <w:spacing w:after="80"/>
        <w:ind w:left="360" w:hanging="360"/>
      </w:pPr>
      <w:r>
        <w:rPr>
          <w:rFonts w:ascii="Calibri" w:hAnsi="Calibri"/>
          <w:b/>
          <w:color w:val="0B2545"/>
          <w:sz w:val="20"/>
        </w:rPr>
        <w:t xml:space="preserve">C. </w:t>
      </w:r>
      <w:r>
        <w:rPr>
          <w:rFonts w:ascii="Calibri" w:hAnsi="Calibri"/>
          <w:sz w:val="20"/>
        </w:rPr>
        <w:t>Como ainda não houve contato físico, basta intensificar o monitoramento do espaço anular, que é o indicador mais representativo para decidir sobre risco de interferência mecânica externa.</w:t>
      </w:r>
    </w:p>
    <w:p>
      <w:pPr>
        <w:spacing w:after="80"/>
        <w:ind w:left="360" w:hanging="360"/>
      </w:pPr>
      <w:r>
        <w:rPr>
          <w:rFonts w:ascii="Calibri" w:hAnsi="Calibri"/>
          <w:b/>
          <w:color w:val="0B2545"/>
          <w:sz w:val="20"/>
        </w:rPr>
        <w:t xml:space="preserve">D. </w:t>
      </w:r>
      <w:r>
        <w:rPr>
          <w:rFonts w:ascii="Calibri" w:hAnsi="Calibri"/>
          <w:sz w:val="20"/>
        </w:rPr>
        <w:t>O fator decisivo passa a ser o estado de conservação do hang-off; se soldas e parafusos estiverem íntegros, a deriva da unidade tende a ter importância limitada para a integridade das linhas conectadas.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O dragging altera a condição de contorno do sistema de ancoragem; mesmo sem line break, a avaliação deve considerar a nova distribuição de cargas, os critérios de excursão e o risco de interferência para risers e umbilicais antes de manter a operação.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UTILIDADES, GERAÇÃO DE ENERGIA E SISTEMAS AUXILIARES</w:t>
      </w:r>
    </w:p>
    <w:p>
      <w:pPr>
        <w:pStyle w:val="Heading2"/>
        <w:spacing w:before="0" w:after="140"/>
      </w:pPr>
      <w:r>
        <w:rPr>
          <w:rFonts w:ascii="Calibri" w:hAnsi="Calibri"/>
          <w:b/>
          <w:color w:val="2E74B5"/>
          <w:sz w:val="26"/>
        </w:rPr>
        <w:t>Questão 1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Geração e distribuição de energia elétrica</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controle, sincronizacao e compartilhamento de carga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1b4cdc8381-f1-d0-r43-q5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Três geradores alimentam consumidores críticos e um quarto grupo está disponível em espera, porém com tempo de partida e sincronização. Um dos geradores em serviço desarma abruptamente, e a carga remanescente excede a capacidade imediata dos dois que permaneceram conectados. Qual função automatizada é mais decisiva para evitar um blecaute em cascata nos primeiros instantes?</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O load shedding, porque usa sequência pré-programada de descarte ou limitação de cargas para adequar a demanda à geração disponível antes que o sistema colapse.</w:t>
      </w:r>
    </w:p>
    <w:p>
      <w:pPr>
        <w:spacing w:after="80"/>
        <w:ind w:left="360" w:hanging="360"/>
      </w:pPr>
      <w:r>
        <w:rPr>
          <w:rFonts w:ascii="Calibri" w:hAnsi="Calibri"/>
          <w:b/>
          <w:color w:val="0B2545"/>
          <w:sz w:val="20"/>
        </w:rPr>
        <w:t xml:space="preserve">B. </w:t>
      </w:r>
      <w:r>
        <w:rPr>
          <w:rFonts w:ascii="Calibri" w:hAnsi="Calibri"/>
          <w:sz w:val="20"/>
        </w:rPr>
        <w:t>O controle de fator de potência, porque a redução da circulação de reativa libera capacidade suficiente para substituir a geração perdida.</w:t>
      </w:r>
    </w:p>
    <w:p>
      <w:pPr>
        <w:spacing w:after="80"/>
        <w:ind w:left="360" w:hanging="360"/>
      </w:pPr>
      <w:r>
        <w:rPr>
          <w:rFonts w:ascii="Calibri" w:hAnsi="Calibri"/>
          <w:b/>
          <w:color w:val="0B2545"/>
          <w:sz w:val="20"/>
        </w:rPr>
        <w:t xml:space="preserve">C. </w:t>
      </w:r>
      <w:r>
        <w:rPr>
          <w:rFonts w:ascii="Calibri" w:hAnsi="Calibri"/>
          <w:sz w:val="20"/>
        </w:rPr>
        <w:t>O load sharing, porque ao redistribuir percentuais de carga entre os geradores remanescentes ele recompõe a potência faltante até a entrada do grupo reserva.</w:t>
      </w:r>
    </w:p>
    <w:p>
      <w:pPr>
        <w:spacing w:after="80"/>
        <w:ind w:left="360" w:hanging="360"/>
      </w:pPr>
      <w:r>
        <w:rPr>
          <w:rFonts w:ascii="Calibri" w:hAnsi="Calibri"/>
          <w:b/>
          <w:color w:val="0B2545"/>
          <w:sz w:val="20"/>
        </w:rPr>
        <w:t xml:space="preserve">D. </w:t>
      </w:r>
      <w:r>
        <w:rPr>
          <w:rFonts w:ascii="Calibri" w:hAnsi="Calibri"/>
          <w:sz w:val="20"/>
        </w:rPr>
        <w:t>A lógica de sincronização do grupo em espera, porque a recomposição da geração por entrada do reserva é a medida mais efetiva do que aliviar carga nos primeiros instantes.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O load shedding, porque usa sequência pré-programada de descarte ou limitação de cargas para adequar a demanda à geração disponível antes que o sistema colapse.</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UTILIDADES, GERAÇÃO DE ENERGIA E SISTEMAS AUXILIARES</w:t>
      </w:r>
    </w:p>
    <w:p>
      <w:pPr>
        <w:pStyle w:val="Heading2"/>
        <w:spacing w:before="0" w:after="140"/>
      </w:pPr>
      <w:r>
        <w:rPr>
          <w:rFonts w:ascii="Calibri" w:hAnsi="Calibri"/>
          <w:b/>
          <w:color w:val="2E74B5"/>
          <w:sz w:val="26"/>
        </w:rPr>
        <w:t>Questão 2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Geração e distribuição de energia elétrica</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controle, sincronizacao e compartilhamento de carga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1b4cdc8381-f1-d0-r32-q4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Em regime carregado, um dos moto-geradores do FPSO sofre parada abrupta enquanto vários consumidores permanecem conectados. Os geradores remanescentes ainda conseguem absorver parte da perturbação, mas não toda a demanda. Qual resposta do sistema elétrico é mais adequada para evitar evolução para blecaute?</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Elevar as referências de tensão dos geradores remanescentes via AVR, porque o aumento de tensão reduz a necessidade de descarte quando a deficiência principal é de geração.</w:t>
      </w:r>
    </w:p>
    <w:p>
      <w:pPr>
        <w:spacing w:after="80"/>
        <w:ind w:left="360" w:hanging="360"/>
      </w:pPr>
      <w:r>
        <w:rPr>
          <w:rFonts w:ascii="Calibri" w:hAnsi="Calibri"/>
          <w:b/>
          <w:color w:val="0B2545"/>
          <w:sz w:val="20"/>
        </w:rPr>
        <w:t xml:space="preserve">B. </w:t>
      </w:r>
      <w:r>
        <w:rPr>
          <w:rFonts w:ascii="Calibri" w:hAnsi="Calibri"/>
          <w:sz w:val="20"/>
        </w:rPr>
        <w:t>Acionar o load shedding ou load limiting por lógica de causa e efeito e prioridades predefinidas, enquanto o load sharing absorve a parcela de carga que ainda pode ser repartida sem exceder os geradores restantes.</w:t>
      </w:r>
    </w:p>
    <w:p>
      <w:pPr>
        <w:spacing w:after="80"/>
        <w:ind w:left="360" w:hanging="360"/>
      </w:pPr>
      <w:r>
        <w:rPr>
          <w:rFonts w:ascii="Calibri" w:hAnsi="Calibri"/>
          <w:b/>
          <w:color w:val="0B2545"/>
          <w:sz w:val="20"/>
        </w:rPr>
        <w:t xml:space="preserve">C. </w:t>
      </w:r>
      <w:r>
        <w:rPr>
          <w:rFonts w:ascii="Calibri" w:hAnsi="Calibri"/>
          <w:sz w:val="20"/>
        </w:rPr>
        <w:t>Confiar no load sharing para redistribuir a demanda entre as máquinas remanescentes, porque o balanceamento percentual de carga evita que a perda de uma unidade evolua para colapso do barramento.</w:t>
      </w:r>
    </w:p>
    <w:p>
      <w:pPr>
        <w:spacing w:after="80"/>
        <w:ind w:left="360" w:hanging="360"/>
      </w:pPr>
      <w:r>
        <w:rPr>
          <w:rFonts w:ascii="Calibri" w:hAnsi="Calibri"/>
          <w:b/>
          <w:color w:val="0B2545"/>
          <w:sz w:val="20"/>
        </w:rPr>
        <w:t xml:space="preserve">D. </w:t>
      </w:r>
      <w:r>
        <w:rPr>
          <w:rFonts w:ascii="Calibri" w:hAnsi="Calibri"/>
          <w:sz w:val="20"/>
        </w:rPr>
        <w:t>Transferir imediatamente os consumidores para o outro barramento pelo bus tie breaker, porque a perda súbita de uma unidade é tratada principalmente como desbalanceamento de potência reativa.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Acionar o load shedding ou load limiting por lógica de causa e efeito e prioridades predefinidas, enquanto o load sharing absorve a parcela de carga que ainda pode ser repartida sem exceder os geradores restantes.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UTILIDADES, GERAÇÃO DE ENERGIA E SISTEMAS AUXILIARES</w:t>
      </w:r>
    </w:p>
    <w:p>
      <w:pPr>
        <w:pStyle w:val="Heading2"/>
        <w:spacing w:before="0" w:after="140"/>
      </w:pPr>
      <w:r>
        <w:rPr>
          <w:rFonts w:ascii="Calibri" w:hAnsi="Calibri"/>
          <w:b/>
          <w:color w:val="2E74B5"/>
          <w:sz w:val="26"/>
        </w:rPr>
        <w:t>Questão 3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Geração e distribuição de energia elétrica</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controle, sincronizacao e compartilhamento de carga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1b4cdc8381-f1-d0-r36-q5</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Na retirada de operação de um compressor de indução de grande porte em um FPSO, ocorre um alívio brusco de carga: a potência ativa requerida diminui e a absorção de reativos cai, com tendência de aumento de frequência e de tensão no barramento. Com os geradores operando em paralelo, qual atuação conjunta dos controles é a mais adequada?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Os governadores reduzem o aporte mecânico do acionamento primário para recentrar a frequência, enquanto os reguladores automáticos de tensão aliviam a excitação para conter a sobretensão e a injeção excedente de VAr.</w:t>
      </w:r>
    </w:p>
    <w:p>
      <w:pPr>
        <w:spacing w:after="80"/>
        <w:ind w:left="360" w:hanging="360"/>
      </w:pPr>
      <w:r>
        <w:rPr>
          <w:rFonts w:ascii="Calibri" w:hAnsi="Calibri"/>
          <w:b/>
          <w:color w:val="0B2545"/>
          <w:sz w:val="20"/>
        </w:rPr>
        <w:t xml:space="preserve">B. </w:t>
      </w:r>
      <w:r>
        <w:rPr>
          <w:rFonts w:ascii="Calibri" w:hAnsi="Calibri"/>
          <w:sz w:val="20"/>
        </w:rPr>
        <w:t>O SGAE prioriza o descarte preventivo de cargas do barramento, porque uma redução brusca de demanda ativa e reativa requer a mesma resposta imediata aplicada à perda súbita de geração.</w:t>
      </w:r>
    </w:p>
    <w:p>
      <w:pPr>
        <w:spacing w:after="80"/>
        <w:ind w:left="360" w:hanging="360"/>
      </w:pPr>
      <w:r>
        <w:rPr>
          <w:rFonts w:ascii="Calibri" w:hAnsi="Calibri"/>
          <w:b/>
          <w:color w:val="0B2545"/>
          <w:sz w:val="20"/>
        </w:rPr>
        <w:t xml:space="preserve">C. </w:t>
      </w:r>
      <w:r>
        <w:rPr>
          <w:rFonts w:ascii="Calibri" w:hAnsi="Calibri"/>
          <w:sz w:val="20"/>
        </w:rPr>
        <w:t>Os governadores mantêm a potência mecânica para amortecer a variação no barramento, enquanto os AVRs elevam a excitação para repor a potência reativa retirada com a parada do compressor.</w:t>
      </w:r>
    </w:p>
    <w:p>
      <w:pPr>
        <w:spacing w:after="80"/>
        <w:ind w:left="360" w:hanging="360"/>
      </w:pPr>
      <w:r>
        <w:rPr>
          <w:rFonts w:ascii="Calibri" w:hAnsi="Calibri"/>
          <w:b/>
          <w:color w:val="0B2545"/>
          <w:sz w:val="20"/>
        </w:rPr>
        <w:t xml:space="preserve">D. </w:t>
      </w:r>
      <w:r>
        <w:rPr>
          <w:rFonts w:ascii="Calibri" w:hAnsi="Calibri"/>
          <w:sz w:val="20"/>
        </w:rPr>
        <w:t>O compartilhamento de potência reativa atua sobre o combustível dos motores diesel, enquanto o compartilhamento de potência ativa atua sobre o campo dos geradores, recompondo frequência e tensão do barramento.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A — </w:t>
            </w:r>
            <w:r>
              <w:rPr>
                <w:rFonts w:ascii="Calibri" w:hAnsi="Calibri"/>
                <w:sz w:val="20"/>
              </w:rPr>
              <w:t>Os governadores reduzem o aporte mecânico do acionamento primário para recentrar a frequência, enquanto os reguladores automáticos de tensão aliviam a excitação para conter a sobretensão e a injeção excedente de VAr.</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UTILIDADES, GERAÇÃO DE ENERGIA E SISTEMAS AUXILIARES</w:t>
      </w:r>
    </w:p>
    <w:p>
      <w:pPr>
        <w:pStyle w:val="Heading2"/>
        <w:spacing w:before="0" w:after="140"/>
      </w:pPr>
      <w:r>
        <w:rPr>
          <w:rFonts w:ascii="Calibri" w:hAnsi="Calibri"/>
          <w:b/>
          <w:color w:val="2E74B5"/>
          <w:sz w:val="26"/>
        </w:rPr>
        <w:t>Questão 4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Geração e distribuição de energia elétrica</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controle, sincronizacao e compartilhamento de carga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1b4cdc8381-f1-d0-r47-q4</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Três geradores alimentam o barramento principal de uma unidade offshore. Um deles desarma subitamente, e os dois remanescentes passam a operar acima da faixa desejada de carga enquanto os consumidores continuam conectados. A equipe discute se o load sharing entre os geradores restantes é suficiente para evitar colapso do sistema. Qual interpretação está mais correta?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Sim; como o AVR recompõe a tensão do barramento, a demanda de potência ativa dos consumidores cai e o risco de blecaute deixa de ser o fator dominante.</w:t>
      </w:r>
    </w:p>
    <w:p>
      <w:pPr>
        <w:spacing w:after="80"/>
        <w:ind w:left="360" w:hanging="360"/>
      </w:pPr>
      <w:r>
        <w:rPr>
          <w:rFonts w:ascii="Calibri" w:hAnsi="Calibri"/>
          <w:b/>
          <w:color w:val="0B2545"/>
          <w:sz w:val="20"/>
        </w:rPr>
        <w:t xml:space="preserve">B. </w:t>
      </w:r>
      <w:r>
        <w:rPr>
          <w:rFonts w:ascii="Calibri" w:hAnsi="Calibri"/>
          <w:sz w:val="20"/>
        </w:rPr>
        <w:t>Sim; se o load sharing mantiver os percentuais de carga iguais entre os geradores remanescentes, o barramento tende a se estabilizar sem necessidade de outra função automatizada.</w:t>
      </w:r>
    </w:p>
    <w:p>
      <w:pPr>
        <w:spacing w:after="80"/>
        <w:ind w:left="360" w:hanging="360"/>
      </w:pPr>
      <w:r>
        <w:rPr>
          <w:rFonts w:ascii="Calibri" w:hAnsi="Calibri"/>
          <w:b/>
          <w:color w:val="0B2545"/>
          <w:sz w:val="20"/>
        </w:rPr>
        <w:t xml:space="preserve">C. </w:t>
      </w:r>
      <w:r>
        <w:rPr>
          <w:rFonts w:ascii="Calibri" w:hAnsi="Calibri"/>
          <w:sz w:val="20"/>
        </w:rPr>
        <w:t>Não; o load sharing redistribui a carga entre unidades em paralelo, mas a perda súbita de geração pode exigir load shedding, acionado por lógica e sequências pré-programadas para reduzir ou limitar cargas.</w:t>
      </w:r>
    </w:p>
    <w:p>
      <w:pPr>
        <w:spacing w:after="80"/>
        <w:ind w:left="360" w:hanging="360"/>
      </w:pPr>
      <w:r>
        <w:rPr>
          <w:rFonts w:ascii="Calibri" w:hAnsi="Calibri"/>
          <w:b/>
          <w:color w:val="0B2545"/>
          <w:sz w:val="20"/>
        </w:rPr>
        <w:t xml:space="preserve">D. </w:t>
      </w:r>
      <w:r>
        <w:rPr>
          <w:rFonts w:ascii="Calibri" w:hAnsi="Calibri"/>
          <w:sz w:val="20"/>
        </w:rPr>
        <w:t>Não; o passo prioritário é re-sincronizar imediatamente o gerador que saiu, porque as funções de descarte de carga são destinadas a perturbações de tensão e não a déficit de geração.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C — </w:t>
            </w:r>
            <w:r>
              <w:rPr>
                <w:rFonts w:ascii="Calibri" w:hAnsi="Calibri"/>
                <w:sz w:val="20"/>
              </w:rPr>
              <w:t>Não; o load sharing redistribui a carga entre unidades em paralelo, mas a perda súbita de geração pode exigir load shedding, acionado por lógica e sequências pré-programadas para reduzir ou limitar cargas.</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p>
      <w:r>
        <w:br w:type="page"/>
      </w:r>
    </w:p>
    <w:p>
      <w:pPr>
        <w:spacing w:after="60"/>
      </w:pPr>
      <w:r>
        <w:rPr>
          <w:rFonts w:ascii="Calibri" w:hAnsi="Calibri"/>
          <w:b/>
          <w:color w:val="1F4D78"/>
          <w:sz w:val="19"/>
        </w:rPr>
        <w:t>UTILIDADES, GERAÇÃO DE ENERGIA E SISTEMAS AUXILIARES</w:t>
      </w:r>
    </w:p>
    <w:p>
      <w:pPr>
        <w:pStyle w:val="Heading2"/>
        <w:spacing w:before="0" w:after="140"/>
      </w:pPr>
      <w:r>
        <w:rPr>
          <w:rFonts w:ascii="Calibri" w:hAnsi="Calibri"/>
          <w:b/>
          <w:color w:val="2E74B5"/>
          <w:sz w:val="26"/>
        </w:rPr>
        <w:t>Questão 5 de 5</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Subtópico: </w:t>
            </w:r>
            <w:r>
              <w:rPr>
                <w:rFonts w:ascii="Calibri" w:hAnsi="Calibri"/>
                <w:color w:val="333333"/>
                <w:sz w:val="17"/>
              </w:rPr>
              <w:t>Geração e distribuição de energia elétrica</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Faceta: </w:t>
            </w:r>
            <w:r>
              <w:rPr>
                <w:rFonts w:ascii="Calibri" w:hAnsi="Calibri"/>
                <w:color w:val="333333"/>
                <w:sz w:val="17"/>
              </w:rPr>
              <w:t>controle, sincronizacao e compartilhamento de carga</w:t>
            </w:r>
          </w:p>
        </w:tc>
      </w:tr>
      <w:tr>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ID: </w:t>
            </w:r>
            <w:r>
              <w:rPr>
                <w:rFonts w:ascii="Calibri" w:hAnsi="Calibri"/>
                <w:color w:val="333333"/>
                <w:sz w:val="17"/>
              </w:rPr>
              <w:t>1b4cdc8381-f1-d0-r36-q0</w:t>
            </w:r>
          </w:p>
        </w:tc>
        <w:tc>
          <w:tcPr>
            <w:tcW w:type="dxa" w:w="4680"/>
            <w:tcMar>
              <w:top w:w="80" w:type="dxa"/>
              <w:bottom w:w="80" w:type="dxa"/>
              <w:start w:w="120" w:type="dxa"/>
              <w:end w:w="120" w:type="dxa"/>
            </w:tcMar>
            <w:vAlign w:val="center"/>
            <w:tcBorders>
              <w:top w:val="single" w:sz="6" w:color="D9DEE7"/>
              <w:left w:val="single" w:sz="6" w:color="D9DEE7"/>
              <w:bottom w:val="single" w:sz="6" w:color="D9DEE7"/>
              <w:right w:val="single" w:sz="6" w:color="D9DEE7"/>
            </w:tcBorders>
          </w:tcPr>
          <w:p>
            <w:pPr>
              <w:spacing w:after="0"/>
            </w:pPr>
            <w:r>
              <w:rPr>
                <w:rFonts w:ascii="Calibri" w:hAnsi="Calibri"/>
                <w:b/>
                <w:color w:val="5F6B7A"/>
                <w:sz w:val="17"/>
              </w:rPr>
              <w:t xml:space="preserve">Nota de geração: </w:t>
            </w:r>
            <w:r>
              <w:rPr>
                <w:rFonts w:ascii="Calibri" w:hAnsi="Calibri"/>
                <w:color w:val="333333"/>
                <w:sz w:val="17"/>
              </w:rPr>
              <w:t>0.97</w:t>
            </w:r>
          </w:p>
        </w:tc>
      </w:tr>
    </w:tbl>
    <w:p>
      <w:pPr>
        <w:spacing w:before="200" w:after="60"/>
      </w:pPr>
      <w:r>
        <w:rPr>
          <w:rFonts w:ascii="Calibri" w:hAnsi="Calibri"/>
          <w:b/>
          <w:color w:val="5F6B7A"/>
          <w:sz w:val="19"/>
        </w:rPr>
        <w:t>ENUNCIADO</w:t>
      </w:r>
    </w:p>
    <w:p>
      <w:pPr>
        <w:spacing w:after="160"/>
      </w:pPr>
      <w:r>
        <w:rPr>
          <w:rFonts w:ascii="Calibri" w:hAnsi="Calibri"/>
          <w:sz w:val="21"/>
        </w:rPr>
        <w:t>Um gerador diesel de um FPSO já atingiu rotação próxima da nominal, com tensão terminal ajustada ao valor do barramento. No entanto, o sincronoscópio ainda indica defasagem relevante no instante em que a equipe pretende fechar o disjuntor do gerador. Qual é a conduta técnica mais adequada?</w:t>
      </w:r>
    </w:p>
    <w:p>
      <w:pPr>
        <w:spacing w:after="60"/>
      </w:pPr>
      <w:r>
        <w:rPr>
          <w:rFonts w:ascii="Calibri" w:hAnsi="Calibri"/>
          <w:b/>
          <w:color w:val="5F6B7A"/>
          <w:sz w:val="19"/>
        </w:rPr>
        <w:t>ALTERNATIVAS</w:t>
      </w:r>
    </w:p>
    <w:p>
      <w:pPr>
        <w:spacing w:after="80"/>
        <w:ind w:left="360" w:hanging="360"/>
      </w:pPr>
      <w:r>
        <w:rPr>
          <w:rFonts w:ascii="Calibri" w:hAnsi="Calibri"/>
          <w:b/>
          <w:color w:val="0B2545"/>
          <w:sz w:val="20"/>
        </w:rPr>
        <w:t xml:space="preserve">A. </w:t>
      </w:r>
      <w:r>
        <w:rPr>
          <w:rFonts w:ascii="Calibri" w:hAnsi="Calibri"/>
          <w:sz w:val="20"/>
        </w:rPr>
        <w:t>Transferir o barramento para outra configuração com o bus tie breaker e fechar o gerador nessa nova topologia, pois a exigência principal para conexão é a compatibilidade de tensão.</w:t>
      </w:r>
    </w:p>
    <w:p>
      <w:pPr>
        <w:spacing w:after="80"/>
        <w:ind w:left="360" w:hanging="360"/>
      </w:pPr>
      <w:r>
        <w:rPr>
          <w:rFonts w:ascii="Calibri" w:hAnsi="Calibri"/>
          <w:b/>
          <w:color w:val="0B2545"/>
          <w:sz w:val="20"/>
        </w:rPr>
        <w:t xml:space="preserve">B. </w:t>
      </w:r>
      <w:r>
        <w:rPr>
          <w:rFonts w:ascii="Calibri" w:hAnsi="Calibri"/>
          <w:sz w:val="20"/>
        </w:rPr>
        <w:t>Aguardar e ajustar finamente a máquina até coincidir em tensão, frequência e fase com o barramento, porque essas três grandezas precisam estar sincronizadas antes do paralelismo.</w:t>
      </w:r>
    </w:p>
    <w:p>
      <w:pPr>
        <w:spacing w:after="80"/>
        <w:ind w:left="360" w:hanging="360"/>
      </w:pPr>
      <w:r>
        <w:rPr>
          <w:rFonts w:ascii="Calibri" w:hAnsi="Calibri"/>
          <w:b/>
          <w:color w:val="0B2545"/>
          <w:sz w:val="20"/>
        </w:rPr>
        <w:t xml:space="preserve">C. </w:t>
      </w:r>
      <w:r>
        <w:rPr>
          <w:rFonts w:ascii="Calibri" w:hAnsi="Calibri"/>
          <w:sz w:val="20"/>
        </w:rPr>
        <w:t>Ajustar o AVR para reduzir a circulação de reativos e então fechar o disjuntor, já que a diferença de fase é corrigida pela malha de tensão.</w:t>
      </w:r>
    </w:p>
    <w:p>
      <w:pPr>
        <w:spacing w:after="80"/>
        <w:ind w:left="360" w:hanging="360"/>
      </w:pPr>
      <w:r>
        <w:rPr>
          <w:rFonts w:ascii="Calibri" w:hAnsi="Calibri"/>
          <w:b/>
          <w:color w:val="0B2545"/>
          <w:sz w:val="20"/>
        </w:rPr>
        <w:t xml:space="preserve">D. </w:t>
      </w:r>
      <w:r>
        <w:rPr>
          <w:rFonts w:ascii="Calibri" w:hAnsi="Calibri"/>
          <w:sz w:val="20"/>
        </w:rPr>
        <w:t>Fechar o disjuntor, porque o load sharing tende a equalizar a condição elétrica entre as máquinas logo após a conexão.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Borders>
              <w:top w:val="single" w:sz="6" w:color="BFC7D4"/>
              <w:left w:val="single" w:sz="6" w:color="BFC7D4"/>
              <w:bottom w:val="single" w:sz="6" w:color="BFC7D4"/>
              <w:right w:val="single" w:sz="6" w:color="BFC7D4"/>
            </w:tcBorders>
          </w:tcPr>
          <w:p>
            <w:pPr>
              <w:spacing w:after="0"/>
            </w:pPr>
            <w:r>
              <w:rPr>
                <w:rFonts w:ascii="Calibri" w:hAnsi="Calibri"/>
                <w:b/>
                <w:color w:val="0B2545"/>
                <w:sz w:val="20"/>
              </w:rPr>
              <w:t xml:space="preserve">GABARITO EDITORIAL: B — </w:t>
            </w:r>
            <w:r>
              <w:rPr>
                <w:rFonts w:ascii="Calibri" w:hAnsi="Calibri"/>
                <w:sz w:val="20"/>
              </w:rPr>
              <w:t>Aguardar e ajustar finamente a máquina até coincidir em tensão, frequência e fase com o barramento, porque essas três grandezas precisam estar sincronizadas antes do paralelismo.</w:t>
            </w:r>
          </w:p>
        </w:tc>
      </w:tr>
    </w:tbl>
    <w:p>
      <w:pPr>
        <w:spacing w:before="220" w:after="100"/>
      </w:pPr>
      <w:r>
        <w:rPr>
          <w:rFonts w:ascii="Calibri" w:hAnsi="Calibri"/>
          <w:b/>
          <w:color w:val="0B2545"/>
          <w:sz w:val="21"/>
        </w:rPr>
        <w:t xml:space="preserve">CURADORIA  </w:t>
      </w:r>
      <w:r>
        <w:rPr>
          <w:rFonts w:ascii="Calibri" w:hAnsi="Calibri"/>
          <w:b/>
          <w:sz w:val="21"/>
        </w:rPr>
        <w:t>☐ Aprovar     ☐ Revisar     ☐ Descartar</w:t>
      </w:r>
    </w:p>
    <w:p>
      <w:pPr>
        <w:spacing w:after="120"/>
      </w:pPr>
      <w:r>
        <w:rPr>
          <w:rFonts w:ascii="Calibri" w:hAnsi="Calibri"/>
          <w:color w:val="5F6B7A"/>
          <w:sz w:val="19"/>
        </w:rPr>
        <w:t>Especialista: ______________________________    Data: ____ / ____ / ______</w:t>
      </w:r>
    </w:p>
    <w:tbl>
      <w:tblPr>
        <w:tblStyle w:val="TableGrid"/>
        <w:tblW w:type="dxa" w:w="9360"/>
        <w:tblLayout w:type="fixed"/>
        <w:tblLook w:firstColumn="1" w:firstRow="1" w:lastColumn="0" w:lastRow="0" w:noHBand="0" w:noVBand="1" w:val="04A0"/>
        <w:tblInd w:w="120" w:type="dxa"/>
      </w:tblPr>
      <w:tblGrid>
        <w:gridCol w:w="9360"/>
      </w:tblGrid>
      <w:tr>
        <w:trPr>
          <w:trHeight w:val="1368" w:hRule="atLeast"/>
        </w:trPr>
        <w:tc>
          <w:tcPr>
            <w:tcW w:type="dxa" w:w="9360"/>
            <w:tcMar>
              <w:top w:w="80" w:type="dxa"/>
              <w:bottom w:w="80" w:type="dxa"/>
              <w:start w:w="120" w:type="dxa"/>
              <w:end w:w="120" w:type="dxa"/>
            </w:tcMar>
            <w:vAlign w:val="center"/>
            <w:tcBorders>
              <w:top w:val="single" w:sz="6" w:color="BFC7D4"/>
              <w:left w:val="single" w:sz="6" w:color="BFC7D4"/>
              <w:bottom w:val="single" w:sz="6" w:color="BFC7D4"/>
              <w:right w:val="single" w:sz="6" w:color="BFC7D4"/>
            </w:tcBorders>
          </w:tcPr>
          <w:p>
            <w:pPr>
              <w:spacing w:after="60"/>
            </w:pPr>
            <w:r>
              <w:rPr>
                <w:rFonts w:ascii="Calibri" w:hAnsi="Calibri"/>
                <w:b/>
                <w:color w:val="5F6B7A"/>
                <w:sz w:val="19"/>
              </w:rPr>
              <w:t>OBSERVAÇÕES</w:t>
            </w:r>
          </w:p>
          <w:p>
            <w:pPr>
              <w:spacing w:after="0"/>
            </w:pPr>
            <w:r>
              <w:rPr>
                <w:rFonts w:ascii="Calibri" w:hAnsi="Calibri"/>
                <w:i/>
                <w:color w:val="7A8491"/>
                <w:sz w:val="19"/>
              </w:rPr>
              <w:t>Clique aqui e registre observações do especialista.</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B7A"/>
        <w:sz w:val="17"/>
      </w:rPr>
      <w:t xml:space="preserve">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7"/>
      </w:rPr>
      <w:t>CADERNO DE CURADORIA | FASE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Caderno de Curadoria - Questões da Fase 3</dc:title>
  <dc:subject>Seleção das melhores questões por tópico para avaliação especializada</dc:subject>
  <dc:creator>AIIMS</dc:creator>
  <cp:keywords/>
  <dc:description>Gerado em 2026-09-01 a partir de questoes_fase3.jsonl</dc:description>
  <cp:lastModifiedBy/>
  <cp:revision>1</cp:revision>
  <dcterms:created xsi:type="dcterms:W3CDTF">2013-12-23T23:15:00Z</dcterms:created>
  <dcterms:modified xsi:type="dcterms:W3CDTF">2013-12-23T23:15:00Z</dcterms:modified>
  <cp:category/>
</cp:coreProperties>
</file>