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 desenvolvimento de um projeto de banco de dados passa por fases importantes para a sua implementação, como a de projeto conceitual. Diante disso, crie uma entidade que tenha atributos simples, composto e multivalorado.</w:t>
        <w:br w:type="textWrapping"/>
        <w:br w:type="textWrapping"/>
        <w:t xml:space="preserve">Entidade: Pessoa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Atributos Simples: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Nome (Texto)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DataNascimento (Data)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Atributos Composto: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Endereco (composto por Rua, Numero, Cidade, Estado, CEP)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Atributos Multivalorados: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Telefones (Lista de números de telefone)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