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C1" w:rsidRDefault="00553866" w:rsidP="00553866">
      <w:pPr>
        <w:spacing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 w:rsidRPr="00553866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 xml:space="preserve">XVIII Taller de arqueología industrial </w:t>
      </w:r>
    </w:p>
    <w:p w:rsidR="003347C1" w:rsidRDefault="003347C1" w:rsidP="00553866">
      <w:pPr>
        <w:spacing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“</w:t>
      </w:r>
      <w:r w:rsidR="00553866" w:rsidRPr="00553866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Valle de los Ingenios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”</w:t>
      </w:r>
      <w:r w:rsidR="00553866" w:rsidRPr="00553866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 xml:space="preserve"> 2018 </w:t>
      </w:r>
    </w:p>
    <w:p w:rsidR="003347C1" w:rsidRDefault="003347C1" w:rsidP="00553866">
      <w:pPr>
        <w:spacing w:line="36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</w:p>
    <w:p w:rsidR="003347C1" w:rsidRDefault="003347C1" w:rsidP="00553866">
      <w:pPr>
        <w:spacing w:line="360" w:lineRule="auto"/>
        <w:jc w:val="both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noProof/>
          <w:kern w:val="36"/>
          <w:sz w:val="24"/>
          <w:szCs w:val="24"/>
          <w:lang w:eastAsia="es-ES"/>
        </w:rPr>
        <w:drawing>
          <wp:inline distT="0" distB="0" distL="0" distR="0">
            <wp:extent cx="4890977" cy="3147237"/>
            <wp:effectExtent l="0" t="0" r="5080" b="0"/>
            <wp:docPr id="1" name="Imagen 1" descr="C:\Documents and Settings\ARQUEOHISTORIA\Escritorio\Noticia Taller Trinida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RQUEOHISTORIA\Escritorio\Noticia Taller Trinida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11" cy="31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15" w:rsidRPr="003347C1" w:rsidRDefault="00980015" w:rsidP="00553866">
      <w:pPr>
        <w:spacing w:line="360" w:lineRule="auto"/>
        <w:jc w:val="both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E</w:t>
      </w:r>
      <w:r w:rsidR="00B431C0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ntre los días </w:t>
      </w:r>
      <w:r w:rsidR="00B431C0" w:rsidRPr="00553866">
        <w:rPr>
          <w:rFonts w:ascii="Arial" w:hAnsi="Arial" w:cs="Arial"/>
          <w:sz w:val="24"/>
          <w:szCs w:val="24"/>
        </w:rPr>
        <w:t>5 y 1</w:t>
      </w:r>
      <w:r w:rsidR="00B431C0">
        <w:rPr>
          <w:rFonts w:ascii="Arial" w:hAnsi="Arial" w:cs="Arial"/>
          <w:sz w:val="24"/>
          <w:szCs w:val="24"/>
        </w:rPr>
        <w:t>6</w:t>
      </w:r>
      <w:r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 </w:t>
      </w:r>
      <w:r w:rsidR="00B431C0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del </w:t>
      </w:r>
      <w:r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pasado mes de marzo se efectuó en Trinidad, Sancti Spíritus, el </w:t>
      </w:r>
      <w:r w:rsidR="003347C1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XVIII Taller de Arqueología I</w:t>
      </w:r>
      <w:r w:rsidR="006E73ED"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ndustrial </w:t>
      </w:r>
      <w:r w:rsidR="003347C1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“</w:t>
      </w:r>
      <w:r w:rsidR="006E73ED"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Valle de los </w:t>
      </w:r>
      <w:r w:rsidR="003347C1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Ingenios” 2018</w:t>
      </w:r>
      <w:r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, auspiciado por </w:t>
      </w:r>
      <w:r w:rsidR="00553866" w:rsidRPr="00553866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la </w:t>
      </w:r>
      <w:r w:rsidRPr="00553866">
        <w:rPr>
          <w:rFonts w:ascii="Arial" w:hAnsi="Arial" w:cs="Arial"/>
          <w:sz w:val="24"/>
          <w:szCs w:val="24"/>
        </w:rPr>
        <w:t>Oficina del Conservador de la Ciudad de Trin</w:t>
      </w:r>
      <w:r w:rsidR="00B431C0">
        <w:rPr>
          <w:rFonts w:ascii="Arial" w:hAnsi="Arial" w:cs="Arial"/>
          <w:sz w:val="24"/>
          <w:szCs w:val="24"/>
        </w:rPr>
        <w:t>idad y el Valle de los Ingenios</w:t>
      </w:r>
      <w:r w:rsidR="00553866" w:rsidRPr="00553866">
        <w:rPr>
          <w:rFonts w:ascii="Arial" w:hAnsi="Arial" w:cs="Arial"/>
          <w:sz w:val="24"/>
          <w:szCs w:val="24"/>
        </w:rPr>
        <w:t xml:space="preserve">. </w:t>
      </w:r>
    </w:p>
    <w:p w:rsidR="00B43D58" w:rsidRDefault="00B431C0" w:rsidP="005538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</w:t>
      </w:r>
      <w:r w:rsidR="003347C1">
        <w:rPr>
          <w:rFonts w:ascii="Arial" w:hAnsi="Arial" w:cs="Arial"/>
          <w:sz w:val="24"/>
          <w:szCs w:val="24"/>
        </w:rPr>
        <w:t>do en el Valle de los Ingenios -</w:t>
      </w:r>
      <w:r w:rsidR="003C7440">
        <w:rPr>
          <w:rFonts w:ascii="Arial" w:hAnsi="Arial" w:cs="Arial"/>
          <w:sz w:val="24"/>
          <w:szCs w:val="24"/>
        </w:rPr>
        <w:t>ecomuseo que junto a la ciudad de Trinidad ostenta la categoría de Patrimonio Cult</w:t>
      </w:r>
      <w:r w:rsidR="003347C1">
        <w:rPr>
          <w:rFonts w:ascii="Arial" w:hAnsi="Arial" w:cs="Arial"/>
          <w:sz w:val="24"/>
          <w:szCs w:val="24"/>
        </w:rPr>
        <w:t>ural de la Humanidad desde 1988-</w:t>
      </w:r>
      <w:r w:rsidR="003C7440">
        <w:rPr>
          <w:rFonts w:ascii="Arial" w:hAnsi="Arial" w:cs="Arial"/>
          <w:sz w:val="24"/>
          <w:szCs w:val="24"/>
        </w:rPr>
        <w:t xml:space="preserve"> San Isidro de los Destiladeros fue inicialmente un trapiche azucarero fundado a fines del siglo XVIII y  convertido en ingenio en la posterior centuria. </w:t>
      </w:r>
      <w:r w:rsidR="00B32D1A">
        <w:rPr>
          <w:rFonts w:ascii="Arial" w:hAnsi="Arial" w:cs="Arial"/>
          <w:sz w:val="24"/>
          <w:szCs w:val="24"/>
        </w:rPr>
        <w:t>La permanencia en el tiempo del amplio conjunto de elementos arquitectónicos</w:t>
      </w:r>
      <w:r w:rsidR="00B32D1A" w:rsidRPr="00B32D1A">
        <w:t xml:space="preserve"> </w:t>
      </w:r>
      <w:r w:rsidR="00B32D1A" w:rsidRPr="00B32D1A">
        <w:rPr>
          <w:rFonts w:ascii="Arial" w:hAnsi="Arial" w:cs="Arial"/>
          <w:sz w:val="24"/>
          <w:szCs w:val="24"/>
        </w:rPr>
        <w:t>que lo conformaron</w:t>
      </w:r>
      <w:r w:rsidR="00B32D1A">
        <w:rPr>
          <w:rFonts w:ascii="Arial" w:hAnsi="Arial" w:cs="Arial"/>
          <w:sz w:val="24"/>
          <w:szCs w:val="24"/>
        </w:rPr>
        <w:t xml:space="preserve"> –fabriles y habitacionales- hacen posible que este sitio ilustre</w:t>
      </w:r>
      <w:r w:rsidR="003347C1">
        <w:rPr>
          <w:rFonts w:ascii="Arial" w:hAnsi="Arial" w:cs="Arial"/>
          <w:sz w:val="24"/>
          <w:szCs w:val="24"/>
        </w:rPr>
        <w:t xml:space="preserve"> </w:t>
      </w:r>
      <w:r w:rsidR="00B32D1A">
        <w:rPr>
          <w:rFonts w:ascii="Arial" w:hAnsi="Arial" w:cs="Arial"/>
          <w:sz w:val="24"/>
          <w:szCs w:val="24"/>
        </w:rPr>
        <w:t>un patrón de asentamiento recurrente en las haciendas azucareras de la región durante una época de auge para</w:t>
      </w:r>
      <w:r w:rsidR="007741DF">
        <w:rPr>
          <w:rFonts w:ascii="Arial" w:hAnsi="Arial" w:cs="Arial"/>
          <w:sz w:val="24"/>
          <w:szCs w:val="24"/>
        </w:rPr>
        <w:t xml:space="preserve"> la indu</w:t>
      </w:r>
      <w:r w:rsidR="00B32D1A">
        <w:rPr>
          <w:rFonts w:ascii="Arial" w:hAnsi="Arial" w:cs="Arial"/>
          <w:sz w:val="24"/>
          <w:szCs w:val="24"/>
        </w:rPr>
        <w:t>stria azucarera cubana</w:t>
      </w:r>
      <w:r w:rsidR="007741DF">
        <w:rPr>
          <w:rFonts w:ascii="Arial" w:hAnsi="Arial" w:cs="Arial"/>
          <w:sz w:val="24"/>
          <w:szCs w:val="24"/>
        </w:rPr>
        <w:t xml:space="preserve">, por lo cual constituye el ejemplo más importante y completo del patrimonio industrial de la zona. </w:t>
      </w:r>
      <w:r w:rsidR="00B43D58" w:rsidRPr="00BE297A">
        <w:rPr>
          <w:rFonts w:ascii="Arial" w:hAnsi="Arial" w:cs="Arial"/>
          <w:sz w:val="24"/>
          <w:szCs w:val="24"/>
        </w:rPr>
        <w:t xml:space="preserve">Fue por ello </w:t>
      </w:r>
      <w:r w:rsidR="00BE297A" w:rsidRPr="00BE297A">
        <w:rPr>
          <w:rFonts w:ascii="Arial" w:hAnsi="Arial" w:cs="Arial"/>
          <w:sz w:val="24"/>
          <w:szCs w:val="24"/>
        </w:rPr>
        <w:t xml:space="preserve">que desde </w:t>
      </w:r>
      <w:r w:rsidR="003347C1">
        <w:rPr>
          <w:rFonts w:ascii="Arial" w:hAnsi="Arial" w:cs="Arial"/>
          <w:sz w:val="24"/>
          <w:szCs w:val="24"/>
        </w:rPr>
        <w:t>el año 2000</w:t>
      </w:r>
      <w:r w:rsidR="00B43D58" w:rsidRPr="00BE297A">
        <w:rPr>
          <w:rFonts w:ascii="Arial" w:hAnsi="Arial" w:cs="Arial"/>
          <w:sz w:val="24"/>
          <w:szCs w:val="24"/>
        </w:rPr>
        <w:t xml:space="preserve"> la Oficina del Conservador de Trinidad y el Valle de los Ingenios </w:t>
      </w:r>
      <w:r w:rsidR="00BE297A" w:rsidRPr="00BE297A">
        <w:rPr>
          <w:rFonts w:ascii="Arial" w:hAnsi="Arial" w:cs="Arial"/>
          <w:sz w:val="24"/>
          <w:szCs w:val="24"/>
        </w:rPr>
        <w:t>junto</w:t>
      </w:r>
      <w:r w:rsidR="00B43D58" w:rsidRPr="00BE297A">
        <w:rPr>
          <w:rFonts w:ascii="Arial" w:hAnsi="Arial" w:cs="Arial"/>
          <w:sz w:val="24"/>
          <w:szCs w:val="24"/>
        </w:rPr>
        <w:t xml:space="preserve"> </w:t>
      </w:r>
      <w:r w:rsidR="00BE297A" w:rsidRPr="00BE297A">
        <w:rPr>
          <w:rFonts w:ascii="Arial" w:hAnsi="Arial" w:cs="Arial"/>
          <w:sz w:val="24"/>
          <w:szCs w:val="24"/>
        </w:rPr>
        <w:t>a</w:t>
      </w:r>
      <w:r w:rsidR="00B43D58" w:rsidRPr="00BE297A">
        <w:rPr>
          <w:rFonts w:ascii="Arial" w:hAnsi="Arial" w:cs="Arial"/>
          <w:sz w:val="24"/>
          <w:szCs w:val="24"/>
        </w:rPr>
        <w:t xml:space="preserve">l Museo de Arqueología de la Ciudad, </w:t>
      </w:r>
      <w:r w:rsidR="00BE297A" w:rsidRPr="00BE297A">
        <w:rPr>
          <w:rFonts w:ascii="Arial" w:hAnsi="Arial" w:cs="Arial"/>
          <w:sz w:val="24"/>
          <w:szCs w:val="24"/>
        </w:rPr>
        <w:lastRenderedPageBreak/>
        <w:t>dieron inicio a los</w:t>
      </w:r>
      <w:r w:rsidR="00B43D58" w:rsidRPr="00BE297A">
        <w:rPr>
          <w:rFonts w:ascii="Arial" w:hAnsi="Arial" w:cs="Arial"/>
          <w:sz w:val="24"/>
          <w:szCs w:val="24"/>
        </w:rPr>
        <w:t xml:space="preserve"> </w:t>
      </w:r>
      <w:r w:rsidR="00BE297A">
        <w:rPr>
          <w:rFonts w:ascii="Arial" w:hAnsi="Arial" w:cs="Arial"/>
          <w:sz w:val="24"/>
          <w:szCs w:val="24"/>
        </w:rPr>
        <w:t>t</w:t>
      </w:r>
      <w:r w:rsidR="00B43D58" w:rsidRPr="00BE297A">
        <w:rPr>
          <w:rFonts w:ascii="Arial" w:hAnsi="Arial" w:cs="Arial"/>
          <w:sz w:val="24"/>
          <w:szCs w:val="24"/>
        </w:rPr>
        <w:t xml:space="preserve">alleres con </w:t>
      </w:r>
      <w:r w:rsidR="00BE297A" w:rsidRPr="00BE297A">
        <w:rPr>
          <w:rFonts w:ascii="Arial" w:hAnsi="Arial" w:cs="Arial"/>
          <w:sz w:val="24"/>
          <w:szCs w:val="24"/>
        </w:rPr>
        <w:t>la intención</w:t>
      </w:r>
      <w:r w:rsidR="00B43D58" w:rsidRPr="00BE297A">
        <w:rPr>
          <w:rFonts w:ascii="Arial" w:hAnsi="Arial" w:cs="Arial"/>
          <w:sz w:val="24"/>
          <w:szCs w:val="24"/>
        </w:rPr>
        <w:t xml:space="preserve"> de </w:t>
      </w:r>
      <w:r w:rsidR="003347C1">
        <w:rPr>
          <w:rFonts w:ascii="Arial" w:hAnsi="Arial" w:cs="Arial"/>
          <w:sz w:val="24"/>
          <w:szCs w:val="24"/>
        </w:rPr>
        <w:t>investigar, excavar,</w:t>
      </w:r>
      <w:r w:rsidR="00BE297A" w:rsidRPr="00BE297A">
        <w:rPr>
          <w:rFonts w:ascii="Arial" w:hAnsi="Arial" w:cs="Arial"/>
          <w:sz w:val="24"/>
          <w:szCs w:val="24"/>
        </w:rPr>
        <w:t xml:space="preserve"> recuperar</w:t>
      </w:r>
      <w:r w:rsidR="003347C1">
        <w:rPr>
          <w:rFonts w:ascii="Arial" w:hAnsi="Arial" w:cs="Arial"/>
          <w:sz w:val="24"/>
          <w:szCs w:val="24"/>
        </w:rPr>
        <w:t xml:space="preserve"> y restaurar</w:t>
      </w:r>
      <w:r w:rsidR="00B43D58" w:rsidRPr="00BE297A">
        <w:rPr>
          <w:rFonts w:ascii="Arial" w:hAnsi="Arial" w:cs="Arial"/>
          <w:sz w:val="24"/>
          <w:szCs w:val="24"/>
        </w:rPr>
        <w:t xml:space="preserve"> </w:t>
      </w:r>
      <w:r w:rsidR="00BE297A" w:rsidRPr="00BE297A">
        <w:rPr>
          <w:rFonts w:ascii="Arial" w:hAnsi="Arial" w:cs="Arial"/>
          <w:sz w:val="24"/>
          <w:szCs w:val="24"/>
        </w:rPr>
        <w:t>sus estructuras.</w:t>
      </w:r>
    </w:p>
    <w:p w:rsidR="00C42E33" w:rsidRDefault="003347C1" w:rsidP="00C42E33">
      <w:pPr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El encuentro</w:t>
      </w:r>
      <w:r w:rsidR="001B0E4C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 inició con un evento teórico en el que se expusieron los resultados del trabajo realizado en el pasado taller, así como las experiencias de los</w:t>
      </w:r>
      <w:r w:rsidR="00B43D58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 participantes relacionadas fundamentalmente con la arqueología y el patrimonio industrial en otras zonas del país. </w:t>
      </w:r>
      <w:r w:rsidR="00C42E33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Contó con la participación de especialistas vinculados al patrimonio, especialmente arqueólogos, museólogos, restauradores y arquitectos de diversas provincias del país, quienes aunaron esfuerzos para el rescate de este importante sitio.  </w:t>
      </w:r>
    </w:p>
    <w:p w:rsidR="00C26673" w:rsidRDefault="00BE297A" w:rsidP="00B43D58">
      <w:pPr>
        <w:spacing w:before="100" w:beforeAutospacing="1" w:after="100" w:afterAutospacing="1" w:line="360" w:lineRule="auto"/>
        <w:jc w:val="both"/>
        <w:outlineLvl w:val="0"/>
        <w:rPr>
          <w:rFonts w:ascii="Arial" w:hAnsi="Arial" w:cs="Arial"/>
          <w:sz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Las excavaciones en esta edición, </w:t>
      </w:r>
      <w:r w:rsidR="004A223A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continuaron en dos áreas </w:t>
      </w:r>
      <w:r w:rsidR="00BD292C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>principales</w:t>
      </w:r>
      <w:r w:rsidR="004A223A"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  <w:t xml:space="preserve">: </w:t>
      </w:r>
      <w:r w:rsidRPr="00BE297A">
        <w:rPr>
          <w:rFonts w:ascii="Arial" w:hAnsi="Arial" w:cs="Arial"/>
          <w:sz w:val="24"/>
        </w:rPr>
        <w:t>el  barracón de esclavos</w:t>
      </w:r>
      <w:r>
        <w:rPr>
          <w:rFonts w:ascii="Arial" w:hAnsi="Arial" w:cs="Arial"/>
          <w:sz w:val="24"/>
        </w:rPr>
        <w:t xml:space="preserve">, </w:t>
      </w:r>
      <w:r w:rsidR="00DE1960">
        <w:rPr>
          <w:rFonts w:ascii="Arial" w:hAnsi="Arial" w:cs="Arial"/>
          <w:sz w:val="24"/>
        </w:rPr>
        <w:t xml:space="preserve">donde se trabajaron un total de 9 habitaciones </w:t>
      </w:r>
      <w:r w:rsidR="00F33EF4">
        <w:rPr>
          <w:rFonts w:ascii="Arial" w:hAnsi="Arial" w:cs="Arial"/>
          <w:sz w:val="24"/>
        </w:rPr>
        <w:t>(Fig.</w:t>
      </w:r>
      <w:r w:rsidR="004A223A">
        <w:rPr>
          <w:rFonts w:ascii="Arial" w:hAnsi="Arial" w:cs="Arial"/>
          <w:sz w:val="24"/>
        </w:rPr>
        <w:t xml:space="preserve">2) </w:t>
      </w:r>
      <w:r w:rsidR="00F33EF4">
        <w:rPr>
          <w:rFonts w:ascii="Arial" w:hAnsi="Arial" w:cs="Arial"/>
          <w:sz w:val="24"/>
        </w:rPr>
        <w:t>y el trapiche (Fig.</w:t>
      </w:r>
      <w:r w:rsidR="004A223A">
        <w:rPr>
          <w:rFonts w:ascii="Arial" w:hAnsi="Arial" w:cs="Arial"/>
          <w:sz w:val="24"/>
        </w:rPr>
        <w:t xml:space="preserve"> 3)</w:t>
      </w:r>
      <w:r w:rsidR="00B32D1A">
        <w:rPr>
          <w:rFonts w:ascii="Arial" w:hAnsi="Arial" w:cs="Arial"/>
          <w:sz w:val="24"/>
        </w:rPr>
        <w:t>.</w:t>
      </w:r>
      <w:r w:rsidR="00BD292C">
        <w:rPr>
          <w:rFonts w:ascii="Arial" w:hAnsi="Arial" w:cs="Arial"/>
          <w:sz w:val="24"/>
        </w:rPr>
        <w:t xml:space="preserve"> </w:t>
      </w:r>
      <w:r w:rsidR="00AF73DA">
        <w:rPr>
          <w:rFonts w:ascii="Arial" w:hAnsi="Arial" w:cs="Arial"/>
          <w:sz w:val="24"/>
        </w:rPr>
        <w:t>E</w:t>
      </w:r>
      <w:r w:rsidR="00BD292C">
        <w:rPr>
          <w:rFonts w:ascii="Arial" w:hAnsi="Arial" w:cs="Arial"/>
          <w:sz w:val="24"/>
        </w:rPr>
        <w:t xml:space="preserve">n </w:t>
      </w:r>
      <w:r w:rsidR="00AF73DA">
        <w:rPr>
          <w:rFonts w:ascii="Arial" w:hAnsi="Arial" w:cs="Arial"/>
          <w:sz w:val="24"/>
        </w:rPr>
        <w:t>ambas</w:t>
      </w:r>
      <w:r w:rsidR="00BD292C">
        <w:rPr>
          <w:rFonts w:ascii="Arial" w:hAnsi="Arial" w:cs="Arial"/>
          <w:sz w:val="24"/>
        </w:rPr>
        <w:t xml:space="preserve"> se </w:t>
      </w:r>
      <w:r w:rsidR="000C0491">
        <w:rPr>
          <w:rFonts w:ascii="Arial" w:hAnsi="Arial" w:cs="Arial"/>
          <w:sz w:val="24"/>
        </w:rPr>
        <w:t>cumplió el objetivo de</w:t>
      </w:r>
      <w:r w:rsidR="00BD292C">
        <w:rPr>
          <w:rFonts w:ascii="Arial" w:hAnsi="Arial" w:cs="Arial"/>
          <w:sz w:val="24"/>
        </w:rPr>
        <w:t xml:space="preserve"> </w:t>
      </w:r>
      <w:r w:rsidR="000C0491">
        <w:rPr>
          <w:rFonts w:ascii="Arial" w:hAnsi="Arial" w:cs="Arial"/>
          <w:sz w:val="24"/>
        </w:rPr>
        <w:t xml:space="preserve">dejar </w:t>
      </w:r>
      <w:r w:rsidR="00BD292C">
        <w:rPr>
          <w:rFonts w:ascii="Arial" w:hAnsi="Arial" w:cs="Arial"/>
          <w:sz w:val="24"/>
        </w:rPr>
        <w:t>expuesto</w:t>
      </w:r>
      <w:r w:rsidR="00DE1960">
        <w:rPr>
          <w:rFonts w:ascii="Arial" w:hAnsi="Arial" w:cs="Arial"/>
          <w:sz w:val="24"/>
        </w:rPr>
        <w:t>s</w:t>
      </w:r>
      <w:r w:rsidR="00BD292C">
        <w:rPr>
          <w:rFonts w:ascii="Arial" w:hAnsi="Arial" w:cs="Arial"/>
          <w:sz w:val="24"/>
        </w:rPr>
        <w:t xml:space="preserve"> parte de los muro</w:t>
      </w:r>
      <w:r w:rsidR="00AF73DA">
        <w:rPr>
          <w:rFonts w:ascii="Arial" w:hAnsi="Arial" w:cs="Arial"/>
          <w:sz w:val="24"/>
        </w:rPr>
        <w:t xml:space="preserve">s que formaban las estructuras, </w:t>
      </w:r>
      <w:r w:rsidR="000C0491">
        <w:rPr>
          <w:rFonts w:ascii="Arial" w:hAnsi="Arial" w:cs="Arial"/>
          <w:sz w:val="24"/>
        </w:rPr>
        <w:t>y fue posible además en el caso del barracón llegar hasta el nivel del piso original, aun presente en algunas de las habitaciones. Esto contri</w:t>
      </w:r>
      <w:r w:rsidR="00C26673">
        <w:rPr>
          <w:rFonts w:ascii="Arial" w:hAnsi="Arial" w:cs="Arial"/>
          <w:sz w:val="24"/>
        </w:rPr>
        <w:t xml:space="preserve">buirá a una mayor visualización </w:t>
      </w:r>
      <w:r w:rsidR="000C0491">
        <w:rPr>
          <w:rFonts w:ascii="Arial" w:hAnsi="Arial" w:cs="Arial"/>
          <w:sz w:val="24"/>
        </w:rPr>
        <w:t>de ambos espacios por part</w:t>
      </w:r>
      <w:r w:rsidR="00C26673">
        <w:rPr>
          <w:rFonts w:ascii="Arial" w:hAnsi="Arial" w:cs="Arial"/>
          <w:sz w:val="24"/>
        </w:rPr>
        <w:t>e de los visitantes, así como a</w:t>
      </w:r>
      <w:r w:rsidR="00AF73DA">
        <w:rPr>
          <w:rFonts w:ascii="Arial" w:hAnsi="Arial" w:cs="Arial"/>
          <w:sz w:val="24"/>
        </w:rPr>
        <w:t xml:space="preserve"> </w:t>
      </w:r>
      <w:r w:rsidR="00C26673">
        <w:rPr>
          <w:rFonts w:ascii="Arial" w:hAnsi="Arial" w:cs="Arial"/>
          <w:sz w:val="24"/>
        </w:rPr>
        <w:t xml:space="preserve">una comprensión más integral del sitio arqueológico. </w:t>
      </w:r>
    </w:p>
    <w:p w:rsidR="00B43D58" w:rsidRDefault="00BD292C" w:rsidP="00B43D58">
      <w:pPr>
        <w:spacing w:before="100" w:beforeAutospacing="1" w:after="100" w:afterAutospacing="1" w:line="360" w:lineRule="auto"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significativa cantidad de evidencias fue hallada, fundamentalmente </w:t>
      </w:r>
      <w:r w:rsidR="00C42E33">
        <w:rPr>
          <w:rFonts w:ascii="Arial" w:hAnsi="Arial" w:cs="Arial"/>
          <w:sz w:val="24"/>
        </w:rPr>
        <w:t>artículo</w:t>
      </w:r>
      <w:r w:rsidR="00FB0BBA">
        <w:rPr>
          <w:rFonts w:ascii="Arial" w:hAnsi="Arial" w:cs="Arial"/>
          <w:sz w:val="24"/>
        </w:rPr>
        <w:t>s de uso doméstico</w:t>
      </w:r>
      <w:r w:rsidR="00C42E33">
        <w:rPr>
          <w:rFonts w:ascii="Arial" w:hAnsi="Arial" w:cs="Arial"/>
          <w:sz w:val="24"/>
        </w:rPr>
        <w:t xml:space="preserve"> </w:t>
      </w:r>
      <w:r w:rsidR="00C26673">
        <w:rPr>
          <w:rFonts w:ascii="Arial" w:hAnsi="Arial" w:cs="Arial"/>
          <w:sz w:val="24"/>
        </w:rPr>
        <w:t xml:space="preserve">entre las que se incluyen botellas, fragmentos de cerámica, loza y vidrio. También artefactos de hierro como candados, planchas, entre otros. </w:t>
      </w:r>
      <w:r w:rsidR="00AA68EB">
        <w:rPr>
          <w:rFonts w:ascii="Arial" w:hAnsi="Arial" w:cs="Arial"/>
          <w:sz w:val="24"/>
        </w:rPr>
        <w:t>Igualmente</w:t>
      </w:r>
      <w:bookmarkStart w:id="0" w:name="_GoBack"/>
      <w:bookmarkEnd w:id="0"/>
      <w:r w:rsidR="00C26673">
        <w:rPr>
          <w:rFonts w:ascii="Arial" w:hAnsi="Arial" w:cs="Arial"/>
          <w:sz w:val="24"/>
        </w:rPr>
        <w:t xml:space="preserve"> fue notable la presencia de elementos de t</w:t>
      </w:r>
      <w:r w:rsidR="00C42E33">
        <w:rPr>
          <w:rFonts w:ascii="Arial" w:hAnsi="Arial" w:cs="Arial"/>
          <w:sz w:val="24"/>
        </w:rPr>
        <w:t>rabajo relacionados con la producción del azúcar</w:t>
      </w:r>
      <w:r w:rsidR="00C26673">
        <w:rPr>
          <w:rFonts w:ascii="Arial" w:hAnsi="Arial" w:cs="Arial"/>
          <w:sz w:val="24"/>
        </w:rPr>
        <w:t xml:space="preserve"> como una serie de fragmentos de hormas</w:t>
      </w:r>
      <w:r w:rsidR="00C42E33">
        <w:rPr>
          <w:rFonts w:ascii="Arial" w:hAnsi="Arial" w:cs="Arial"/>
          <w:sz w:val="24"/>
        </w:rPr>
        <w:t>.</w:t>
      </w:r>
    </w:p>
    <w:p w:rsidR="00AF73DA" w:rsidRDefault="00AF73DA" w:rsidP="00B43D58">
      <w:pPr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</w:p>
    <w:p w:rsidR="00B43D58" w:rsidRDefault="00B43D58" w:rsidP="00B43D58">
      <w:pPr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</w:p>
    <w:sectPr w:rsidR="00B43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47D77"/>
    <w:multiLevelType w:val="singleLevel"/>
    <w:tmpl w:val="12F24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15"/>
    <w:rsid w:val="000C0491"/>
    <w:rsid w:val="000E1EC1"/>
    <w:rsid w:val="001B0E4C"/>
    <w:rsid w:val="00321BC6"/>
    <w:rsid w:val="003347C1"/>
    <w:rsid w:val="0034235A"/>
    <w:rsid w:val="003458F1"/>
    <w:rsid w:val="003C7440"/>
    <w:rsid w:val="004303FB"/>
    <w:rsid w:val="004A223A"/>
    <w:rsid w:val="00553866"/>
    <w:rsid w:val="00645B80"/>
    <w:rsid w:val="006E73ED"/>
    <w:rsid w:val="0072375C"/>
    <w:rsid w:val="007741DF"/>
    <w:rsid w:val="00980015"/>
    <w:rsid w:val="00AA68EB"/>
    <w:rsid w:val="00AF73DA"/>
    <w:rsid w:val="00B32D1A"/>
    <w:rsid w:val="00B431C0"/>
    <w:rsid w:val="00B43D58"/>
    <w:rsid w:val="00BD292C"/>
    <w:rsid w:val="00BD475F"/>
    <w:rsid w:val="00BE297A"/>
    <w:rsid w:val="00C26673"/>
    <w:rsid w:val="00C42E33"/>
    <w:rsid w:val="00C84415"/>
    <w:rsid w:val="00DE1960"/>
    <w:rsid w:val="00EB131E"/>
    <w:rsid w:val="00F33EF4"/>
    <w:rsid w:val="00FB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19325-3408-4DF0-B5C5-FC27FD46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7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3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PC5</cp:lastModifiedBy>
  <cp:revision>19</cp:revision>
  <dcterms:created xsi:type="dcterms:W3CDTF">2018-04-10T12:41:00Z</dcterms:created>
  <dcterms:modified xsi:type="dcterms:W3CDTF">2020-03-16T16:46:00Z</dcterms:modified>
</cp:coreProperties>
</file>