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40F82" w14:textId="5E28A1BE" w:rsidR="002A0871" w:rsidRPr="002A0871" w:rsidRDefault="002A0871" w:rsidP="00AC06B4">
      <w:pPr>
        <w:spacing w:before="120" w:after="120"/>
        <w:jc w:val="center"/>
        <w:rPr>
          <w:b/>
          <w:sz w:val="28"/>
          <w:u w:val="single"/>
        </w:rPr>
      </w:pPr>
      <w:r w:rsidRPr="002A0871">
        <w:rPr>
          <w:b/>
          <w:sz w:val="28"/>
          <w:u w:val="single"/>
        </w:rPr>
        <w:t xml:space="preserve">Solemne </w:t>
      </w:r>
      <w:r w:rsidR="00812C8D">
        <w:rPr>
          <w:b/>
          <w:sz w:val="28"/>
          <w:u w:val="single"/>
        </w:rPr>
        <w:t>2</w:t>
      </w:r>
    </w:p>
    <w:p w14:paraId="3E83C332" w14:textId="354ECACC" w:rsidR="002A0871" w:rsidRDefault="004D7C3C" w:rsidP="00AC06B4">
      <w:pPr>
        <w:spacing w:before="120" w:after="120"/>
        <w:jc w:val="right"/>
        <w:rPr>
          <w:b/>
        </w:rPr>
      </w:pPr>
      <w:r>
        <w:rPr>
          <w:b/>
        </w:rPr>
        <w:t xml:space="preserve">Miércoles </w:t>
      </w:r>
      <w:r w:rsidR="000C3D54">
        <w:rPr>
          <w:b/>
        </w:rPr>
        <w:t>17</w:t>
      </w:r>
      <w:r w:rsidR="00AB3676">
        <w:rPr>
          <w:b/>
        </w:rPr>
        <w:t xml:space="preserve"> de ju</w:t>
      </w:r>
      <w:r w:rsidR="000C3D54">
        <w:rPr>
          <w:b/>
        </w:rPr>
        <w:t>l</w:t>
      </w:r>
      <w:r w:rsidR="00AB3676">
        <w:rPr>
          <w:b/>
        </w:rPr>
        <w:t>io</w:t>
      </w:r>
      <w:r w:rsidR="000D197C">
        <w:rPr>
          <w:b/>
        </w:rPr>
        <w:t xml:space="preserve"> del 20</w:t>
      </w:r>
      <w:r w:rsidR="000C3D54">
        <w:rPr>
          <w:b/>
        </w:rPr>
        <w:t>20</w:t>
      </w:r>
    </w:p>
    <w:p w14:paraId="5FE42E41" w14:textId="77777777" w:rsidR="002A0871" w:rsidRDefault="002A0871" w:rsidP="00AC06B4">
      <w:pPr>
        <w:spacing w:before="120" w:after="120"/>
      </w:pPr>
      <w:r>
        <w:t>Nombre: _____________________________________________________ Nota: ____________</w:t>
      </w:r>
    </w:p>
    <w:p w14:paraId="4FCF4C54" w14:textId="77777777" w:rsidR="000D197C" w:rsidRDefault="000D197C" w:rsidP="00AC06B4">
      <w:pPr>
        <w:spacing w:before="120" w:after="120"/>
      </w:pPr>
    </w:p>
    <w:p w14:paraId="583B96DF" w14:textId="78789F99" w:rsidR="006040C1" w:rsidRDefault="000C3D54" w:rsidP="00143132">
      <w:pPr>
        <w:pStyle w:val="ListParagraph"/>
        <w:numPr>
          <w:ilvl w:val="0"/>
          <w:numId w:val="4"/>
        </w:numPr>
        <w:spacing w:before="120" w:after="120" w:line="360" w:lineRule="auto"/>
        <w:ind w:left="714" w:hanging="357"/>
      </w:pPr>
      <w:r>
        <w:t xml:space="preserve">Explique la imporatancia para la aprobación de un Proyecto de Infraestructura, </w:t>
      </w:r>
      <w:r w:rsidR="00851C25">
        <w:t>un diseño de costos enfocado en CAPEX y en OPEX.</w:t>
      </w:r>
      <w:r w:rsidR="006C5E53">
        <w:t>(1 punto)</w:t>
      </w:r>
    </w:p>
    <w:p w14:paraId="0681438B" w14:textId="71BD58AD" w:rsidR="006040C1" w:rsidRDefault="00851C25" w:rsidP="00143132">
      <w:pPr>
        <w:pStyle w:val="ListParagraph"/>
        <w:numPr>
          <w:ilvl w:val="0"/>
          <w:numId w:val="4"/>
        </w:numPr>
        <w:spacing w:before="120" w:after="120" w:line="360" w:lineRule="auto"/>
        <w:ind w:left="714" w:hanging="357"/>
      </w:pPr>
      <w:r>
        <w:t>Desarrolle 2 riesgos que usted considere importantes al momento del desarrollo de un proyecto.  Indique: Riesgo, Impacto, Plan de mitigación</w:t>
      </w:r>
      <w:r w:rsidR="006C5E53">
        <w:t xml:space="preserve">. </w:t>
      </w:r>
      <w:r w:rsidR="006C5E53">
        <w:t>(1 punto)</w:t>
      </w:r>
    </w:p>
    <w:p w14:paraId="4C844C0F" w14:textId="187D18AB" w:rsidR="004522E2" w:rsidRDefault="006C5E53" w:rsidP="004522E2">
      <w:pPr>
        <w:pStyle w:val="ListParagraph"/>
        <w:numPr>
          <w:ilvl w:val="0"/>
          <w:numId w:val="4"/>
        </w:numPr>
        <w:spacing w:before="120" w:after="120" w:line="360" w:lineRule="auto"/>
        <w:ind w:left="714" w:hanging="357"/>
      </w:pPr>
      <w:r>
        <w:t>Explique con un ejemplo los efectos que puede tener una arquitectura con un sizing infradimensionado en el proceso de Gestión de Incidentes.</w:t>
      </w:r>
      <w:r w:rsidRPr="006C5E53">
        <w:t xml:space="preserve"> </w:t>
      </w:r>
      <w:r>
        <w:t>(1 punto)</w:t>
      </w:r>
    </w:p>
    <w:p w14:paraId="0DD32CC3" w14:textId="2CD0408F" w:rsidR="003E1F86" w:rsidRDefault="006C5E53" w:rsidP="00E45E25">
      <w:pPr>
        <w:pStyle w:val="ListParagraph"/>
        <w:numPr>
          <w:ilvl w:val="0"/>
          <w:numId w:val="4"/>
        </w:numPr>
        <w:spacing w:before="120" w:after="120" w:line="360" w:lineRule="auto"/>
        <w:ind w:left="714" w:hanging="357"/>
      </w:pPr>
      <w:r>
        <w:t>Explique como podemos relaciones un proyecto de Infraestructura con el proceso de Gestión de Problemas</w:t>
      </w:r>
    </w:p>
    <w:p w14:paraId="3368ABB9" w14:textId="2F4114E1" w:rsidR="00A473A7" w:rsidRDefault="00A473A7" w:rsidP="00E45E25">
      <w:pPr>
        <w:pStyle w:val="ListParagraph"/>
        <w:numPr>
          <w:ilvl w:val="0"/>
          <w:numId w:val="4"/>
        </w:numPr>
        <w:spacing w:before="120" w:after="120" w:line="360" w:lineRule="auto"/>
        <w:ind w:left="714" w:hanging="357"/>
      </w:pPr>
      <w:r>
        <w:t xml:space="preserve">El proceso de Gestión de eventos </w:t>
      </w:r>
      <w:r w:rsidR="00C57945">
        <w:t>permite monitorear de manera proactiva los eventos que afecten a las plataformas tecnológicas.  Explique cómo una buena gestión de eventos puede ayudar al proceso de Sizing de una nueva Infraestructura Tecnológica</w:t>
      </w:r>
      <w:r w:rsidR="002E77B2">
        <w:t xml:space="preserve"> (1 punto)</w:t>
      </w:r>
    </w:p>
    <w:p w14:paraId="099E36FD" w14:textId="3B87ED11" w:rsidR="00E45E25" w:rsidRDefault="006C5E53" w:rsidP="00A448B0">
      <w:pPr>
        <w:pStyle w:val="ListParagraph"/>
        <w:numPr>
          <w:ilvl w:val="0"/>
          <w:numId w:val="4"/>
        </w:numPr>
        <w:spacing w:before="120" w:after="120" w:line="360" w:lineRule="auto"/>
        <w:ind w:left="714" w:hanging="357"/>
      </w:pPr>
      <w:r>
        <w:t xml:space="preserve">Considere el siguiente problema.   Una empresa de Servicios Financieros presenta problemas de capacidad en sus sistemas de atención a clientes.   Esta empresa no tiene restricciones legales para tener servicios Cloud, pero parte del Directorio es reacio a mover servicios a la nube.  Explique de manera detallada, indicando los beneficios que tendría diseñar una solución cloud versus una solución on premise. (Desarrolle </w:t>
      </w:r>
      <w:r w:rsidR="007C7855">
        <w:t>3 beneficios)</w:t>
      </w:r>
    </w:p>
    <w:sectPr w:rsidR="00E45E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A868D" w14:textId="77777777" w:rsidR="00B96C95" w:rsidRDefault="00B96C95" w:rsidP="00693B8A">
      <w:pPr>
        <w:spacing w:after="0" w:line="240" w:lineRule="auto"/>
      </w:pPr>
      <w:r>
        <w:separator/>
      </w:r>
    </w:p>
  </w:endnote>
  <w:endnote w:type="continuationSeparator" w:id="0">
    <w:p w14:paraId="27EBEC44" w14:textId="77777777" w:rsidR="00B96C95" w:rsidRDefault="00B96C95" w:rsidP="00693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F83D9" w14:textId="77777777" w:rsidR="00E45E25" w:rsidRDefault="00E45E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96102" w14:textId="77777777" w:rsidR="008E667E" w:rsidRPr="008E667E" w:rsidRDefault="008E667E">
    <w:pPr>
      <w:pStyle w:val="Footer"/>
      <w:jc w:val="center"/>
      <w:rPr>
        <w:color w:val="365F91" w:themeColor="accent1" w:themeShade="BF"/>
        <w:sz w:val="24"/>
      </w:rPr>
    </w:pPr>
    <w:r w:rsidRPr="008E667E">
      <w:rPr>
        <w:color w:val="365F91" w:themeColor="accent1" w:themeShade="BF"/>
        <w:sz w:val="24"/>
        <w:lang w:val="es-ES"/>
      </w:rPr>
      <w:t xml:space="preserve">Página </w:t>
    </w:r>
    <w:r w:rsidRPr="008E667E">
      <w:rPr>
        <w:color w:val="365F91" w:themeColor="accent1" w:themeShade="BF"/>
        <w:sz w:val="24"/>
      </w:rPr>
      <w:fldChar w:fldCharType="begin"/>
    </w:r>
    <w:r w:rsidRPr="008E667E">
      <w:rPr>
        <w:color w:val="365F91" w:themeColor="accent1" w:themeShade="BF"/>
        <w:sz w:val="24"/>
      </w:rPr>
      <w:instrText>PAGE  \* Arabic  \* MERGEFORMAT</w:instrText>
    </w:r>
    <w:r w:rsidRPr="008E667E">
      <w:rPr>
        <w:color w:val="365F91" w:themeColor="accent1" w:themeShade="BF"/>
        <w:sz w:val="24"/>
      </w:rPr>
      <w:fldChar w:fldCharType="separate"/>
    </w:r>
    <w:r w:rsidR="002D6F77" w:rsidRPr="002D6F77">
      <w:rPr>
        <w:noProof/>
        <w:color w:val="365F91" w:themeColor="accent1" w:themeShade="BF"/>
        <w:sz w:val="24"/>
        <w:lang w:val="es-ES"/>
      </w:rPr>
      <w:t>2</w:t>
    </w:r>
    <w:r w:rsidRPr="008E667E">
      <w:rPr>
        <w:color w:val="365F91" w:themeColor="accent1" w:themeShade="BF"/>
        <w:sz w:val="24"/>
      </w:rPr>
      <w:fldChar w:fldCharType="end"/>
    </w:r>
    <w:r w:rsidRPr="008E667E">
      <w:rPr>
        <w:color w:val="365F91" w:themeColor="accent1" w:themeShade="BF"/>
        <w:sz w:val="24"/>
        <w:lang w:val="es-ES"/>
      </w:rPr>
      <w:t xml:space="preserve"> de </w:t>
    </w:r>
    <w:r w:rsidRPr="008E667E">
      <w:rPr>
        <w:color w:val="365F91" w:themeColor="accent1" w:themeShade="BF"/>
        <w:sz w:val="24"/>
      </w:rPr>
      <w:fldChar w:fldCharType="begin"/>
    </w:r>
    <w:r w:rsidRPr="008E667E">
      <w:rPr>
        <w:color w:val="365F91" w:themeColor="accent1" w:themeShade="BF"/>
        <w:sz w:val="24"/>
      </w:rPr>
      <w:instrText>NUMPAGES  \* Arabic  \* MERGEFORMAT</w:instrText>
    </w:r>
    <w:r w:rsidRPr="008E667E">
      <w:rPr>
        <w:color w:val="365F91" w:themeColor="accent1" w:themeShade="BF"/>
        <w:sz w:val="24"/>
      </w:rPr>
      <w:fldChar w:fldCharType="separate"/>
    </w:r>
    <w:r w:rsidR="002D6F77" w:rsidRPr="002D6F77">
      <w:rPr>
        <w:noProof/>
        <w:color w:val="365F91" w:themeColor="accent1" w:themeShade="BF"/>
        <w:sz w:val="24"/>
        <w:lang w:val="es-ES"/>
      </w:rPr>
      <w:t>2</w:t>
    </w:r>
    <w:r w:rsidRPr="008E667E">
      <w:rPr>
        <w:color w:val="365F91" w:themeColor="accent1" w:themeShade="BF"/>
        <w:sz w:val="24"/>
      </w:rPr>
      <w:fldChar w:fldCharType="end"/>
    </w:r>
  </w:p>
  <w:p w14:paraId="420B8057" w14:textId="5A1739DA" w:rsidR="008E667E" w:rsidRDefault="00E45E25">
    <w:pPr>
      <w:pStyle w:val="Footer"/>
      <w:rPr>
        <w:color w:val="244061" w:themeColor="accent1" w:themeShade="80"/>
        <w:sz w:val="24"/>
      </w:rPr>
    </w:pPr>
    <w:r>
      <w:rPr>
        <w:color w:val="244061" w:themeColor="accent1" w:themeShade="80"/>
        <w:sz w:val="24"/>
      </w:rPr>
      <w:t>Pedro Quiroz A.</w:t>
    </w:r>
  </w:p>
  <w:p w14:paraId="21159CBD" w14:textId="22078E5E" w:rsidR="00023544" w:rsidRPr="0029296F" w:rsidRDefault="00D10673">
    <w:pPr>
      <w:pStyle w:val="Footer"/>
      <w:rPr>
        <w:color w:val="244061" w:themeColor="accent1" w:themeShade="80"/>
        <w:sz w:val="24"/>
      </w:rPr>
    </w:pPr>
    <w:r>
      <w:rPr>
        <w:color w:val="244061" w:themeColor="accent1" w:themeShade="80"/>
        <w:sz w:val="24"/>
      </w:rPr>
      <w:t xml:space="preserve">Puntos totales: </w:t>
    </w:r>
    <w:r w:rsidR="00E45E25">
      <w:rPr>
        <w:color w:val="244061" w:themeColor="accent1" w:themeShade="80"/>
        <w:sz w:val="24"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B6042" w14:textId="77777777" w:rsidR="00E45E25" w:rsidRDefault="00E45E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A9337" w14:textId="77777777" w:rsidR="00B96C95" w:rsidRDefault="00B96C95" w:rsidP="00693B8A">
      <w:pPr>
        <w:spacing w:after="0" w:line="240" w:lineRule="auto"/>
      </w:pPr>
      <w:r>
        <w:separator/>
      </w:r>
    </w:p>
  </w:footnote>
  <w:footnote w:type="continuationSeparator" w:id="0">
    <w:p w14:paraId="1685BB03" w14:textId="77777777" w:rsidR="00B96C95" w:rsidRDefault="00B96C95" w:rsidP="00693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12B08" w14:textId="77777777" w:rsidR="00E45E25" w:rsidRDefault="00E45E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67403" w14:textId="77777777" w:rsidR="00693B8A" w:rsidRDefault="0061053E">
    <w:pPr>
      <w:pStyle w:val="Header"/>
    </w:pPr>
    <w:r>
      <w:rPr>
        <w:noProof/>
        <w:lang w:eastAsia="es-CL"/>
      </w:rPr>
      <w:drawing>
        <wp:inline distT="0" distB="0" distL="0" distR="0" wp14:anchorId="75F7FA50" wp14:editId="454ACCB8">
          <wp:extent cx="741872" cy="720894"/>
          <wp:effectExtent l="0" t="0" r="1270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2539" cy="721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93B8A" w:rsidRPr="008E667E">
      <w:rPr>
        <w:b/>
        <w:color w:val="365F91" w:themeColor="accent1" w:themeShade="BF"/>
        <w:sz w:val="52"/>
      </w:rPr>
      <w:ptab w:relativeTo="margin" w:alignment="center" w:leader="none"/>
    </w:r>
    <w:r w:rsidR="000D197C" w:rsidRPr="008E667E">
      <w:rPr>
        <w:b/>
        <w:color w:val="365F91" w:themeColor="accent1" w:themeShade="BF"/>
        <w:sz w:val="52"/>
      </w:rPr>
      <w:t>ADM. INFRA. TEC.</w:t>
    </w:r>
    <w:r w:rsidR="00693B8A" w:rsidRPr="008E667E">
      <w:rPr>
        <w:color w:val="365F91" w:themeColor="accent1" w:themeShade="BF"/>
        <w:sz w:val="48"/>
      </w:rPr>
      <w:ptab w:relativeTo="margin" w:alignment="right" w:leader="none"/>
    </w:r>
    <w:r w:rsidR="000D197C" w:rsidRPr="008E667E">
      <w:rPr>
        <w:color w:val="365F91" w:themeColor="accent1" w:themeShade="BF"/>
        <w:sz w:val="32"/>
      </w:rPr>
      <w:t>ICF 341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317D0" w14:textId="77777777" w:rsidR="00E45E25" w:rsidRDefault="00E45E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7275D"/>
    <w:multiLevelType w:val="hybridMultilevel"/>
    <w:tmpl w:val="91888E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90387"/>
    <w:multiLevelType w:val="hybridMultilevel"/>
    <w:tmpl w:val="1424EF5E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B0969"/>
    <w:multiLevelType w:val="hybridMultilevel"/>
    <w:tmpl w:val="60701A92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32307FC"/>
    <w:multiLevelType w:val="hybridMultilevel"/>
    <w:tmpl w:val="2196D2AE"/>
    <w:lvl w:ilvl="0" w:tplc="6328792C">
      <w:numFmt w:val="bullet"/>
      <w:lvlText w:val="-"/>
      <w:lvlJc w:val="left"/>
      <w:pPr>
        <w:ind w:left="107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4" w15:restartNumberingAfterBreak="0">
    <w:nsid w:val="44B64A27"/>
    <w:multiLevelType w:val="hybridMultilevel"/>
    <w:tmpl w:val="F03CD84A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756F9"/>
    <w:multiLevelType w:val="hybridMultilevel"/>
    <w:tmpl w:val="B1A204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F2EB5"/>
    <w:multiLevelType w:val="hybridMultilevel"/>
    <w:tmpl w:val="15AEFF6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66805"/>
    <w:multiLevelType w:val="hybridMultilevel"/>
    <w:tmpl w:val="AAE6D8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C6"/>
    <w:rsid w:val="000108C0"/>
    <w:rsid w:val="00023544"/>
    <w:rsid w:val="000509FA"/>
    <w:rsid w:val="000C3D54"/>
    <w:rsid w:val="000D197C"/>
    <w:rsid w:val="000E45A6"/>
    <w:rsid w:val="00100F77"/>
    <w:rsid w:val="001318A3"/>
    <w:rsid w:val="00143132"/>
    <w:rsid w:val="001A50B3"/>
    <w:rsid w:val="00235093"/>
    <w:rsid w:val="00240E99"/>
    <w:rsid w:val="00245FD9"/>
    <w:rsid w:val="002713E8"/>
    <w:rsid w:val="002733BF"/>
    <w:rsid w:val="0029296F"/>
    <w:rsid w:val="002A0871"/>
    <w:rsid w:val="002D34F1"/>
    <w:rsid w:val="002D6F77"/>
    <w:rsid w:val="002E77B2"/>
    <w:rsid w:val="003409EF"/>
    <w:rsid w:val="00351159"/>
    <w:rsid w:val="00362193"/>
    <w:rsid w:val="003D32EA"/>
    <w:rsid w:val="003E1F86"/>
    <w:rsid w:val="00406DD5"/>
    <w:rsid w:val="004522E2"/>
    <w:rsid w:val="0045262A"/>
    <w:rsid w:val="00453486"/>
    <w:rsid w:val="004D7C3C"/>
    <w:rsid w:val="006040C1"/>
    <w:rsid w:val="0061053E"/>
    <w:rsid w:val="006451CF"/>
    <w:rsid w:val="00651EC0"/>
    <w:rsid w:val="00671F48"/>
    <w:rsid w:val="00693B8A"/>
    <w:rsid w:val="006C5E53"/>
    <w:rsid w:val="00701122"/>
    <w:rsid w:val="00731690"/>
    <w:rsid w:val="007946C7"/>
    <w:rsid w:val="007C7855"/>
    <w:rsid w:val="007D113A"/>
    <w:rsid w:val="007D2C8B"/>
    <w:rsid w:val="00812C8D"/>
    <w:rsid w:val="00832917"/>
    <w:rsid w:val="00851C25"/>
    <w:rsid w:val="00893860"/>
    <w:rsid w:val="00896106"/>
    <w:rsid w:val="008B33EA"/>
    <w:rsid w:val="008D1F7A"/>
    <w:rsid w:val="008E667E"/>
    <w:rsid w:val="00905BC6"/>
    <w:rsid w:val="00935F9D"/>
    <w:rsid w:val="00970BA7"/>
    <w:rsid w:val="00975E33"/>
    <w:rsid w:val="00A0416E"/>
    <w:rsid w:val="00A06757"/>
    <w:rsid w:val="00A473A7"/>
    <w:rsid w:val="00A56FA3"/>
    <w:rsid w:val="00AA2986"/>
    <w:rsid w:val="00AB3676"/>
    <w:rsid w:val="00AC06B4"/>
    <w:rsid w:val="00B34F14"/>
    <w:rsid w:val="00B4485E"/>
    <w:rsid w:val="00B75D4D"/>
    <w:rsid w:val="00B96C95"/>
    <w:rsid w:val="00BD57DC"/>
    <w:rsid w:val="00BF1D99"/>
    <w:rsid w:val="00C074F4"/>
    <w:rsid w:val="00C57945"/>
    <w:rsid w:val="00C92D21"/>
    <w:rsid w:val="00D10673"/>
    <w:rsid w:val="00D432EF"/>
    <w:rsid w:val="00D555F9"/>
    <w:rsid w:val="00D6248C"/>
    <w:rsid w:val="00D636E1"/>
    <w:rsid w:val="00E1342A"/>
    <w:rsid w:val="00E45E25"/>
    <w:rsid w:val="00EF6761"/>
    <w:rsid w:val="00F21DDE"/>
    <w:rsid w:val="00FB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B4CDA"/>
  <w15:docId w15:val="{E171D6A0-B294-4A94-ABA6-331D5F5F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D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B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B8A"/>
  </w:style>
  <w:style w:type="paragraph" w:styleId="Footer">
    <w:name w:val="footer"/>
    <w:basedOn w:val="Normal"/>
    <w:link w:val="FooterChar"/>
    <w:uiPriority w:val="99"/>
    <w:unhideWhenUsed/>
    <w:rsid w:val="00693B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B8A"/>
  </w:style>
  <w:style w:type="paragraph" w:styleId="BalloonText">
    <w:name w:val="Balloon Text"/>
    <w:basedOn w:val="Normal"/>
    <w:link w:val="BalloonTextChar"/>
    <w:uiPriority w:val="99"/>
    <w:semiHidden/>
    <w:unhideWhenUsed/>
    <w:rsid w:val="00693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B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D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sretamales</dc:creator>
  <cp:keywords/>
  <dc:description/>
  <cp:lastModifiedBy>Quiroz, Pedro</cp:lastModifiedBy>
  <cp:revision>2</cp:revision>
  <cp:lastPrinted>2019-06-19T18:41:00Z</cp:lastPrinted>
  <dcterms:created xsi:type="dcterms:W3CDTF">2020-07-17T02:43:00Z</dcterms:created>
  <dcterms:modified xsi:type="dcterms:W3CDTF">2020-07-17T02:43:00Z</dcterms:modified>
</cp:coreProperties>
</file>