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22F3F1" w14:textId="77777777" w:rsidR="00482A5A" w:rsidRPr="001B47CA" w:rsidRDefault="00A5377C">
      <w:pPr>
        <w:jc w:val="center"/>
        <w:rPr>
          <w:b/>
          <w:color w:val="2E74B5" w:themeColor="accent1" w:themeShade="BF"/>
          <w:sz w:val="24"/>
          <w:szCs w:val="24"/>
          <w:lang w:val="en-US"/>
        </w:rPr>
      </w:pPr>
      <w:r w:rsidRPr="001B47CA">
        <w:rPr>
          <w:b/>
          <w:color w:val="2E74B5" w:themeColor="accent1" w:themeShade="BF"/>
          <w:sz w:val="24"/>
          <w:szCs w:val="24"/>
          <w:lang w:val="en-US"/>
        </w:rPr>
        <w:t xml:space="preserve">SpaceNet2 - </w:t>
      </w:r>
      <w:r w:rsidR="00E80C8A" w:rsidRPr="001B47CA">
        <w:rPr>
          <w:b/>
          <w:color w:val="2E74B5" w:themeColor="accent1" w:themeShade="BF"/>
          <w:sz w:val="24"/>
          <w:szCs w:val="24"/>
          <w:lang w:val="en-US"/>
        </w:rPr>
        <w:t>Marathon Match - Solution Description</w:t>
      </w:r>
    </w:p>
    <w:p w14:paraId="1BF51209" w14:textId="77777777" w:rsidR="00482A5A" w:rsidRPr="001B47CA" w:rsidRDefault="00482A5A">
      <w:pPr>
        <w:spacing w:line="348" w:lineRule="auto"/>
        <w:rPr>
          <w:color w:val="2E74B5" w:themeColor="accent1" w:themeShade="BF"/>
          <w:sz w:val="20"/>
          <w:szCs w:val="20"/>
          <w:lang w:val="en-US"/>
        </w:rPr>
      </w:pPr>
    </w:p>
    <w:p w14:paraId="23C1A090" w14:textId="77777777" w:rsidR="00482A5A" w:rsidRPr="001B47CA" w:rsidRDefault="00E80C8A">
      <w:pPr>
        <w:spacing w:line="348" w:lineRule="auto"/>
        <w:rPr>
          <w:b/>
          <w:color w:val="2E74B5" w:themeColor="accent1" w:themeShade="BF"/>
          <w:sz w:val="20"/>
          <w:szCs w:val="20"/>
          <w:lang w:val="en-US"/>
        </w:rPr>
      </w:pPr>
      <w:r w:rsidRPr="001B47CA">
        <w:rPr>
          <w:b/>
          <w:color w:val="2E74B5" w:themeColor="accent1" w:themeShade="BF"/>
          <w:sz w:val="20"/>
          <w:szCs w:val="20"/>
          <w:lang w:val="en-US"/>
        </w:rPr>
        <w:t>Overview</w:t>
      </w:r>
    </w:p>
    <w:p w14:paraId="56397E1E" w14:textId="77777777" w:rsidR="00482A5A" w:rsidRPr="001B47CA" w:rsidRDefault="00E80C8A" w:rsidP="003C4F21">
      <w:pPr>
        <w:spacing w:line="348" w:lineRule="auto"/>
        <w:jc w:val="both"/>
        <w:rPr>
          <w:color w:val="2E74B5" w:themeColor="accent1" w:themeShade="BF"/>
          <w:sz w:val="20"/>
          <w:szCs w:val="20"/>
          <w:lang w:val="en-US"/>
        </w:rPr>
      </w:pPr>
      <w:r w:rsidRPr="001B47CA">
        <w:rPr>
          <w:color w:val="2E74B5" w:themeColor="accent1" w:themeShade="BF"/>
          <w:sz w:val="20"/>
          <w:szCs w:val="20"/>
          <w:lang w:val="en-US"/>
        </w:rPr>
        <w:t>Congrats on winning this marathon match. As part of your final submission and in order to receive payment for this marathon match, please complete the following document.</w:t>
      </w:r>
    </w:p>
    <w:p w14:paraId="76A81B83" w14:textId="77777777" w:rsidR="00482A5A" w:rsidRPr="001B47CA" w:rsidRDefault="00482A5A">
      <w:pPr>
        <w:spacing w:line="348" w:lineRule="auto"/>
        <w:rPr>
          <w:color w:val="2E74B5" w:themeColor="accent1" w:themeShade="BF"/>
          <w:sz w:val="20"/>
          <w:szCs w:val="20"/>
          <w:lang w:val="en-US"/>
        </w:rPr>
      </w:pPr>
    </w:p>
    <w:p w14:paraId="2A346FE5"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Introduction</w:t>
      </w:r>
    </w:p>
    <w:p w14:paraId="38B56F0C"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Tell us a bit about yourself, and why you have decided to participate in the contest.</w:t>
      </w:r>
    </w:p>
    <w:p w14:paraId="2371E472" w14:textId="77777777" w:rsidR="00482A5A" w:rsidRPr="001B47CA" w:rsidRDefault="00E80C8A">
      <w:pPr>
        <w:numPr>
          <w:ilvl w:val="0"/>
          <w:numId w:val="5"/>
        </w:numPr>
        <w:spacing w:line="348" w:lineRule="auto"/>
        <w:ind w:hanging="360"/>
        <w:contextualSpacing/>
        <w:rPr>
          <w:color w:val="2E74B5" w:themeColor="accent1" w:themeShade="BF"/>
          <w:sz w:val="20"/>
          <w:szCs w:val="20"/>
          <w:lang w:val="en-US"/>
        </w:rPr>
      </w:pPr>
      <w:r w:rsidRPr="001B47CA">
        <w:rPr>
          <w:color w:val="2E74B5" w:themeColor="accent1" w:themeShade="BF"/>
          <w:sz w:val="20"/>
          <w:szCs w:val="20"/>
          <w:lang w:val="en-US"/>
        </w:rPr>
        <w:t>Handle:</w:t>
      </w:r>
      <w:r w:rsidR="00D16155" w:rsidRPr="001B47CA">
        <w:rPr>
          <w:color w:val="2E74B5" w:themeColor="accent1" w:themeShade="BF"/>
          <w:sz w:val="20"/>
          <w:szCs w:val="20"/>
          <w:lang w:val="en-US"/>
        </w:rPr>
        <w:t xml:space="preserve"> </w:t>
      </w:r>
      <w:proofErr w:type="spellStart"/>
      <w:r w:rsidR="00D16155" w:rsidRPr="001B47CA">
        <w:rPr>
          <w:color w:val="auto"/>
          <w:sz w:val="20"/>
          <w:szCs w:val="20"/>
          <w:lang w:val="en-US"/>
        </w:rPr>
        <w:t>wleite</w:t>
      </w:r>
      <w:proofErr w:type="spellEnd"/>
    </w:p>
    <w:p w14:paraId="6355AF05" w14:textId="77777777" w:rsidR="00482A5A" w:rsidRPr="001B47CA" w:rsidRDefault="00E80C8A">
      <w:pPr>
        <w:numPr>
          <w:ilvl w:val="0"/>
          <w:numId w:val="5"/>
        </w:numPr>
        <w:spacing w:line="348" w:lineRule="auto"/>
        <w:ind w:hanging="360"/>
        <w:contextualSpacing/>
        <w:rPr>
          <w:color w:val="2E74B5" w:themeColor="accent1" w:themeShade="BF"/>
          <w:sz w:val="20"/>
          <w:szCs w:val="20"/>
          <w:lang w:val="en-US"/>
        </w:rPr>
      </w:pPr>
      <w:r w:rsidRPr="001B47CA">
        <w:rPr>
          <w:color w:val="2E74B5" w:themeColor="accent1" w:themeShade="BF"/>
          <w:sz w:val="20"/>
          <w:szCs w:val="20"/>
          <w:lang w:val="en-US"/>
        </w:rPr>
        <w:t>Placement you achieved in the MM:</w:t>
      </w:r>
      <w:r w:rsidR="00D16155" w:rsidRPr="001B47CA">
        <w:rPr>
          <w:color w:val="2E74B5" w:themeColor="accent1" w:themeShade="BF"/>
          <w:sz w:val="20"/>
          <w:szCs w:val="20"/>
          <w:lang w:val="en-US"/>
        </w:rPr>
        <w:t xml:space="preserve"> </w:t>
      </w:r>
      <w:r w:rsidR="00D16155" w:rsidRPr="001B47CA">
        <w:rPr>
          <w:color w:val="auto"/>
          <w:sz w:val="20"/>
          <w:szCs w:val="20"/>
          <w:lang w:val="en-US"/>
        </w:rPr>
        <w:t>2nd</w:t>
      </w:r>
    </w:p>
    <w:p w14:paraId="69284933" w14:textId="77777777" w:rsidR="00482A5A" w:rsidRPr="001B47CA" w:rsidRDefault="00D16155" w:rsidP="003246DB">
      <w:pPr>
        <w:spacing w:line="348" w:lineRule="auto"/>
        <w:ind w:left="1440"/>
        <w:contextualSpacing/>
        <w:rPr>
          <w:color w:val="2E74B5" w:themeColor="accent1" w:themeShade="BF"/>
          <w:sz w:val="20"/>
          <w:szCs w:val="20"/>
          <w:lang w:val="en-US"/>
        </w:rPr>
      </w:pPr>
      <w:r w:rsidRPr="001B47CA">
        <w:rPr>
          <w:color w:val="auto"/>
          <w:sz w:val="20"/>
          <w:szCs w:val="20"/>
          <w:lang w:val="en-US"/>
        </w:rPr>
        <w:t xml:space="preserve"> </w:t>
      </w:r>
    </w:p>
    <w:p w14:paraId="498D296E" w14:textId="77777777" w:rsidR="00482A5A" w:rsidRPr="001B47CA" w:rsidRDefault="00482A5A">
      <w:pPr>
        <w:spacing w:line="348" w:lineRule="auto"/>
        <w:ind w:left="720"/>
        <w:rPr>
          <w:color w:val="2E74B5" w:themeColor="accent1" w:themeShade="BF"/>
          <w:sz w:val="20"/>
          <w:szCs w:val="20"/>
          <w:lang w:val="en-US"/>
        </w:rPr>
      </w:pPr>
    </w:p>
    <w:p w14:paraId="477B3D1F"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 xml:space="preserve">Solution Development </w:t>
      </w:r>
    </w:p>
    <w:p w14:paraId="5DE4B822"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How did you solve the problem? What approaches did you try and what choices did you make, and why? Also, what alternative approaches did you consider?</w:t>
      </w:r>
    </w:p>
    <w:p w14:paraId="2A78E371" w14:textId="77777777" w:rsidR="00482A5A" w:rsidRPr="001B47CA" w:rsidRDefault="00D16155" w:rsidP="00E61470">
      <w:pPr>
        <w:numPr>
          <w:ilvl w:val="0"/>
          <w:numId w:val="3"/>
        </w:numPr>
        <w:spacing w:after="120" w:line="360" w:lineRule="auto"/>
        <w:ind w:left="1434" w:hanging="357"/>
        <w:rPr>
          <w:color w:val="auto"/>
          <w:sz w:val="20"/>
          <w:szCs w:val="20"/>
          <w:lang w:val="en-US"/>
        </w:rPr>
      </w:pPr>
      <w:r w:rsidRPr="001B47CA">
        <w:rPr>
          <w:color w:val="auto"/>
          <w:sz w:val="20"/>
          <w:szCs w:val="20"/>
          <w:lang w:val="en-US"/>
        </w:rPr>
        <w:t xml:space="preserve">My solution is roughly the same from the first challenge. </w:t>
      </w:r>
    </w:p>
    <w:p w14:paraId="7ABA3FE3" w14:textId="77777777" w:rsidR="00482A5A" w:rsidRPr="001B47CA" w:rsidRDefault="00D16155" w:rsidP="00E61470">
      <w:pPr>
        <w:numPr>
          <w:ilvl w:val="0"/>
          <w:numId w:val="3"/>
        </w:numPr>
        <w:spacing w:after="120" w:line="360" w:lineRule="auto"/>
        <w:ind w:left="1434" w:hanging="357"/>
        <w:jc w:val="both"/>
        <w:rPr>
          <w:color w:val="auto"/>
          <w:sz w:val="20"/>
          <w:szCs w:val="20"/>
          <w:lang w:val="en-US"/>
        </w:rPr>
      </w:pPr>
      <w:r w:rsidRPr="001B47CA">
        <w:rPr>
          <w:color w:val="auto"/>
          <w:sz w:val="20"/>
          <w:szCs w:val="20"/>
          <w:lang w:val="en-US"/>
        </w:rPr>
        <w:t xml:space="preserve">What I did </w:t>
      </w:r>
      <w:r w:rsidR="003C4F21" w:rsidRPr="001B47CA">
        <w:rPr>
          <w:color w:val="auto"/>
          <w:sz w:val="20"/>
          <w:szCs w:val="20"/>
          <w:lang w:val="en-US"/>
        </w:rPr>
        <w:t>in a different way</w:t>
      </w:r>
      <w:r w:rsidRPr="001B47CA">
        <w:rPr>
          <w:color w:val="auto"/>
          <w:sz w:val="20"/>
          <w:szCs w:val="20"/>
          <w:lang w:val="en-US"/>
        </w:rPr>
        <w:t xml:space="preserve"> was to test </w:t>
      </w:r>
      <w:r w:rsidR="003C4F21" w:rsidRPr="001B47CA">
        <w:rPr>
          <w:color w:val="auto"/>
          <w:sz w:val="20"/>
          <w:szCs w:val="20"/>
          <w:lang w:val="en-US"/>
        </w:rPr>
        <w:t>one change at time, as we had much more time, instead of relying on intuition or on a very small testing subset, as I did in the first contest.</w:t>
      </w:r>
    </w:p>
    <w:p w14:paraId="5631DF80" w14:textId="77777777" w:rsidR="00482A5A" w:rsidRPr="001B47CA" w:rsidRDefault="00482A5A">
      <w:pPr>
        <w:spacing w:line="348" w:lineRule="auto"/>
        <w:rPr>
          <w:color w:val="2E74B5" w:themeColor="accent1" w:themeShade="BF"/>
          <w:sz w:val="20"/>
          <w:szCs w:val="20"/>
          <w:lang w:val="en-US"/>
        </w:rPr>
      </w:pPr>
    </w:p>
    <w:p w14:paraId="52580B0A"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Final Approach</w:t>
      </w:r>
    </w:p>
    <w:p w14:paraId="16AC5ACC"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Please provide a bulleted description of your final approach. What ideas/decisions/features have been found to be the most important for your solution performance:</w:t>
      </w:r>
    </w:p>
    <w:p w14:paraId="6D24079E" w14:textId="77777777" w:rsidR="00C65C2A" w:rsidRPr="001B47CA" w:rsidRDefault="003C4F21" w:rsidP="00E84D53">
      <w:pPr>
        <w:numPr>
          <w:ilvl w:val="0"/>
          <w:numId w:val="3"/>
        </w:numPr>
        <w:spacing w:after="120" w:line="360" w:lineRule="auto"/>
        <w:ind w:left="1434" w:hanging="357"/>
        <w:jc w:val="both"/>
        <w:rPr>
          <w:b/>
          <w:sz w:val="20"/>
          <w:szCs w:val="20"/>
          <w:lang w:val="en-US"/>
        </w:rPr>
      </w:pPr>
      <w:r w:rsidRPr="001B47CA">
        <w:rPr>
          <w:sz w:val="20"/>
          <w:szCs w:val="20"/>
          <w:lang w:val="en-US"/>
          <w14:textFill>
            <w14:solidFill>
              <w14:srgbClr w14:val="000000">
                <w14:lumMod w14:val="75000"/>
              </w14:srgbClr>
            </w14:solidFill>
          </w14:textFill>
        </w:rPr>
        <w:t>After adapting the solution from the first round to work with the different organization and formats of input files, I revisited the main points of my solution. Few things were removed, as they only add complexity without any visible gain. Others where adjusted, based on the results of tests with the new data sets.</w:t>
      </w:r>
      <w:r w:rsidRPr="001B47CA">
        <w:rPr>
          <w:color w:val="auto"/>
          <w:sz w:val="20"/>
          <w:szCs w:val="20"/>
          <w:lang w:val="en-US"/>
        </w:rPr>
        <w:t xml:space="preserve"> The following paragraphs describe the final solution.</w:t>
      </w:r>
      <w:r w:rsidR="00C65C2A" w:rsidRPr="001B47CA">
        <w:rPr>
          <w:color w:val="auto"/>
          <w:sz w:val="20"/>
          <w:szCs w:val="20"/>
          <w:lang w:val="en-US"/>
        </w:rPr>
        <w:t xml:space="preserve"> </w:t>
      </w:r>
    </w:p>
    <w:p w14:paraId="1A452B7E" w14:textId="77777777" w:rsidR="00CA2540" w:rsidRPr="001B47CA" w:rsidRDefault="002D08AF" w:rsidP="00E84D53">
      <w:pPr>
        <w:numPr>
          <w:ilvl w:val="0"/>
          <w:numId w:val="3"/>
        </w:numPr>
        <w:spacing w:after="120" w:line="360" w:lineRule="auto"/>
        <w:ind w:left="1434" w:hanging="357"/>
        <w:jc w:val="both"/>
        <w:rPr>
          <w:b/>
          <w:sz w:val="20"/>
          <w:szCs w:val="20"/>
          <w:lang w:val="en-US"/>
        </w:rPr>
      </w:pPr>
      <w:r w:rsidRPr="002D08AF">
        <w:rPr>
          <w:b/>
          <w:color w:val="auto"/>
          <w:sz w:val="20"/>
          <w:szCs w:val="20"/>
          <w:lang w:val="en-US"/>
        </w:rPr>
        <w:t>Cities:</w:t>
      </w:r>
      <w:r>
        <w:rPr>
          <w:color w:val="auto"/>
          <w:sz w:val="20"/>
          <w:szCs w:val="20"/>
          <w:lang w:val="en-US"/>
        </w:rPr>
        <w:t xml:space="preserve"> E</w:t>
      </w:r>
      <w:r w:rsidR="00CA2540" w:rsidRPr="001B47CA">
        <w:rPr>
          <w:color w:val="auto"/>
          <w:sz w:val="20"/>
          <w:szCs w:val="20"/>
          <w:lang w:val="en-US"/>
        </w:rPr>
        <w:t xml:space="preserve">ach city is treated in a completely independent way, i.e. training and testing cycles </w:t>
      </w:r>
      <w:r>
        <w:rPr>
          <w:color w:val="auto"/>
          <w:sz w:val="20"/>
          <w:szCs w:val="20"/>
          <w:lang w:val="en-US"/>
        </w:rPr>
        <w:t>we</w:t>
      </w:r>
      <w:r w:rsidR="00CA2540" w:rsidRPr="001B47CA">
        <w:rPr>
          <w:color w:val="auto"/>
          <w:sz w:val="20"/>
          <w:szCs w:val="20"/>
          <w:lang w:val="en-US"/>
        </w:rPr>
        <w:t>re executed for each city, as building</w:t>
      </w:r>
      <w:r>
        <w:rPr>
          <w:color w:val="auto"/>
          <w:sz w:val="20"/>
          <w:szCs w:val="20"/>
          <w:lang w:val="en-US"/>
        </w:rPr>
        <w:t>s</w:t>
      </w:r>
      <w:r w:rsidR="00CA2540" w:rsidRPr="001B47CA">
        <w:rPr>
          <w:color w:val="auto"/>
          <w:sz w:val="20"/>
          <w:szCs w:val="20"/>
          <w:lang w:val="en-US"/>
        </w:rPr>
        <w:t xml:space="preserve"> characteristics </w:t>
      </w:r>
      <w:r>
        <w:rPr>
          <w:color w:val="auto"/>
          <w:sz w:val="20"/>
          <w:szCs w:val="20"/>
          <w:lang w:val="en-US"/>
        </w:rPr>
        <w:t>look</w:t>
      </w:r>
      <w:r w:rsidR="00CA2540" w:rsidRPr="001B47CA">
        <w:rPr>
          <w:color w:val="auto"/>
          <w:sz w:val="20"/>
          <w:szCs w:val="20"/>
          <w:lang w:val="en-US"/>
        </w:rPr>
        <w:t xml:space="preserve"> somewhat different, and there are enough data for </w:t>
      </w:r>
      <w:r>
        <w:rPr>
          <w:color w:val="auto"/>
          <w:sz w:val="20"/>
          <w:szCs w:val="20"/>
          <w:lang w:val="en-US"/>
        </w:rPr>
        <w:t>each</w:t>
      </w:r>
      <w:r w:rsidR="00CA2540" w:rsidRPr="001B47CA">
        <w:rPr>
          <w:color w:val="auto"/>
          <w:sz w:val="20"/>
          <w:szCs w:val="20"/>
          <w:lang w:val="en-US"/>
        </w:rPr>
        <w:t xml:space="preserve"> city.</w:t>
      </w:r>
    </w:p>
    <w:p w14:paraId="6AA2343F" w14:textId="77777777" w:rsidR="00334112" w:rsidRPr="001B47CA" w:rsidRDefault="00C65C2A" w:rsidP="00E84D53">
      <w:pPr>
        <w:numPr>
          <w:ilvl w:val="0"/>
          <w:numId w:val="3"/>
        </w:numPr>
        <w:spacing w:after="120" w:line="360" w:lineRule="auto"/>
        <w:ind w:hanging="360"/>
        <w:jc w:val="both"/>
        <w:rPr>
          <w:sz w:val="20"/>
          <w:szCs w:val="20"/>
          <w:lang w:val="en-US"/>
        </w:rPr>
      </w:pPr>
      <w:r w:rsidRPr="001B47CA">
        <w:rPr>
          <w:b/>
          <w:sz w:val="20"/>
          <w:szCs w:val="20"/>
          <w:lang w:val="en-US"/>
        </w:rPr>
        <w:t xml:space="preserve">Image </w:t>
      </w:r>
      <w:r w:rsidR="00334112" w:rsidRPr="001B47CA">
        <w:rPr>
          <w:b/>
          <w:sz w:val="20"/>
          <w:szCs w:val="20"/>
          <w:lang w:val="en-US"/>
        </w:rPr>
        <w:t>Formats</w:t>
      </w:r>
      <w:r w:rsidRPr="001B47CA">
        <w:rPr>
          <w:b/>
          <w:sz w:val="20"/>
          <w:szCs w:val="20"/>
          <w:lang w:val="en-US"/>
        </w:rPr>
        <w:t xml:space="preserve">: </w:t>
      </w:r>
      <w:r w:rsidR="00334112" w:rsidRPr="001B47CA">
        <w:rPr>
          <w:sz w:val="20"/>
          <w:szCs w:val="20"/>
          <w:lang w:val="en-US"/>
        </w:rPr>
        <w:t>My final solution uses the high-</w:t>
      </w:r>
      <w:r w:rsidR="002D08AF">
        <w:rPr>
          <w:sz w:val="20"/>
          <w:szCs w:val="20"/>
          <w:lang w:val="en-US"/>
        </w:rPr>
        <w:t>resolution p</w:t>
      </w:r>
      <w:r w:rsidR="00334112" w:rsidRPr="001B47CA">
        <w:rPr>
          <w:sz w:val="20"/>
          <w:szCs w:val="20"/>
          <w:lang w:val="en-US"/>
        </w:rPr>
        <w:t xml:space="preserve">an image, the 3-band RGB </w:t>
      </w:r>
      <w:r w:rsidR="002D08AF">
        <w:rPr>
          <w:sz w:val="20"/>
          <w:szCs w:val="20"/>
          <w:lang w:val="en-US"/>
        </w:rPr>
        <w:t>p</w:t>
      </w:r>
      <w:r w:rsidR="00334112" w:rsidRPr="001B47CA">
        <w:rPr>
          <w:sz w:val="20"/>
          <w:szCs w:val="20"/>
          <w:lang w:val="en-US"/>
        </w:rPr>
        <w:t xml:space="preserve">an </w:t>
      </w:r>
      <w:r w:rsidR="002D08AF">
        <w:rPr>
          <w:sz w:val="20"/>
          <w:szCs w:val="20"/>
          <w:lang w:val="en-US"/>
        </w:rPr>
        <w:t>s</w:t>
      </w:r>
      <w:r w:rsidR="00334112" w:rsidRPr="001B47CA">
        <w:rPr>
          <w:sz w:val="20"/>
          <w:szCs w:val="20"/>
          <w:lang w:val="en-US"/>
        </w:rPr>
        <w:t>harpen and the low-resolution multiband. I tried to replace the multiband images by their pan sharpen version</w:t>
      </w:r>
      <w:r w:rsidR="002D08AF">
        <w:rPr>
          <w:sz w:val="20"/>
          <w:szCs w:val="20"/>
          <w:lang w:val="en-US"/>
        </w:rPr>
        <w:t>,</w:t>
      </w:r>
      <w:r w:rsidR="00334112" w:rsidRPr="001B47CA">
        <w:rPr>
          <w:sz w:val="20"/>
          <w:szCs w:val="20"/>
          <w:lang w:val="en-US"/>
        </w:rPr>
        <w:t xml:space="preserve"> but it produced worst results. Although visually the pan sharpen version </w:t>
      </w:r>
      <w:r w:rsidR="002D08AF">
        <w:rPr>
          <w:sz w:val="20"/>
          <w:szCs w:val="20"/>
          <w:lang w:val="en-US"/>
        </w:rPr>
        <w:t>looks</w:t>
      </w:r>
      <w:r w:rsidR="00334112" w:rsidRPr="001B47CA">
        <w:rPr>
          <w:sz w:val="20"/>
          <w:szCs w:val="20"/>
          <w:lang w:val="en-US"/>
        </w:rPr>
        <w:t xml:space="preserve"> much better, I am not sure it adds more information, compared to the original low-resolution version, as the </w:t>
      </w:r>
      <w:r w:rsidR="002D08AF">
        <w:rPr>
          <w:sz w:val="20"/>
          <w:szCs w:val="20"/>
          <w:lang w:val="en-US"/>
        </w:rPr>
        <w:t>high-resolution p</w:t>
      </w:r>
      <w:r w:rsidR="00334112" w:rsidRPr="001B47CA">
        <w:rPr>
          <w:sz w:val="20"/>
          <w:szCs w:val="20"/>
          <w:lang w:val="en-US"/>
        </w:rPr>
        <w:t>an image is already used.</w:t>
      </w:r>
      <w:r w:rsidR="00334112" w:rsidRPr="001B47CA">
        <w:rPr>
          <w:b/>
          <w:sz w:val="20"/>
          <w:szCs w:val="20"/>
          <w:lang w:val="en-US"/>
        </w:rPr>
        <w:t xml:space="preserve"> </w:t>
      </w:r>
    </w:p>
    <w:p w14:paraId="6BBB4CEB" w14:textId="77777777" w:rsidR="00C65C2A" w:rsidRPr="001B47CA" w:rsidRDefault="00334112" w:rsidP="00E84D53">
      <w:pPr>
        <w:numPr>
          <w:ilvl w:val="0"/>
          <w:numId w:val="3"/>
        </w:numPr>
        <w:spacing w:after="120" w:line="360" w:lineRule="auto"/>
        <w:ind w:hanging="360"/>
        <w:jc w:val="both"/>
        <w:rPr>
          <w:sz w:val="20"/>
          <w:szCs w:val="20"/>
          <w:lang w:val="en-US"/>
        </w:rPr>
      </w:pPr>
      <w:r w:rsidRPr="001B47CA">
        <w:rPr>
          <w:b/>
          <w:sz w:val="20"/>
          <w:szCs w:val="20"/>
          <w:lang w:val="en-US"/>
        </w:rPr>
        <w:t>Image Preprocessing:</w:t>
      </w:r>
      <w:r w:rsidRPr="001B47CA">
        <w:rPr>
          <w:sz w:val="20"/>
          <w:szCs w:val="20"/>
          <w:lang w:val="en-US"/>
        </w:rPr>
        <w:t xml:space="preserve"> A</w:t>
      </w:r>
      <w:r w:rsidR="00C65C2A" w:rsidRPr="001B47CA">
        <w:rPr>
          <w:sz w:val="20"/>
          <w:szCs w:val="20"/>
          <w:lang w:val="en-US"/>
        </w:rPr>
        <w:t xml:space="preserve"> simple blur is applied to </w:t>
      </w:r>
      <w:r w:rsidRPr="001B47CA">
        <w:rPr>
          <w:sz w:val="20"/>
          <w:szCs w:val="20"/>
          <w:lang w:val="en-US"/>
        </w:rPr>
        <w:t>the gray and each</w:t>
      </w:r>
      <w:r w:rsidR="00C65C2A" w:rsidRPr="001B47CA">
        <w:rPr>
          <w:sz w:val="20"/>
          <w:szCs w:val="20"/>
          <w:lang w:val="en-US"/>
        </w:rPr>
        <w:t xml:space="preserve"> RGB channels, using </w:t>
      </w:r>
      <w:r w:rsidR="002D08AF">
        <w:rPr>
          <w:sz w:val="20"/>
          <w:szCs w:val="20"/>
          <w:lang w:val="en-US"/>
        </w:rPr>
        <w:t>a</w:t>
      </w:r>
      <w:r w:rsidR="00C65C2A" w:rsidRPr="001B47CA">
        <w:rPr>
          <w:sz w:val="20"/>
          <w:szCs w:val="20"/>
          <w:lang w:val="en-US"/>
        </w:rPr>
        <w:t xml:space="preserve"> standard 3x3 neighborhood of the pixel with the weight. After blurring RGB </w:t>
      </w:r>
      <w:r w:rsidR="00C65C2A" w:rsidRPr="001B47CA">
        <w:rPr>
          <w:sz w:val="20"/>
          <w:szCs w:val="20"/>
          <w:lang w:val="en-US"/>
        </w:rPr>
        <w:lastRenderedPageBreak/>
        <w:t xml:space="preserve">values, each pixel is converted to HSL channels, which will be used later. Finally, a simple edge detection is executed for each channel of the </w:t>
      </w:r>
      <w:r w:rsidR="002D08AF">
        <w:rPr>
          <w:sz w:val="20"/>
          <w:szCs w:val="20"/>
          <w:lang w:val="en-US"/>
        </w:rPr>
        <w:t>multib</w:t>
      </w:r>
      <w:r w:rsidR="00C65C2A" w:rsidRPr="001B47CA">
        <w:rPr>
          <w:sz w:val="20"/>
          <w:szCs w:val="20"/>
          <w:lang w:val="en-US"/>
        </w:rPr>
        <w:t xml:space="preserve">and images and for </w:t>
      </w:r>
      <w:r w:rsidR="00A80D05">
        <w:rPr>
          <w:sz w:val="20"/>
          <w:szCs w:val="20"/>
          <w:lang w:val="en-US"/>
        </w:rPr>
        <w:t>the</w:t>
      </w:r>
      <w:r w:rsidR="00C65C2A" w:rsidRPr="001B47CA">
        <w:rPr>
          <w:sz w:val="20"/>
          <w:szCs w:val="20"/>
          <w:lang w:val="en-US"/>
        </w:rPr>
        <w:t xml:space="preserve"> gray channel. The edge detection combines horizontal and vertical values of edges computed</w:t>
      </w:r>
      <w:r w:rsidR="00A80D05">
        <w:rPr>
          <w:sz w:val="20"/>
          <w:szCs w:val="20"/>
          <w:lang w:val="en-US"/>
        </w:rPr>
        <w:t xml:space="preserve"> using a Sobel filter</w:t>
      </w:r>
      <w:r w:rsidR="00C65C2A" w:rsidRPr="001B47CA">
        <w:rPr>
          <w:sz w:val="20"/>
          <w:szCs w:val="20"/>
          <w:lang w:val="en-US"/>
        </w:rPr>
        <w:t>.</w:t>
      </w:r>
    </w:p>
    <w:p w14:paraId="0B82D321" w14:textId="77777777" w:rsidR="00C65C2A" w:rsidRPr="001B47CA" w:rsidRDefault="00C65C2A" w:rsidP="00E84D53">
      <w:pPr>
        <w:numPr>
          <w:ilvl w:val="0"/>
          <w:numId w:val="3"/>
        </w:numPr>
        <w:spacing w:after="120" w:line="360" w:lineRule="auto"/>
        <w:ind w:hanging="360"/>
        <w:jc w:val="both"/>
        <w:rPr>
          <w:sz w:val="20"/>
          <w:szCs w:val="20"/>
          <w:lang w:val="en-US"/>
        </w:rPr>
      </w:pPr>
      <w:r w:rsidRPr="001B47CA">
        <w:rPr>
          <w:b/>
          <w:sz w:val="20"/>
          <w:szCs w:val="20"/>
          <w:lang w:val="en-US"/>
        </w:rPr>
        <w:t xml:space="preserve">Pixel Classification Training: </w:t>
      </w:r>
      <w:r w:rsidRPr="001B47CA">
        <w:rPr>
          <w:sz w:val="20"/>
          <w:szCs w:val="20"/>
          <w:lang w:val="en-US"/>
        </w:rPr>
        <w:t xml:space="preserve">This is the first step of my solution, implemented by the class </w:t>
      </w:r>
      <w:proofErr w:type="spellStart"/>
      <w:r w:rsidRPr="00A80D05">
        <w:rPr>
          <w:rFonts w:ascii="Courier New" w:hAnsi="Courier New" w:cs="Courier New"/>
          <w:sz w:val="20"/>
          <w:szCs w:val="20"/>
          <w:lang w:val="en-US"/>
        </w:rPr>
        <w:t>BuildingDetectorTrainer</w:t>
      </w:r>
      <w:proofErr w:type="spellEnd"/>
      <w:r w:rsidRPr="001B47CA">
        <w:rPr>
          <w:sz w:val="20"/>
          <w:szCs w:val="20"/>
          <w:lang w:val="en-US"/>
        </w:rPr>
        <w:t xml:space="preserve">. </w:t>
      </w:r>
      <w:r w:rsidR="00E84D53" w:rsidRPr="001B47CA">
        <w:rPr>
          <w:sz w:val="20"/>
          <w:szCs w:val="20"/>
          <w:lang w:val="en-US"/>
        </w:rPr>
        <w:t>I</w:t>
      </w:r>
      <w:r w:rsidRPr="001B47CA">
        <w:rPr>
          <w:sz w:val="20"/>
          <w:szCs w:val="20"/>
          <w:lang w:val="en-US"/>
        </w:rPr>
        <w:t>t use</w:t>
      </w:r>
      <w:r w:rsidR="00A80D05">
        <w:rPr>
          <w:sz w:val="20"/>
          <w:szCs w:val="20"/>
          <w:lang w:val="en-US"/>
        </w:rPr>
        <w:t>s</w:t>
      </w:r>
      <w:r w:rsidRPr="001B47CA">
        <w:rPr>
          <w:sz w:val="20"/>
          <w:szCs w:val="20"/>
          <w:lang w:val="en-US"/>
        </w:rPr>
        <w:t xml:space="preserve"> as input 60% of the training images</w:t>
      </w:r>
      <w:r w:rsidR="00A80D05">
        <w:rPr>
          <w:sz w:val="20"/>
          <w:szCs w:val="20"/>
          <w:lang w:val="en-US"/>
        </w:rPr>
        <w:t xml:space="preserve"> (for a given city)</w:t>
      </w:r>
      <w:r w:rsidRPr="001B47CA">
        <w:rPr>
          <w:sz w:val="20"/>
          <w:szCs w:val="20"/>
          <w:lang w:val="en-US"/>
        </w:rPr>
        <w:t xml:space="preserve">. It builds two random forests of binary classification trees: one that classifies each pixel as </w:t>
      </w:r>
      <w:r w:rsidRPr="001B47CA">
        <w:rPr>
          <w:b/>
          <w:sz w:val="20"/>
          <w:szCs w:val="20"/>
          <w:lang w:val="en-US"/>
        </w:rPr>
        <w:t>belonging or not to the border</w:t>
      </w:r>
      <w:r w:rsidRPr="001B47CA">
        <w:rPr>
          <w:sz w:val="20"/>
          <w:szCs w:val="20"/>
          <w:lang w:val="en-US"/>
        </w:rPr>
        <w:t xml:space="preserve">, and the other as </w:t>
      </w:r>
      <w:r w:rsidRPr="001B47CA">
        <w:rPr>
          <w:b/>
          <w:sz w:val="20"/>
          <w:szCs w:val="20"/>
          <w:lang w:val="en-US"/>
        </w:rPr>
        <w:t>inside of a building or not</w:t>
      </w:r>
      <w:r w:rsidRPr="001B47CA">
        <w:rPr>
          <w:sz w:val="20"/>
          <w:szCs w:val="20"/>
          <w:lang w:val="en-US"/>
        </w:rPr>
        <w:t xml:space="preserve">. </w:t>
      </w:r>
      <w:r w:rsidR="00E84D53" w:rsidRPr="001B47CA">
        <w:rPr>
          <w:sz w:val="20"/>
          <w:szCs w:val="20"/>
          <w:lang w:val="en-US"/>
        </w:rPr>
        <w:t>Pixels are treated individually, i.e. border and inside classification is based on individual pixels (in the first contest</w:t>
      </w:r>
      <w:r w:rsidR="00A80D05">
        <w:rPr>
          <w:sz w:val="20"/>
          <w:szCs w:val="20"/>
          <w:lang w:val="en-US"/>
        </w:rPr>
        <w:t xml:space="preserve"> </w:t>
      </w:r>
      <w:r w:rsidR="00E84D53" w:rsidRPr="001B47CA">
        <w:rPr>
          <w:sz w:val="20"/>
          <w:szCs w:val="20"/>
          <w:lang w:val="en-US"/>
        </w:rPr>
        <w:t>a 2x2 area</w:t>
      </w:r>
      <w:r w:rsidR="00A80D05">
        <w:rPr>
          <w:sz w:val="20"/>
          <w:szCs w:val="20"/>
          <w:lang w:val="en-US"/>
        </w:rPr>
        <w:t xml:space="preserve"> was used here</w:t>
      </w:r>
      <w:r w:rsidR="00E84D53" w:rsidRPr="001B47CA">
        <w:rPr>
          <w:sz w:val="20"/>
          <w:szCs w:val="20"/>
          <w:lang w:val="en-US"/>
        </w:rPr>
        <w:t xml:space="preserve">). </w:t>
      </w:r>
    </w:p>
    <w:p w14:paraId="34EA40ED" w14:textId="77777777" w:rsidR="00C65C2A" w:rsidRPr="001B47CA" w:rsidRDefault="00C65C2A" w:rsidP="00E84D53">
      <w:pPr>
        <w:spacing w:after="120" w:line="360" w:lineRule="auto"/>
        <w:ind w:left="1440"/>
        <w:jc w:val="both"/>
        <w:rPr>
          <w:sz w:val="20"/>
          <w:szCs w:val="20"/>
          <w:lang w:val="en-US"/>
        </w:rPr>
      </w:pPr>
      <w:r w:rsidRPr="001B47CA">
        <w:rPr>
          <w:sz w:val="20"/>
          <w:szCs w:val="20"/>
          <w:lang w:val="en-US"/>
        </w:rPr>
        <w:t xml:space="preserve">The resulting random forests were saved into </w:t>
      </w:r>
      <w:r w:rsidR="00A80D05">
        <w:rPr>
          <w:sz w:val="20"/>
          <w:szCs w:val="20"/>
          <w:lang w:val="en-US"/>
        </w:rPr>
        <w:t>two</w:t>
      </w:r>
      <w:r w:rsidRPr="001B47CA">
        <w:rPr>
          <w:sz w:val="20"/>
          <w:szCs w:val="20"/>
          <w:lang w:val="en-US"/>
        </w:rPr>
        <w:t xml:space="preserve"> files: rfBorder.dat</w:t>
      </w:r>
      <w:r w:rsidR="00E84D53" w:rsidRPr="001B47CA">
        <w:rPr>
          <w:sz w:val="20"/>
          <w:szCs w:val="20"/>
          <w:lang w:val="en-US"/>
        </w:rPr>
        <w:t xml:space="preserve"> and</w:t>
      </w:r>
      <w:r w:rsidRPr="001B47CA">
        <w:rPr>
          <w:sz w:val="20"/>
          <w:szCs w:val="20"/>
          <w:lang w:val="en-US"/>
        </w:rPr>
        <w:t xml:space="preserve"> rfBuilding.dat</w:t>
      </w:r>
      <w:r w:rsidR="00A80D05">
        <w:rPr>
          <w:sz w:val="20"/>
          <w:szCs w:val="20"/>
          <w:lang w:val="en-US"/>
        </w:rPr>
        <w:t>. My final model</w:t>
      </w:r>
      <w:r w:rsidRPr="001B47CA">
        <w:rPr>
          <w:sz w:val="20"/>
          <w:szCs w:val="20"/>
          <w:lang w:val="en-US"/>
        </w:rPr>
        <w:t xml:space="preserve"> </w:t>
      </w:r>
      <w:r w:rsidR="00A80D05">
        <w:rPr>
          <w:sz w:val="20"/>
          <w:szCs w:val="20"/>
          <w:lang w:val="en-US"/>
        </w:rPr>
        <w:t>has</w:t>
      </w:r>
      <w:r w:rsidRPr="001B47CA">
        <w:rPr>
          <w:sz w:val="20"/>
          <w:szCs w:val="20"/>
          <w:lang w:val="en-US"/>
        </w:rPr>
        <w:t xml:space="preserve"> 60 trees for </w:t>
      </w:r>
      <w:r w:rsidR="00A80D05">
        <w:rPr>
          <w:sz w:val="20"/>
          <w:szCs w:val="20"/>
          <w:lang w:val="en-US"/>
        </w:rPr>
        <w:t xml:space="preserve">each of </w:t>
      </w:r>
      <w:r w:rsidR="00E84D53" w:rsidRPr="001B47CA">
        <w:rPr>
          <w:sz w:val="20"/>
          <w:szCs w:val="20"/>
          <w:lang w:val="en-US"/>
        </w:rPr>
        <w:t xml:space="preserve">these </w:t>
      </w:r>
      <w:r w:rsidRPr="001B47CA">
        <w:rPr>
          <w:sz w:val="20"/>
          <w:szCs w:val="20"/>
          <w:lang w:val="en-US"/>
        </w:rPr>
        <w:t>forest</w:t>
      </w:r>
      <w:r w:rsidR="00E84D53" w:rsidRPr="001B47CA">
        <w:rPr>
          <w:sz w:val="20"/>
          <w:szCs w:val="20"/>
          <w:lang w:val="en-US"/>
        </w:rPr>
        <w:t>s</w:t>
      </w:r>
      <w:r w:rsidRPr="001B47CA">
        <w:rPr>
          <w:sz w:val="20"/>
          <w:szCs w:val="20"/>
          <w:lang w:val="en-US"/>
        </w:rPr>
        <w:t xml:space="preserve">. </w:t>
      </w:r>
    </w:p>
    <w:p w14:paraId="19C996D2" w14:textId="77777777" w:rsidR="00C65C2A" w:rsidRPr="001B47CA" w:rsidRDefault="00C65C2A" w:rsidP="007A0618">
      <w:pPr>
        <w:spacing w:after="120" w:line="360" w:lineRule="auto"/>
        <w:ind w:left="1440"/>
        <w:jc w:val="both"/>
        <w:rPr>
          <w:sz w:val="20"/>
          <w:szCs w:val="20"/>
          <w:lang w:val="en-US"/>
        </w:rPr>
      </w:pPr>
      <w:r w:rsidRPr="001B47CA">
        <w:rPr>
          <w:sz w:val="20"/>
          <w:szCs w:val="20"/>
          <w:lang w:val="en-US"/>
        </w:rPr>
        <w:t xml:space="preserve">The features used were the same for the </w:t>
      </w:r>
      <w:r w:rsidR="00E84D53" w:rsidRPr="001B47CA">
        <w:rPr>
          <w:sz w:val="20"/>
          <w:szCs w:val="20"/>
          <w:lang w:val="en-US"/>
        </w:rPr>
        <w:t>two classification</w:t>
      </w:r>
      <w:r w:rsidRPr="001B47CA">
        <w:rPr>
          <w:sz w:val="20"/>
          <w:szCs w:val="20"/>
          <w:lang w:val="en-US"/>
        </w:rPr>
        <w:t xml:space="preserve"> forests</w:t>
      </w:r>
      <w:r w:rsidR="00E84D53" w:rsidRPr="001B47CA">
        <w:rPr>
          <w:sz w:val="20"/>
          <w:szCs w:val="20"/>
          <w:lang w:val="en-US"/>
        </w:rPr>
        <w:t>. It uses the average, variance and skewness for small neighborhood squares around the evaluated pixel</w:t>
      </w:r>
      <w:r w:rsidR="00A80D05">
        <w:rPr>
          <w:sz w:val="20"/>
          <w:szCs w:val="20"/>
          <w:lang w:val="en-US"/>
        </w:rPr>
        <w:t xml:space="preserve"> (more focused than used in the first contest)</w:t>
      </w:r>
      <w:r w:rsidR="00E84D53" w:rsidRPr="001B47CA">
        <w:rPr>
          <w:sz w:val="20"/>
          <w:szCs w:val="20"/>
          <w:lang w:val="en-US"/>
        </w:rPr>
        <w:t xml:space="preserve">. A total of 68 of values were used in the final submission, less than I used in the first contest. </w:t>
      </w:r>
      <w:r w:rsidRPr="001B47CA">
        <w:rPr>
          <w:sz w:val="20"/>
          <w:szCs w:val="20"/>
          <w:lang w:val="en-US"/>
        </w:rPr>
        <w:t xml:space="preserve">H (hue), S (saturation), </w:t>
      </w:r>
      <w:r w:rsidR="007A0618" w:rsidRPr="001B47CA">
        <w:rPr>
          <w:sz w:val="20"/>
          <w:szCs w:val="20"/>
          <w:lang w:val="en-US"/>
        </w:rPr>
        <w:t>G</w:t>
      </w:r>
      <w:r w:rsidRPr="001B47CA">
        <w:rPr>
          <w:sz w:val="20"/>
          <w:szCs w:val="20"/>
          <w:lang w:val="en-US"/>
        </w:rPr>
        <w:t xml:space="preserve"> (</w:t>
      </w:r>
      <w:r w:rsidR="007A0618" w:rsidRPr="001B47CA">
        <w:rPr>
          <w:sz w:val="20"/>
          <w:szCs w:val="20"/>
          <w:lang w:val="en-US"/>
        </w:rPr>
        <w:t>gray</w:t>
      </w:r>
      <w:r w:rsidRPr="001B47CA">
        <w:rPr>
          <w:sz w:val="20"/>
          <w:szCs w:val="20"/>
          <w:lang w:val="en-US"/>
        </w:rPr>
        <w:t>) and E (edge)</w:t>
      </w:r>
      <w:r w:rsidR="007A0618" w:rsidRPr="001B47CA">
        <w:rPr>
          <w:sz w:val="20"/>
          <w:szCs w:val="20"/>
          <w:lang w:val="en-US"/>
        </w:rPr>
        <w:t xml:space="preserve"> channels were used for the high-resolution versions of the images. For the lower-resolution multiband versions, the r</w:t>
      </w:r>
      <w:r w:rsidRPr="001B47CA">
        <w:rPr>
          <w:sz w:val="20"/>
          <w:szCs w:val="20"/>
          <w:lang w:val="en-US"/>
        </w:rPr>
        <w:t>aw pixel value</w:t>
      </w:r>
      <w:r w:rsidR="007A0618" w:rsidRPr="001B47CA">
        <w:rPr>
          <w:sz w:val="20"/>
          <w:szCs w:val="20"/>
          <w:lang w:val="en-US"/>
        </w:rPr>
        <w:t xml:space="preserve"> and edge value were used, for all 16 channels</w:t>
      </w:r>
    </w:p>
    <w:p w14:paraId="65ABBE25" w14:textId="77777777" w:rsidR="00C65C2A" w:rsidRPr="001B47CA" w:rsidRDefault="00C65C2A" w:rsidP="00E84D53">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To keep the number of sampled pixels in a reasonable limit, not every pixel is used for training. </w:t>
      </w:r>
      <w:r w:rsidR="00E84D53" w:rsidRPr="001B47CA">
        <w:rPr>
          <w:rFonts w:ascii="Arial" w:hAnsi="Arial" w:cs="Arial"/>
          <w:sz w:val="20"/>
          <w:szCs w:val="20"/>
          <w:lang w:val="en-US"/>
        </w:rPr>
        <w:t>Pixels inside buildings are subsampled randomly in a rate of 1/8</w:t>
      </w:r>
      <w:r w:rsidRPr="001B47CA">
        <w:rPr>
          <w:rFonts w:ascii="Arial" w:hAnsi="Arial" w:cs="Arial"/>
          <w:sz w:val="20"/>
          <w:szCs w:val="20"/>
          <w:lang w:val="en-US"/>
        </w:rPr>
        <w:t xml:space="preserve">. </w:t>
      </w:r>
      <w:r w:rsidR="00E84D53" w:rsidRPr="001B47CA">
        <w:rPr>
          <w:rFonts w:ascii="Arial" w:hAnsi="Arial" w:cs="Arial"/>
          <w:sz w:val="20"/>
          <w:szCs w:val="20"/>
          <w:lang w:val="en-US"/>
        </w:rPr>
        <w:t xml:space="preserve">For pixels outside </w:t>
      </w:r>
      <w:r w:rsidR="00A80D05">
        <w:rPr>
          <w:rFonts w:ascii="Arial" w:hAnsi="Arial" w:cs="Arial"/>
          <w:sz w:val="20"/>
          <w:szCs w:val="20"/>
          <w:lang w:val="en-US"/>
        </w:rPr>
        <w:t xml:space="preserve">the buildings, </w:t>
      </w:r>
      <w:r w:rsidR="00E84D53" w:rsidRPr="001B47CA">
        <w:rPr>
          <w:rFonts w:ascii="Arial" w:hAnsi="Arial" w:cs="Arial"/>
          <w:sz w:val="20"/>
          <w:szCs w:val="20"/>
          <w:lang w:val="en-US"/>
        </w:rPr>
        <w:t>the subsample ratio is 1/16. All border pixels are used (1/1). F</w:t>
      </w:r>
      <w:r w:rsidRPr="001B47CA">
        <w:rPr>
          <w:rFonts w:ascii="Arial" w:hAnsi="Arial" w:cs="Arial"/>
          <w:sz w:val="20"/>
          <w:szCs w:val="20"/>
          <w:lang w:val="en-US"/>
        </w:rPr>
        <w:t xml:space="preserve">or images with no buildings at all, the </w:t>
      </w:r>
      <w:r w:rsidR="00A80D05">
        <w:rPr>
          <w:rFonts w:ascii="Arial" w:hAnsi="Arial" w:cs="Arial"/>
          <w:sz w:val="20"/>
          <w:szCs w:val="20"/>
          <w:lang w:val="en-US"/>
        </w:rPr>
        <w:t>subsample ratio is</w:t>
      </w:r>
      <w:r w:rsidRPr="001B47CA">
        <w:rPr>
          <w:rFonts w:ascii="Arial" w:hAnsi="Arial" w:cs="Arial"/>
          <w:sz w:val="20"/>
          <w:szCs w:val="20"/>
          <w:lang w:val="en-US"/>
        </w:rPr>
        <w:t xml:space="preserve"> </w:t>
      </w:r>
      <w:r w:rsidR="00A80D05">
        <w:rPr>
          <w:rFonts w:ascii="Arial" w:hAnsi="Arial" w:cs="Arial"/>
          <w:sz w:val="20"/>
          <w:szCs w:val="20"/>
          <w:lang w:val="en-US"/>
        </w:rPr>
        <w:t>1/64</w:t>
      </w:r>
      <w:r w:rsidRPr="001B47CA">
        <w:rPr>
          <w:rFonts w:ascii="Arial" w:hAnsi="Arial" w:cs="Arial"/>
          <w:sz w:val="20"/>
          <w:szCs w:val="20"/>
          <w:lang w:val="en-US"/>
        </w:rPr>
        <w:t>.</w:t>
      </w:r>
    </w:p>
    <w:p w14:paraId="08AA72B4" w14:textId="77777777" w:rsidR="007A0618" w:rsidRPr="001B47CA" w:rsidRDefault="00C65C2A" w:rsidP="00E84D53">
      <w:pPr>
        <w:pStyle w:val="ListParagraph"/>
        <w:numPr>
          <w:ilvl w:val="0"/>
          <w:numId w:val="7"/>
        </w:numPr>
        <w:spacing w:after="120" w:line="360" w:lineRule="auto"/>
        <w:contextualSpacing w:val="0"/>
        <w:jc w:val="both"/>
        <w:rPr>
          <w:rFonts w:ascii="Arial" w:hAnsi="Arial" w:cs="Arial"/>
          <w:sz w:val="20"/>
          <w:szCs w:val="20"/>
          <w:lang w:val="en-US"/>
        </w:rPr>
      </w:pPr>
      <w:r w:rsidRPr="001B47CA">
        <w:rPr>
          <w:rFonts w:ascii="Arial" w:hAnsi="Arial" w:cs="Arial"/>
          <w:b/>
          <w:sz w:val="20"/>
          <w:szCs w:val="20"/>
          <w:lang w:val="en-US"/>
        </w:rPr>
        <w:t xml:space="preserve">Polygon Evaluation Training: </w:t>
      </w:r>
      <w:r w:rsidRPr="001B47CA">
        <w:rPr>
          <w:rFonts w:ascii="Arial" w:hAnsi="Arial" w:cs="Arial"/>
          <w:sz w:val="20"/>
          <w:szCs w:val="20"/>
          <w:lang w:val="en-US"/>
        </w:rPr>
        <w:t xml:space="preserve">This is the second main step of the solution, implemented by the class </w:t>
      </w:r>
      <w:proofErr w:type="spellStart"/>
      <w:r w:rsidRPr="00A80D05">
        <w:rPr>
          <w:rFonts w:ascii="Courier New" w:hAnsi="Courier New" w:cs="Courier New"/>
          <w:sz w:val="20"/>
          <w:szCs w:val="20"/>
          <w:lang w:val="en-US"/>
        </w:rPr>
        <w:t>PolygonMatcherTrainer</w:t>
      </w:r>
      <w:proofErr w:type="spellEnd"/>
      <w:r w:rsidRPr="001B47CA">
        <w:rPr>
          <w:rFonts w:ascii="Arial" w:hAnsi="Arial" w:cs="Arial"/>
          <w:sz w:val="20"/>
          <w:szCs w:val="20"/>
          <w:lang w:val="en-US"/>
        </w:rPr>
        <w:t>. It use</w:t>
      </w:r>
      <w:r w:rsidR="00E61470">
        <w:rPr>
          <w:rFonts w:ascii="Arial" w:hAnsi="Arial" w:cs="Arial"/>
          <w:sz w:val="20"/>
          <w:szCs w:val="20"/>
          <w:lang w:val="en-US"/>
        </w:rPr>
        <w:t>d</w:t>
      </w:r>
      <w:r w:rsidRPr="001B47CA">
        <w:rPr>
          <w:rFonts w:ascii="Arial" w:hAnsi="Arial" w:cs="Arial"/>
          <w:sz w:val="20"/>
          <w:szCs w:val="20"/>
          <w:lang w:val="en-US"/>
        </w:rPr>
        <w:t xml:space="preserve"> as input </w:t>
      </w:r>
      <w:r w:rsidR="007A0618" w:rsidRPr="001B47CA">
        <w:rPr>
          <w:rFonts w:ascii="Arial" w:hAnsi="Arial" w:cs="Arial"/>
          <w:sz w:val="20"/>
          <w:szCs w:val="20"/>
          <w:lang w:val="en-US"/>
        </w:rPr>
        <w:t>4</w:t>
      </w:r>
      <w:r w:rsidRPr="001B47CA">
        <w:rPr>
          <w:rFonts w:ascii="Arial" w:hAnsi="Arial" w:cs="Arial"/>
          <w:sz w:val="20"/>
          <w:szCs w:val="20"/>
          <w:lang w:val="en-US"/>
        </w:rPr>
        <w:t xml:space="preserve">0% of the training images (a different set of images from the previous step). </w:t>
      </w:r>
      <w:r w:rsidR="007A0618" w:rsidRPr="001B47CA">
        <w:rPr>
          <w:rFonts w:ascii="Arial" w:hAnsi="Arial" w:cs="Arial"/>
          <w:sz w:val="20"/>
          <w:szCs w:val="20"/>
          <w:lang w:val="en-US"/>
        </w:rPr>
        <w:t>For local tests it used a little less, reserving about 10% of the images for evaluating the solution.</w:t>
      </w:r>
    </w:p>
    <w:p w14:paraId="0DFF0E07" w14:textId="77777777" w:rsidR="00C65C2A" w:rsidRPr="001B47CA" w:rsidRDefault="00C65C2A" w:rsidP="007A0618">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Initially, it use</w:t>
      </w:r>
      <w:r w:rsidR="00E61470">
        <w:rPr>
          <w:rFonts w:ascii="Arial" w:hAnsi="Arial" w:cs="Arial"/>
          <w:sz w:val="20"/>
          <w:szCs w:val="20"/>
          <w:lang w:val="en-US"/>
        </w:rPr>
        <w:t>d</w:t>
      </w:r>
      <w:r w:rsidRPr="001B47CA">
        <w:rPr>
          <w:rFonts w:ascii="Arial" w:hAnsi="Arial" w:cs="Arial"/>
          <w:sz w:val="20"/>
          <w:szCs w:val="20"/>
          <w:lang w:val="en-US"/>
        </w:rPr>
        <w:t xml:space="preserve"> the classifiers previously built to assign for each pixel a probability value of being a “border” and of being “inside a building”. </w:t>
      </w:r>
    </w:p>
    <w:p w14:paraId="0CC9E396" w14:textId="77777777" w:rsidR="00C65C2A" w:rsidRPr="001B47CA" w:rsidRDefault="00C65C2A" w:rsidP="007A0618">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The following step is finding polygon candidates from the pixels, based on their classifications (border / inside). </w:t>
      </w:r>
      <w:r w:rsidR="007A0618" w:rsidRPr="001B47CA">
        <w:rPr>
          <w:rFonts w:ascii="Arial" w:hAnsi="Arial" w:cs="Arial"/>
          <w:sz w:val="20"/>
          <w:szCs w:val="20"/>
          <w:lang w:val="en-US"/>
        </w:rPr>
        <w:t>It then</w:t>
      </w:r>
      <w:r w:rsidRPr="001B47CA">
        <w:rPr>
          <w:rFonts w:ascii="Arial" w:hAnsi="Arial" w:cs="Arial"/>
          <w:sz w:val="20"/>
          <w:szCs w:val="20"/>
          <w:lang w:val="en-US"/>
        </w:rPr>
        <w:t xml:space="preserve"> combine</w:t>
      </w:r>
      <w:r w:rsidR="00E61470">
        <w:rPr>
          <w:rFonts w:ascii="Arial" w:hAnsi="Arial" w:cs="Arial"/>
          <w:sz w:val="20"/>
          <w:szCs w:val="20"/>
          <w:lang w:val="en-US"/>
        </w:rPr>
        <w:t>s</w:t>
      </w:r>
      <w:r w:rsidRPr="001B47CA">
        <w:rPr>
          <w:rFonts w:ascii="Arial" w:hAnsi="Arial" w:cs="Arial"/>
          <w:sz w:val="20"/>
          <w:szCs w:val="20"/>
          <w:lang w:val="en-US"/>
        </w:rPr>
        <w:t xml:space="preserve"> border and inside information in a single value, subtracting (possibly weighted) “border” values from “inside” values. The goal is to keep each building region separated from its neighbor buildings, so a simple flood fill can detect a single building.</w:t>
      </w:r>
      <w:r w:rsidR="00E61470">
        <w:rPr>
          <w:rFonts w:ascii="Arial" w:hAnsi="Arial" w:cs="Arial"/>
          <w:sz w:val="20"/>
          <w:szCs w:val="20"/>
          <w:lang w:val="en-US"/>
        </w:rPr>
        <w:t xml:space="preserve"> Borders act as separators to avoid merging different buildings close to each other.</w:t>
      </w:r>
      <w:r w:rsidRPr="001B47CA">
        <w:rPr>
          <w:rFonts w:ascii="Arial" w:hAnsi="Arial" w:cs="Arial"/>
          <w:sz w:val="20"/>
          <w:szCs w:val="20"/>
          <w:lang w:val="en-US"/>
        </w:rPr>
        <w:t xml:space="preserve"> </w:t>
      </w:r>
    </w:p>
    <w:p w14:paraId="382C9815" w14:textId="77777777" w:rsidR="00C65C2A" w:rsidRPr="001B47CA" w:rsidRDefault="00C65C2A" w:rsidP="00E84D53">
      <w:pPr>
        <w:spacing w:after="120" w:line="360" w:lineRule="auto"/>
        <w:jc w:val="both"/>
        <w:rPr>
          <w:sz w:val="20"/>
          <w:szCs w:val="20"/>
          <w:lang w:val="en-US"/>
        </w:rPr>
      </w:pPr>
    </w:p>
    <w:p w14:paraId="21D32603" w14:textId="77777777" w:rsidR="00C65C2A" w:rsidRPr="001B47CA" w:rsidRDefault="007A0618" w:rsidP="007A0618">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lastRenderedPageBreak/>
        <w:t>A</w:t>
      </w:r>
      <w:r w:rsidR="00C65C2A" w:rsidRPr="001B47CA">
        <w:rPr>
          <w:rFonts w:ascii="Arial" w:hAnsi="Arial" w:cs="Arial"/>
          <w:sz w:val="20"/>
          <w:szCs w:val="20"/>
          <w:lang w:val="en-US"/>
        </w:rPr>
        <w:t xml:space="preserve"> simple flood fill (expanding groups of 4-connected pixels) is executed, using as </w:t>
      </w:r>
      <w:r w:rsidR="00E61470">
        <w:rPr>
          <w:rFonts w:ascii="Arial" w:hAnsi="Arial" w:cs="Arial"/>
          <w:sz w:val="20"/>
          <w:szCs w:val="20"/>
          <w:lang w:val="en-US"/>
        </w:rPr>
        <w:t>an input parameter the</w:t>
      </w:r>
      <w:r w:rsidR="00C65C2A" w:rsidRPr="001B47CA">
        <w:rPr>
          <w:rFonts w:ascii="Arial" w:hAnsi="Arial" w:cs="Arial"/>
          <w:sz w:val="20"/>
          <w:szCs w:val="20"/>
          <w:lang w:val="en-US"/>
        </w:rPr>
        <w:t xml:space="preserve"> threshold level to decide where to stop flooding (higher values break the result into many smaller groups, while lower values join pixels into a smaller number of larger groups). Finally, a “border” is</w:t>
      </w:r>
      <w:r w:rsidRPr="001B47CA">
        <w:rPr>
          <w:rFonts w:ascii="Arial" w:hAnsi="Arial" w:cs="Arial"/>
          <w:sz w:val="20"/>
          <w:szCs w:val="20"/>
          <w:lang w:val="en-US"/>
        </w:rPr>
        <w:t xml:space="preserve"> </w:t>
      </w:r>
      <w:r w:rsidR="00C65C2A" w:rsidRPr="001B47CA">
        <w:rPr>
          <w:rFonts w:ascii="Arial" w:hAnsi="Arial" w:cs="Arial"/>
          <w:sz w:val="20"/>
          <w:szCs w:val="20"/>
          <w:lang w:val="en-US"/>
        </w:rPr>
        <w:t>added to found groups because the building borders were not filled</w:t>
      </w:r>
      <w:r w:rsidRPr="001B47CA">
        <w:rPr>
          <w:rFonts w:ascii="Arial" w:hAnsi="Arial" w:cs="Arial"/>
          <w:sz w:val="20"/>
          <w:szCs w:val="20"/>
          <w:lang w:val="en-US"/>
        </w:rPr>
        <w:t xml:space="preserve"> by the previous step</w:t>
      </w:r>
      <w:r w:rsidR="00C65C2A" w:rsidRPr="001B47CA">
        <w:rPr>
          <w:rFonts w:ascii="Arial" w:hAnsi="Arial" w:cs="Arial"/>
          <w:sz w:val="20"/>
          <w:szCs w:val="20"/>
          <w:lang w:val="en-US"/>
        </w:rPr>
        <w:t xml:space="preserve">. This process is repeated for many </w:t>
      </w:r>
      <w:r w:rsidR="00E61470">
        <w:rPr>
          <w:rFonts w:ascii="Arial" w:hAnsi="Arial" w:cs="Arial"/>
          <w:sz w:val="20"/>
          <w:szCs w:val="20"/>
          <w:lang w:val="en-US"/>
        </w:rPr>
        <w:t xml:space="preserve">different </w:t>
      </w:r>
      <w:r w:rsidR="00C65C2A" w:rsidRPr="001B47CA">
        <w:rPr>
          <w:rFonts w:ascii="Arial" w:hAnsi="Arial" w:cs="Arial"/>
          <w:sz w:val="20"/>
          <w:szCs w:val="20"/>
          <w:lang w:val="en-US"/>
        </w:rPr>
        <w:t>threshold values.</w:t>
      </w:r>
    </w:p>
    <w:p w14:paraId="3C660666" w14:textId="77777777" w:rsidR="00C65C2A" w:rsidRPr="001B47CA" w:rsidRDefault="00C65C2A" w:rsidP="007A0618">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A convex hull procedure is </w:t>
      </w:r>
      <w:r w:rsidR="007A0618" w:rsidRPr="001B47CA">
        <w:rPr>
          <w:rFonts w:ascii="Arial" w:hAnsi="Arial" w:cs="Arial"/>
          <w:sz w:val="20"/>
          <w:szCs w:val="20"/>
          <w:lang w:val="en-US"/>
        </w:rPr>
        <w:t>used</w:t>
      </w:r>
      <w:r w:rsidRPr="001B47CA">
        <w:rPr>
          <w:rFonts w:ascii="Arial" w:hAnsi="Arial" w:cs="Arial"/>
          <w:sz w:val="20"/>
          <w:szCs w:val="20"/>
          <w:lang w:val="en-US"/>
        </w:rPr>
        <w:t xml:space="preserve"> to generate a polygon from a group of pixels. At this point, </w:t>
      </w:r>
      <w:r w:rsidR="007A0618" w:rsidRPr="001B47CA">
        <w:rPr>
          <w:rFonts w:ascii="Arial" w:hAnsi="Arial" w:cs="Arial"/>
          <w:sz w:val="20"/>
          <w:szCs w:val="20"/>
          <w:lang w:val="en-US"/>
        </w:rPr>
        <w:t>n</w:t>
      </w:r>
      <w:r w:rsidRPr="001B47CA">
        <w:rPr>
          <w:rFonts w:ascii="Arial" w:hAnsi="Arial" w:cs="Arial"/>
          <w:sz w:val="20"/>
          <w:szCs w:val="20"/>
          <w:lang w:val="en-US"/>
        </w:rPr>
        <w:t>o verification (intersection, size, shape</w:t>
      </w:r>
      <w:r w:rsidR="00E61470">
        <w:rPr>
          <w:rFonts w:ascii="Arial" w:hAnsi="Arial" w:cs="Arial"/>
          <w:sz w:val="20"/>
          <w:szCs w:val="20"/>
          <w:lang w:val="en-US"/>
        </w:rPr>
        <w:t>, position</w:t>
      </w:r>
      <w:r w:rsidRPr="001B47CA">
        <w:rPr>
          <w:rFonts w:ascii="Arial" w:hAnsi="Arial" w:cs="Arial"/>
          <w:sz w:val="20"/>
          <w:szCs w:val="20"/>
          <w:lang w:val="en-US"/>
        </w:rPr>
        <w:t>) is made, as these are only “candidates”.</w:t>
      </w:r>
    </w:p>
    <w:p w14:paraId="31105192" w14:textId="77777777" w:rsidR="00C65C2A" w:rsidRPr="001B47CA" w:rsidRDefault="00C65C2A" w:rsidP="007A0618">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Now the actually training part starts. Each candidate polygon is compared to ground truth buildings, calculating the best IOU value. A random forest of </w:t>
      </w:r>
      <w:r w:rsidR="007A0618" w:rsidRPr="001B47CA">
        <w:rPr>
          <w:rFonts w:ascii="Arial" w:hAnsi="Arial" w:cs="Arial"/>
          <w:sz w:val="20"/>
          <w:szCs w:val="20"/>
          <w:lang w:val="en-US"/>
        </w:rPr>
        <w:t xml:space="preserve">binary classification </w:t>
      </w:r>
      <w:r w:rsidRPr="001B47CA">
        <w:rPr>
          <w:rFonts w:ascii="Arial" w:hAnsi="Arial" w:cs="Arial"/>
          <w:sz w:val="20"/>
          <w:szCs w:val="20"/>
          <w:lang w:val="en-US"/>
        </w:rPr>
        <w:t xml:space="preserve">trees is built to predict, for a given polygon candidate, </w:t>
      </w:r>
      <w:r w:rsidR="007A0618" w:rsidRPr="001B47CA">
        <w:rPr>
          <w:rFonts w:ascii="Arial" w:hAnsi="Arial" w:cs="Arial"/>
          <w:sz w:val="20"/>
          <w:szCs w:val="20"/>
          <w:lang w:val="en-US"/>
        </w:rPr>
        <w:t>if its</w:t>
      </w:r>
      <w:r w:rsidRPr="001B47CA">
        <w:rPr>
          <w:rFonts w:ascii="Arial" w:hAnsi="Arial" w:cs="Arial"/>
          <w:sz w:val="20"/>
          <w:szCs w:val="20"/>
          <w:lang w:val="en-US"/>
        </w:rPr>
        <w:t xml:space="preserve"> IOU</w:t>
      </w:r>
      <w:r w:rsidR="007A0618" w:rsidRPr="001B47CA">
        <w:rPr>
          <w:rFonts w:ascii="Arial" w:hAnsi="Arial" w:cs="Arial"/>
          <w:sz w:val="20"/>
          <w:szCs w:val="20"/>
          <w:lang w:val="en-US"/>
        </w:rPr>
        <w:t xml:space="preserve"> is above 0.5</w:t>
      </w:r>
      <w:r w:rsidRPr="001B47CA">
        <w:rPr>
          <w:rFonts w:ascii="Arial" w:hAnsi="Arial" w:cs="Arial"/>
          <w:sz w:val="20"/>
          <w:szCs w:val="20"/>
          <w:lang w:val="en-US"/>
        </w:rPr>
        <w:t xml:space="preserve">. Final submission used </w:t>
      </w:r>
      <w:r w:rsidR="007A0618" w:rsidRPr="001B47CA">
        <w:rPr>
          <w:rFonts w:ascii="Arial" w:hAnsi="Arial" w:cs="Arial"/>
          <w:sz w:val="20"/>
          <w:szCs w:val="20"/>
          <w:lang w:val="en-US"/>
        </w:rPr>
        <w:t>12</w:t>
      </w:r>
      <w:r w:rsidRPr="001B47CA">
        <w:rPr>
          <w:rFonts w:ascii="Arial" w:hAnsi="Arial" w:cs="Arial"/>
          <w:sz w:val="20"/>
          <w:szCs w:val="20"/>
          <w:lang w:val="en-US"/>
        </w:rPr>
        <w:t xml:space="preserve">0 trees. </w:t>
      </w:r>
      <w:r w:rsidR="007A0618" w:rsidRPr="001B47CA">
        <w:rPr>
          <w:rFonts w:ascii="Arial" w:hAnsi="Arial" w:cs="Arial"/>
          <w:sz w:val="20"/>
          <w:szCs w:val="20"/>
          <w:lang w:val="en-US"/>
        </w:rPr>
        <w:t xml:space="preserve">In the first contest I used regression trees that tried to predict the IOU </w:t>
      </w:r>
      <w:r w:rsidR="00E61470">
        <w:rPr>
          <w:rFonts w:ascii="Arial" w:hAnsi="Arial" w:cs="Arial"/>
          <w:sz w:val="20"/>
          <w:szCs w:val="20"/>
          <w:lang w:val="en-US"/>
        </w:rPr>
        <w:t xml:space="preserve">value </w:t>
      </w:r>
      <w:r w:rsidR="007A0618" w:rsidRPr="001B47CA">
        <w:rPr>
          <w:rFonts w:ascii="Arial" w:hAnsi="Arial" w:cs="Arial"/>
          <w:sz w:val="20"/>
          <w:szCs w:val="20"/>
          <w:lang w:val="en-US"/>
        </w:rPr>
        <w:t xml:space="preserve">of a given polygon candidate. This time, tests showed that using a binary classification produced similar final </w:t>
      </w:r>
      <w:r w:rsidR="00B301E3" w:rsidRPr="001B47CA">
        <w:rPr>
          <w:rFonts w:ascii="Arial" w:hAnsi="Arial" w:cs="Arial"/>
          <w:sz w:val="20"/>
          <w:szCs w:val="20"/>
          <w:lang w:val="en-US"/>
        </w:rPr>
        <w:t>scores</w:t>
      </w:r>
      <w:r w:rsidR="007A0618" w:rsidRPr="001B47CA">
        <w:rPr>
          <w:rFonts w:ascii="Arial" w:hAnsi="Arial" w:cs="Arial"/>
          <w:sz w:val="20"/>
          <w:szCs w:val="20"/>
          <w:lang w:val="en-US"/>
        </w:rPr>
        <w:t xml:space="preserve">, but much more stable </w:t>
      </w:r>
      <w:r w:rsidR="00B301E3" w:rsidRPr="001B47CA">
        <w:rPr>
          <w:rFonts w:ascii="Arial" w:hAnsi="Arial" w:cs="Arial"/>
          <w:sz w:val="20"/>
          <w:szCs w:val="20"/>
          <w:lang w:val="en-US"/>
        </w:rPr>
        <w:t>in regard of the chosen threshold used later to accept or reject polygons.</w:t>
      </w:r>
    </w:p>
    <w:p w14:paraId="5A1611B3" w14:textId="77777777" w:rsidR="00C65C2A" w:rsidRPr="001B47CA" w:rsidRDefault="00B301E3" w:rsidP="00B301E3">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Features used are very similar to what I had in the first match using general polygon properties (including area, </w:t>
      </w:r>
      <w:r w:rsidR="00C65C2A" w:rsidRPr="001B47CA">
        <w:rPr>
          <w:rFonts w:ascii="Arial" w:hAnsi="Arial" w:cs="Arial"/>
          <w:sz w:val="20"/>
          <w:szCs w:val="20"/>
          <w:lang w:val="en-US"/>
        </w:rPr>
        <w:t>lengths of the smallest rectangle that contains the polygon</w:t>
      </w:r>
      <w:r w:rsidRPr="001B47CA">
        <w:rPr>
          <w:rFonts w:ascii="Arial" w:hAnsi="Arial" w:cs="Arial"/>
          <w:sz w:val="20"/>
          <w:szCs w:val="20"/>
          <w:lang w:val="en-US"/>
        </w:rPr>
        <w:t>, p</w:t>
      </w:r>
      <w:r w:rsidR="00C65C2A" w:rsidRPr="001B47CA">
        <w:rPr>
          <w:rFonts w:ascii="Arial" w:hAnsi="Arial" w:cs="Arial"/>
          <w:sz w:val="20"/>
          <w:szCs w:val="20"/>
          <w:lang w:val="en-US"/>
        </w:rPr>
        <w:t>roportion between sides of th</w:t>
      </w:r>
      <w:r w:rsidRPr="001B47CA">
        <w:rPr>
          <w:rFonts w:ascii="Arial" w:hAnsi="Arial" w:cs="Arial"/>
          <w:sz w:val="20"/>
          <w:szCs w:val="20"/>
          <w:lang w:val="en-US"/>
        </w:rPr>
        <w:t>is rectangle, p</w:t>
      </w:r>
      <w:r w:rsidR="00C65C2A" w:rsidRPr="001B47CA">
        <w:rPr>
          <w:rFonts w:ascii="Arial" w:hAnsi="Arial" w:cs="Arial"/>
          <w:sz w:val="20"/>
          <w:szCs w:val="20"/>
          <w:lang w:val="en-US"/>
        </w:rPr>
        <w:t>roportion between the area of the boundin</w:t>
      </w:r>
      <w:r w:rsidRPr="001B47CA">
        <w:rPr>
          <w:rFonts w:ascii="Arial" w:hAnsi="Arial" w:cs="Arial"/>
          <w:sz w:val="20"/>
          <w:szCs w:val="20"/>
          <w:lang w:val="en-US"/>
        </w:rPr>
        <w:t>g rectangle and the actual area, p</w:t>
      </w:r>
      <w:r w:rsidR="00C65C2A" w:rsidRPr="001B47CA">
        <w:rPr>
          <w:rFonts w:ascii="Arial" w:hAnsi="Arial" w:cs="Arial"/>
          <w:sz w:val="20"/>
          <w:szCs w:val="20"/>
          <w:lang w:val="en-US"/>
        </w:rPr>
        <w:t>redicted “border” and “inside” values</w:t>
      </w:r>
      <w:r w:rsidRPr="001B47CA">
        <w:rPr>
          <w:rFonts w:ascii="Arial" w:hAnsi="Arial" w:cs="Arial"/>
          <w:sz w:val="20"/>
          <w:szCs w:val="20"/>
          <w:lang w:val="en-US"/>
        </w:rPr>
        <w:t>).</w:t>
      </w:r>
    </w:p>
    <w:p w14:paraId="1BB1DAB1" w14:textId="77777777" w:rsidR="00C65C2A" w:rsidRPr="001B47CA" w:rsidRDefault="00C65C2A" w:rsidP="00B301E3">
      <w:pPr>
        <w:spacing w:after="120" w:line="360" w:lineRule="auto"/>
        <w:ind w:left="709" w:firstLine="720"/>
        <w:jc w:val="both"/>
        <w:rPr>
          <w:sz w:val="20"/>
          <w:szCs w:val="20"/>
          <w:lang w:val="en-US"/>
        </w:rPr>
      </w:pPr>
      <w:r w:rsidRPr="001B47CA">
        <w:rPr>
          <w:sz w:val="20"/>
          <w:szCs w:val="20"/>
          <w:lang w:val="en-US"/>
        </w:rPr>
        <w:t>The resulting random forest is saved as a file named rfPolyMatch.dat.</w:t>
      </w:r>
    </w:p>
    <w:p w14:paraId="111F89E7" w14:textId="77777777" w:rsidR="00C65C2A" w:rsidRPr="001B47CA" w:rsidRDefault="00C65C2A" w:rsidP="00E84D53">
      <w:pPr>
        <w:pStyle w:val="ListParagraph"/>
        <w:numPr>
          <w:ilvl w:val="0"/>
          <w:numId w:val="7"/>
        </w:numPr>
        <w:spacing w:after="120" w:line="360" w:lineRule="auto"/>
        <w:contextualSpacing w:val="0"/>
        <w:jc w:val="both"/>
        <w:rPr>
          <w:rFonts w:ascii="Arial" w:hAnsi="Arial" w:cs="Arial"/>
          <w:sz w:val="20"/>
          <w:szCs w:val="20"/>
          <w:lang w:val="en-US"/>
        </w:rPr>
      </w:pPr>
      <w:r w:rsidRPr="001B47CA">
        <w:rPr>
          <w:rFonts w:ascii="Arial" w:hAnsi="Arial" w:cs="Arial"/>
          <w:b/>
          <w:sz w:val="20"/>
          <w:szCs w:val="20"/>
          <w:lang w:val="en-US"/>
        </w:rPr>
        <w:t>Testing (Find</w:t>
      </w:r>
      <w:r w:rsidR="001B47CA" w:rsidRPr="001B47CA">
        <w:rPr>
          <w:rFonts w:ascii="Arial" w:hAnsi="Arial" w:cs="Arial"/>
          <w:b/>
          <w:sz w:val="20"/>
          <w:szCs w:val="20"/>
          <w:lang w:val="en-US"/>
        </w:rPr>
        <w:t>ing</w:t>
      </w:r>
      <w:r w:rsidRPr="001B47CA">
        <w:rPr>
          <w:rFonts w:ascii="Arial" w:hAnsi="Arial" w:cs="Arial"/>
          <w:b/>
          <w:sz w:val="20"/>
          <w:szCs w:val="20"/>
          <w:lang w:val="en-US"/>
        </w:rPr>
        <w:t xml:space="preserve"> polygons):</w:t>
      </w:r>
      <w:r w:rsidR="001B47CA" w:rsidRPr="001B47CA">
        <w:rPr>
          <w:rFonts w:ascii="Arial" w:hAnsi="Arial" w:cs="Arial"/>
          <w:b/>
          <w:sz w:val="20"/>
          <w:szCs w:val="20"/>
          <w:lang w:val="en-US"/>
        </w:rPr>
        <w:t xml:space="preserve"> </w:t>
      </w:r>
      <w:r w:rsidRPr="001B47CA">
        <w:rPr>
          <w:rFonts w:ascii="Arial" w:hAnsi="Arial" w:cs="Arial"/>
          <w:sz w:val="20"/>
          <w:szCs w:val="20"/>
          <w:lang w:val="en-US"/>
        </w:rPr>
        <w:t xml:space="preserve">For local tests, I used 10% of training data to evaluate my solution. This step is very straightforward, as it reuses methods described before. It is implemented by the </w:t>
      </w:r>
      <w:proofErr w:type="spellStart"/>
      <w:r w:rsidRPr="00E61470">
        <w:rPr>
          <w:rFonts w:ascii="Courier New" w:hAnsi="Courier New" w:cs="Courier New"/>
          <w:sz w:val="20"/>
          <w:szCs w:val="20"/>
          <w:lang w:val="en-US"/>
        </w:rPr>
        <w:t>BuildingDetectorTester</w:t>
      </w:r>
      <w:proofErr w:type="spellEnd"/>
      <w:r w:rsidRPr="001B47CA">
        <w:rPr>
          <w:rFonts w:ascii="Arial" w:hAnsi="Arial" w:cs="Arial"/>
          <w:sz w:val="20"/>
          <w:szCs w:val="20"/>
          <w:lang w:val="en-US"/>
        </w:rPr>
        <w:t xml:space="preserve"> class.</w:t>
      </w:r>
    </w:p>
    <w:p w14:paraId="01FA0EFB" w14:textId="77777777" w:rsidR="00C65C2A" w:rsidRPr="001B47CA" w:rsidRDefault="00C65C2A" w:rsidP="001B47CA">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Using the same process for finding polygon candidates, </w:t>
      </w:r>
      <w:r w:rsidR="00E61470">
        <w:rPr>
          <w:rFonts w:ascii="Arial" w:hAnsi="Arial" w:cs="Arial"/>
          <w:sz w:val="20"/>
          <w:szCs w:val="20"/>
          <w:lang w:val="en-US"/>
        </w:rPr>
        <w:t>many polygon</w:t>
      </w:r>
      <w:r w:rsidRPr="001B47CA">
        <w:rPr>
          <w:rFonts w:ascii="Arial" w:hAnsi="Arial" w:cs="Arial"/>
          <w:sz w:val="20"/>
          <w:szCs w:val="20"/>
          <w:lang w:val="en-US"/>
        </w:rPr>
        <w:t xml:space="preserve"> candidates are found and then evaluated using the trained random forest. </w:t>
      </w:r>
    </w:p>
    <w:p w14:paraId="711D5F2A" w14:textId="77777777" w:rsidR="00C65C2A" w:rsidRPr="001B47CA" w:rsidRDefault="00C65C2A" w:rsidP="001B47CA">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At this point</w:t>
      </w:r>
      <w:r w:rsidR="001B47CA">
        <w:rPr>
          <w:sz w:val="20"/>
          <w:szCs w:val="20"/>
          <w:lang w:val="en-US"/>
        </w:rPr>
        <w:t>,</w:t>
      </w:r>
      <w:r w:rsidRPr="001B47CA">
        <w:rPr>
          <w:rFonts w:ascii="Arial" w:hAnsi="Arial" w:cs="Arial"/>
          <w:sz w:val="20"/>
          <w:szCs w:val="20"/>
          <w:lang w:val="en-US"/>
        </w:rPr>
        <w:t xml:space="preserve"> each polygon candidate has a predicted value</w:t>
      </w:r>
      <w:r w:rsidR="00E61470">
        <w:rPr>
          <w:rFonts w:ascii="Arial" w:hAnsi="Arial" w:cs="Arial"/>
          <w:sz w:val="20"/>
          <w:szCs w:val="20"/>
          <w:lang w:val="en-US"/>
        </w:rPr>
        <w:t xml:space="preserve"> of having a IOU above 0.5</w:t>
      </w:r>
      <w:r w:rsidRPr="001B47CA">
        <w:rPr>
          <w:rFonts w:ascii="Arial" w:hAnsi="Arial" w:cs="Arial"/>
          <w:sz w:val="20"/>
          <w:szCs w:val="20"/>
          <w:lang w:val="en-US"/>
        </w:rPr>
        <w:t>. All candidates are then sorted</w:t>
      </w:r>
      <w:r w:rsidR="00E61470">
        <w:rPr>
          <w:rFonts w:ascii="Arial" w:hAnsi="Arial" w:cs="Arial"/>
          <w:sz w:val="20"/>
          <w:szCs w:val="20"/>
          <w:lang w:val="en-US"/>
        </w:rPr>
        <w:t>, from higher to low probability values.</w:t>
      </w:r>
      <w:r w:rsidRPr="001B47CA">
        <w:rPr>
          <w:rFonts w:ascii="Arial" w:hAnsi="Arial" w:cs="Arial"/>
          <w:sz w:val="20"/>
          <w:szCs w:val="20"/>
          <w:lang w:val="en-US"/>
        </w:rPr>
        <w:t xml:space="preserve"> Then each polygon is checked to verify if the intersection area with any previously accepted polygon is higher than </w:t>
      </w:r>
      <w:r w:rsidR="001B47CA" w:rsidRPr="001B47CA">
        <w:rPr>
          <w:rFonts w:ascii="Arial" w:hAnsi="Arial" w:cs="Arial"/>
          <w:sz w:val="20"/>
          <w:szCs w:val="20"/>
          <w:lang w:val="en-US"/>
        </w:rPr>
        <w:t>10</w:t>
      </w:r>
      <w:r w:rsidRPr="001B47CA">
        <w:rPr>
          <w:rFonts w:ascii="Arial" w:hAnsi="Arial" w:cs="Arial"/>
          <w:sz w:val="20"/>
          <w:szCs w:val="20"/>
          <w:lang w:val="en-US"/>
        </w:rPr>
        <w:t>% of either polygon area and</w:t>
      </w:r>
      <w:r w:rsidR="00E61470">
        <w:rPr>
          <w:rFonts w:ascii="Arial" w:hAnsi="Arial" w:cs="Arial"/>
          <w:sz w:val="20"/>
          <w:szCs w:val="20"/>
          <w:lang w:val="en-US"/>
        </w:rPr>
        <w:t>,</w:t>
      </w:r>
      <w:r w:rsidRPr="001B47CA">
        <w:rPr>
          <w:rFonts w:ascii="Arial" w:hAnsi="Arial" w:cs="Arial"/>
          <w:sz w:val="20"/>
          <w:szCs w:val="20"/>
          <w:lang w:val="en-US"/>
        </w:rPr>
        <w:t xml:space="preserve"> in such case</w:t>
      </w:r>
      <w:r w:rsidR="00E61470">
        <w:rPr>
          <w:rFonts w:ascii="Arial" w:hAnsi="Arial" w:cs="Arial"/>
          <w:sz w:val="20"/>
          <w:szCs w:val="20"/>
          <w:lang w:val="en-US"/>
        </w:rPr>
        <w:t xml:space="preserve">, </w:t>
      </w:r>
      <w:r w:rsidRPr="001B47CA">
        <w:rPr>
          <w:rFonts w:ascii="Arial" w:hAnsi="Arial" w:cs="Arial"/>
          <w:sz w:val="20"/>
          <w:szCs w:val="20"/>
          <w:lang w:val="en-US"/>
        </w:rPr>
        <w:t xml:space="preserve">it is discarded. </w:t>
      </w:r>
    </w:p>
    <w:p w14:paraId="0ED8C001" w14:textId="77777777" w:rsidR="00E61470" w:rsidRDefault="00C65C2A" w:rsidP="00E61470">
      <w:pPr>
        <w:pStyle w:val="ListParagraph"/>
        <w:spacing w:after="120" w:line="360" w:lineRule="auto"/>
        <w:ind w:left="1429"/>
        <w:contextualSpacing w:val="0"/>
        <w:jc w:val="both"/>
        <w:rPr>
          <w:rFonts w:ascii="Arial" w:hAnsi="Arial" w:cs="Arial"/>
          <w:sz w:val="20"/>
          <w:szCs w:val="20"/>
          <w:lang w:val="en-US"/>
        </w:rPr>
      </w:pPr>
      <w:r w:rsidRPr="001B47CA">
        <w:rPr>
          <w:rFonts w:ascii="Arial" w:hAnsi="Arial" w:cs="Arial"/>
          <w:sz w:val="20"/>
          <w:szCs w:val="20"/>
          <w:lang w:val="en-US"/>
        </w:rPr>
        <w:t xml:space="preserve">Only polygons with a </w:t>
      </w:r>
      <w:r w:rsidR="001B47CA" w:rsidRPr="001B47CA">
        <w:rPr>
          <w:rFonts w:ascii="Arial" w:hAnsi="Arial" w:cs="Arial"/>
          <w:sz w:val="20"/>
          <w:szCs w:val="20"/>
          <w:lang w:val="en-US"/>
        </w:rPr>
        <w:t xml:space="preserve">predicted </w:t>
      </w:r>
      <w:r w:rsidR="00E61470">
        <w:rPr>
          <w:rFonts w:ascii="Arial" w:hAnsi="Arial" w:cs="Arial"/>
          <w:sz w:val="20"/>
          <w:szCs w:val="20"/>
          <w:lang w:val="en-US"/>
        </w:rPr>
        <w:t>probability</w:t>
      </w:r>
      <w:r w:rsidR="001B47CA" w:rsidRPr="001B47CA">
        <w:rPr>
          <w:rFonts w:ascii="Arial" w:hAnsi="Arial" w:cs="Arial"/>
          <w:sz w:val="20"/>
          <w:szCs w:val="20"/>
          <w:lang w:val="en-US"/>
        </w:rPr>
        <w:t xml:space="preserve"> of ha</w:t>
      </w:r>
      <w:r w:rsidR="00E61470">
        <w:rPr>
          <w:rFonts w:ascii="Arial" w:hAnsi="Arial" w:cs="Arial"/>
          <w:sz w:val="20"/>
          <w:szCs w:val="20"/>
          <w:lang w:val="en-US"/>
        </w:rPr>
        <w:t>ving a</w:t>
      </w:r>
      <w:r w:rsidR="001B47CA" w:rsidRPr="001B47CA">
        <w:rPr>
          <w:rFonts w:ascii="Arial" w:hAnsi="Arial" w:cs="Arial"/>
          <w:sz w:val="20"/>
          <w:szCs w:val="20"/>
          <w:lang w:val="en-US"/>
        </w:rPr>
        <w:t xml:space="preserve"> “high </w:t>
      </w:r>
      <w:r w:rsidRPr="001B47CA">
        <w:rPr>
          <w:rFonts w:ascii="Arial" w:hAnsi="Arial" w:cs="Arial"/>
          <w:sz w:val="20"/>
          <w:szCs w:val="20"/>
          <w:lang w:val="en-US"/>
        </w:rPr>
        <w:t>IOU</w:t>
      </w:r>
      <w:r w:rsidR="001B47CA" w:rsidRPr="001B47CA">
        <w:rPr>
          <w:rFonts w:ascii="Arial" w:hAnsi="Arial" w:cs="Arial"/>
          <w:sz w:val="20"/>
          <w:szCs w:val="20"/>
          <w:lang w:val="en-US"/>
        </w:rPr>
        <w:t>”</w:t>
      </w:r>
      <w:r w:rsidR="00E61470">
        <w:rPr>
          <w:rFonts w:ascii="Arial" w:hAnsi="Arial" w:cs="Arial"/>
          <w:sz w:val="20"/>
          <w:szCs w:val="20"/>
          <w:lang w:val="en-US"/>
        </w:rPr>
        <w:t xml:space="preserve"> (above 0.5)</w:t>
      </w:r>
      <w:r w:rsidR="001B47CA" w:rsidRPr="001B47CA">
        <w:rPr>
          <w:rFonts w:ascii="Arial" w:hAnsi="Arial" w:cs="Arial"/>
          <w:sz w:val="20"/>
          <w:szCs w:val="20"/>
          <w:lang w:val="en-US"/>
        </w:rPr>
        <w:t xml:space="preserve"> </w:t>
      </w:r>
      <w:r w:rsidRPr="001B47CA">
        <w:rPr>
          <w:rFonts w:ascii="Arial" w:hAnsi="Arial" w:cs="Arial"/>
          <w:sz w:val="20"/>
          <w:szCs w:val="20"/>
          <w:lang w:val="en-US"/>
        </w:rPr>
        <w:t xml:space="preserve">higher than </w:t>
      </w:r>
      <w:r w:rsidR="00E61470">
        <w:rPr>
          <w:rFonts w:ascii="Arial" w:hAnsi="Arial" w:cs="Arial"/>
          <w:sz w:val="20"/>
          <w:szCs w:val="20"/>
          <w:lang w:val="en-US"/>
        </w:rPr>
        <w:t xml:space="preserve">certain </w:t>
      </w:r>
      <w:r w:rsidR="001B47CA" w:rsidRPr="001B47CA">
        <w:rPr>
          <w:rFonts w:ascii="Arial" w:hAnsi="Arial" w:cs="Arial"/>
          <w:sz w:val="20"/>
          <w:szCs w:val="20"/>
          <w:lang w:val="en-US"/>
        </w:rPr>
        <w:t>threshold</w:t>
      </w:r>
      <w:r w:rsidRPr="001B47CA">
        <w:rPr>
          <w:rFonts w:ascii="Arial" w:hAnsi="Arial" w:cs="Arial"/>
          <w:sz w:val="20"/>
          <w:szCs w:val="20"/>
          <w:lang w:val="en-US"/>
        </w:rPr>
        <w:t xml:space="preserve"> are accepted. This </w:t>
      </w:r>
      <w:r w:rsidR="00E61470">
        <w:rPr>
          <w:rFonts w:ascii="Arial" w:hAnsi="Arial" w:cs="Arial"/>
          <w:sz w:val="20"/>
          <w:szCs w:val="20"/>
          <w:lang w:val="en-US"/>
        </w:rPr>
        <w:t xml:space="preserve">threshold </w:t>
      </w:r>
      <w:r w:rsidRPr="001B47CA">
        <w:rPr>
          <w:rFonts w:ascii="Arial" w:hAnsi="Arial" w:cs="Arial"/>
          <w:sz w:val="20"/>
          <w:szCs w:val="20"/>
          <w:lang w:val="en-US"/>
        </w:rPr>
        <w:t>number came from local tests, trying to balance precision and recall to achieve the maximal F-Score.</w:t>
      </w:r>
      <w:r w:rsidR="001B47CA" w:rsidRPr="001B47CA">
        <w:rPr>
          <w:rFonts w:ascii="Arial" w:hAnsi="Arial" w:cs="Arial"/>
          <w:sz w:val="20"/>
          <w:szCs w:val="20"/>
          <w:lang w:val="en-US"/>
        </w:rPr>
        <w:t xml:space="preserve"> This is the only parameter that was tuned differently for each city, although the effect on final score was </w:t>
      </w:r>
      <w:r w:rsidR="001B47CA">
        <w:rPr>
          <w:rFonts w:ascii="Arial" w:hAnsi="Arial" w:cs="Arial"/>
          <w:sz w:val="20"/>
          <w:szCs w:val="20"/>
          <w:lang w:val="en-US"/>
        </w:rPr>
        <w:t>minor</w:t>
      </w:r>
      <w:r w:rsidRPr="001B47CA">
        <w:rPr>
          <w:rFonts w:ascii="Arial" w:hAnsi="Arial" w:cs="Arial"/>
          <w:sz w:val="20"/>
          <w:szCs w:val="20"/>
          <w:lang w:val="en-US"/>
        </w:rPr>
        <w:t>.</w:t>
      </w:r>
      <w:r w:rsidR="001B47CA">
        <w:rPr>
          <w:rFonts w:ascii="Arial" w:hAnsi="Arial" w:cs="Arial"/>
          <w:sz w:val="20"/>
          <w:szCs w:val="20"/>
          <w:lang w:val="en-US"/>
        </w:rPr>
        <w:t xml:space="preserve"> </w:t>
      </w:r>
    </w:p>
    <w:p w14:paraId="2C4AA694" w14:textId="77777777" w:rsidR="00C65C2A" w:rsidRDefault="001B47CA" w:rsidP="001B47CA">
      <w:pPr>
        <w:pStyle w:val="ListParagraph"/>
        <w:spacing w:after="0" w:line="360" w:lineRule="auto"/>
        <w:ind w:left="1429"/>
        <w:contextualSpacing w:val="0"/>
        <w:jc w:val="both"/>
        <w:rPr>
          <w:rFonts w:ascii="Arial" w:hAnsi="Arial" w:cs="Arial"/>
          <w:sz w:val="20"/>
          <w:szCs w:val="20"/>
          <w:lang w:val="en-US"/>
        </w:rPr>
      </w:pPr>
      <w:r>
        <w:rPr>
          <w:rFonts w:ascii="Arial" w:hAnsi="Arial" w:cs="Arial"/>
          <w:sz w:val="20"/>
          <w:szCs w:val="20"/>
          <w:lang w:val="en-US"/>
        </w:rPr>
        <w:t xml:space="preserve">The </w:t>
      </w:r>
      <w:r w:rsidR="00E61470">
        <w:rPr>
          <w:rFonts w:ascii="Arial" w:hAnsi="Arial" w:cs="Arial"/>
          <w:sz w:val="20"/>
          <w:szCs w:val="20"/>
          <w:lang w:val="en-US"/>
        </w:rPr>
        <w:t xml:space="preserve">actual </w:t>
      </w:r>
      <w:r>
        <w:rPr>
          <w:rFonts w:ascii="Arial" w:hAnsi="Arial" w:cs="Arial"/>
          <w:sz w:val="20"/>
          <w:szCs w:val="20"/>
          <w:lang w:val="en-US"/>
        </w:rPr>
        <w:t xml:space="preserve">values used </w:t>
      </w:r>
      <w:r w:rsidR="00E61470">
        <w:rPr>
          <w:rFonts w:ascii="Arial" w:hAnsi="Arial" w:cs="Arial"/>
          <w:sz w:val="20"/>
          <w:szCs w:val="20"/>
          <w:lang w:val="en-US"/>
        </w:rPr>
        <w:t>in my final submission were</w:t>
      </w:r>
      <w:r>
        <w:rPr>
          <w:rFonts w:ascii="Arial" w:hAnsi="Arial" w:cs="Arial"/>
          <w:sz w:val="20"/>
          <w:szCs w:val="20"/>
          <w:lang w:val="en-US"/>
        </w:rPr>
        <w:t>:</w:t>
      </w:r>
    </w:p>
    <w:p w14:paraId="46E548CB" w14:textId="77777777" w:rsidR="001B47CA" w:rsidRDefault="001B47CA" w:rsidP="001B47CA">
      <w:pPr>
        <w:pStyle w:val="ListParagraph"/>
        <w:numPr>
          <w:ilvl w:val="3"/>
          <w:numId w:val="7"/>
        </w:numPr>
        <w:spacing w:after="0" w:line="360" w:lineRule="auto"/>
        <w:contextualSpacing w:val="0"/>
        <w:jc w:val="both"/>
        <w:rPr>
          <w:rFonts w:ascii="Arial" w:hAnsi="Arial" w:cs="Arial"/>
          <w:sz w:val="20"/>
          <w:szCs w:val="20"/>
          <w:lang w:val="en-US"/>
        </w:rPr>
      </w:pPr>
      <w:r>
        <w:rPr>
          <w:rFonts w:ascii="Arial" w:hAnsi="Arial" w:cs="Arial"/>
          <w:sz w:val="20"/>
          <w:szCs w:val="20"/>
          <w:lang w:val="en-US"/>
        </w:rPr>
        <w:t>Vegas: 0.40;</w:t>
      </w:r>
    </w:p>
    <w:p w14:paraId="65266318" w14:textId="77777777" w:rsidR="001B47CA" w:rsidRDefault="001B47CA" w:rsidP="001B47CA">
      <w:pPr>
        <w:pStyle w:val="ListParagraph"/>
        <w:numPr>
          <w:ilvl w:val="3"/>
          <w:numId w:val="7"/>
        </w:numPr>
        <w:spacing w:after="0" w:line="360" w:lineRule="auto"/>
        <w:contextualSpacing w:val="0"/>
        <w:jc w:val="both"/>
        <w:rPr>
          <w:rFonts w:ascii="Arial" w:hAnsi="Arial" w:cs="Arial"/>
          <w:sz w:val="20"/>
          <w:szCs w:val="20"/>
          <w:lang w:val="en-US"/>
        </w:rPr>
      </w:pPr>
      <w:r>
        <w:rPr>
          <w:rFonts w:ascii="Arial" w:hAnsi="Arial" w:cs="Arial"/>
          <w:sz w:val="20"/>
          <w:szCs w:val="20"/>
          <w:lang w:val="en-US"/>
        </w:rPr>
        <w:lastRenderedPageBreak/>
        <w:t>Paris: 0.38;</w:t>
      </w:r>
    </w:p>
    <w:p w14:paraId="0CB47746" w14:textId="77777777" w:rsidR="001B47CA" w:rsidRDefault="001B47CA" w:rsidP="001B47CA">
      <w:pPr>
        <w:pStyle w:val="ListParagraph"/>
        <w:numPr>
          <w:ilvl w:val="3"/>
          <w:numId w:val="7"/>
        </w:numPr>
        <w:spacing w:after="0" w:line="360" w:lineRule="auto"/>
        <w:contextualSpacing w:val="0"/>
        <w:jc w:val="both"/>
        <w:rPr>
          <w:rFonts w:ascii="Arial" w:hAnsi="Arial" w:cs="Arial"/>
          <w:sz w:val="20"/>
          <w:szCs w:val="20"/>
          <w:lang w:val="en-US"/>
        </w:rPr>
      </w:pPr>
      <w:r>
        <w:rPr>
          <w:rFonts w:ascii="Arial" w:hAnsi="Arial" w:cs="Arial"/>
          <w:sz w:val="20"/>
          <w:szCs w:val="20"/>
          <w:lang w:val="en-US"/>
        </w:rPr>
        <w:t>Shanghai: 0.31;</w:t>
      </w:r>
    </w:p>
    <w:p w14:paraId="02506CF5" w14:textId="77777777" w:rsidR="001B47CA" w:rsidRPr="001B47CA" w:rsidRDefault="001B47CA" w:rsidP="001B47CA">
      <w:pPr>
        <w:pStyle w:val="ListParagraph"/>
        <w:numPr>
          <w:ilvl w:val="3"/>
          <w:numId w:val="7"/>
        </w:numPr>
        <w:spacing w:after="120" w:line="360" w:lineRule="auto"/>
        <w:contextualSpacing w:val="0"/>
        <w:jc w:val="both"/>
        <w:rPr>
          <w:rFonts w:ascii="Arial" w:hAnsi="Arial" w:cs="Arial"/>
          <w:sz w:val="20"/>
          <w:szCs w:val="20"/>
          <w:lang w:val="en-US"/>
        </w:rPr>
      </w:pPr>
      <w:r w:rsidRPr="001B47CA">
        <w:rPr>
          <w:rFonts w:ascii="Arial" w:hAnsi="Arial" w:cs="Arial"/>
          <w:sz w:val="20"/>
          <w:szCs w:val="20"/>
          <w:lang w:val="en-US"/>
        </w:rPr>
        <w:t>Khartoum</w:t>
      </w:r>
      <w:r>
        <w:rPr>
          <w:rFonts w:ascii="Arial" w:hAnsi="Arial" w:cs="Arial"/>
          <w:sz w:val="20"/>
          <w:szCs w:val="20"/>
          <w:lang w:val="en-US"/>
        </w:rPr>
        <w:t>: 0.29.</w:t>
      </w:r>
    </w:p>
    <w:p w14:paraId="6270B324"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Open Source Resources, Frameworks and Libraries</w:t>
      </w:r>
    </w:p>
    <w:p w14:paraId="18955881"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 xml:space="preserve">Please specify the name of the open source resource along with a URL to where it’s housed and </w:t>
      </w:r>
      <w:proofErr w:type="gramStart"/>
      <w:r w:rsidRPr="001B47CA">
        <w:rPr>
          <w:color w:val="2E74B5" w:themeColor="accent1" w:themeShade="BF"/>
          <w:sz w:val="20"/>
          <w:szCs w:val="20"/>
          <w:lang w:val="en-US"/>
        </w:rPr>
        <w:t>it’s</w:t>
      </w:r>
      <w:proofErr w:type="gramEnd"/>
      <w:r w:rsidRPr="001B47CA">
        <w:rPr>
          <w:color w:val="2E74B5" w:themeColor="accent1" w:themeShade="BF"/>
          <w:sz w:val="20"/>
          <w:szCs w:val="20"/>
          <w:lang w:val="en-US"/>
        </w:rPr>
        <w:t xml:space="preserve"> license type:</w:t>
      </w:r>
    </w:p>
    <w:p w14:paraId="347110F9" w14:textId="77777777" w:rsidR="00482A5A" w:rsidRPr="001B47CA" w:rsidRDefault="00D16155">
      <w:pPr>
        <w:numPr>
          <w:ilvl w:val="0"/>
          <w:numId w:val="3"/>
        </w:numPr>
        <w:spacing w:line="348" w:lineRule="auto"/>
        <w:ind w:hanging="360"/>
        <w:contextualSpacing/>
        <w:rPr>
          <w:color w:val="auto"/>
          <w:sz w:val="20"/>
          <w:szCs w:val="20"/>
          <w:lang w:val="en-US"/>
        </w:rPr>
      </w:pPr>
      <w:r w:rsidRPr="001B47CA">
        <w:rPr>
          <w:color w:val="auto"/>
          <w:sz w:val="20"/>
          <w:szCs w:val="20"/>
          <w:lang w:val="en-US"/>
        </w:rPr>
        <w:t>I did not use any external resource or library.</w:t>
      </w:r>
    </w:p>
    <w:p w14:paraId="70A4FE90" w14:textId="77777777" w:rsidR="00482A5A" w:rsidRPr="001B47CA" w:rsidRDefault="00482A5A">
      <w:pPr>
        <w:spacing w:line="348" w:lineRule="auto"/>
        <w:rPr>
          <w:color w:val="2E74B5" w:themeColor="accent1" w:themeShade="BF"/>
          <w:sz w:val="20"/>
          <w:szCs w:val="20"/>
          <w:lang w:val="en-US"/>
        </w:rPr>
      </w:pPr>
    </w:p>
    <w:p w14:paraId="04C6DFEA"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Potential Algorithm Improvements</w:t>
      </w:r>
    </w:p>
    <w:p w14:paraId="5C88C263"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Please specify any potential improvements that can be made to the algorithm:</w:t>
      </w:r>
    </w:p>
    <w:p w14:paraId="05963A84" w14:textId="77777777" w:rsidR="00482A5A" w:rsidRPr="001B47CA" w:rsidRDefault="003C4F21" w:rsidP="00E61470">
      <w:pPr>
        <w:numPr>
          <w:ilvl w:val="0"/>
          <w:numId w:val="3"/>
        </w:numPr>
        <w:spacing w:after="120" w:line="360" w:lineRule="auto"/>
        <w:ind w:left="1434" w:hanging="357"/>
        <w:jc w:val="both"/>
        <w:rPr>
          <w:color w:val="auto"/>
          <w:sz w:val="20"/>
          <w:szCs w:val="20"/>
          <w:lang w:val="en-US"/>
        </w:rPr>
      </w:pPr>
      <w:r w:rsidRPr="001B47CA">
        <w:rPr>
          <w:color w:val="auto"/>
          <w:sz w:val="20"/>
          <w:szCs w:val="20"/>
          <w:lang w:val="en-US"/>
        </w:rPr>
        <w:t xml:space="preserve">I believe that the search for polygon candidates is the part that could provide the most visible gain. I tried </w:t>
      </w:r>
      <w:r w:rsidR="00E96EF1" w:rsidRPr="001B47CA">
        <w:rPr>
          <w:color w:val="auto"/>
          <w:sz w:val="20"/>
          <w:szCs w:val="20"/>
          <w:lang w:val="en-US"/>
        </w:rPr>
        <w:t>many</w:t>
      </w:r>
      <w:r w:rsidRPr="001B47CA">
        <w:rPr>
          <w:color w:val="auto"/>
          <w:sz w:val="20"/>
          <w:szCs w:val="20"/>
          <w:lang w:val="en-US"/>
        </w:rPr>
        <w:t xml:space="preserve"> different things during this second contest, but didn’t manage to find a better approach than the one used in the first round. It clearly misses a lot of buildings</w:t>
      </w:r>
      <w:r w:rsidR="00E96EF1" w:rsidRPr="001B47CA">
        <w:rPr>
          <w:color w:val="auto"/>
          <w:sz w:val="20"/>
          <w:szCs w:val="20"/>
          <w:lang w:val="en-US"/>
        </w:rPr>
        <w:t xml:space="preserve"> (</w:t>
      </w:r>
      <w:proofErr w:type="gramStart"/>
      <w:r w:rsidR="00E96EF1" w:rsidRPr="001B47CA">
        <w:rPr>
          <w:color w:val="auto"/>
          <w:sz w:val="20"/>
          <w:szCs w:val="20"/>
          <w:lang w:val="en-US"/>
        </w:rPr>
        <w:t>specially</w:t>
      </w:r>
      <w:proofErr w:type="gramEnd"/>
      <w:r w:rsidR="00E96EF1" w:rsidRPr="001B47CA">
        <w:rPr>
          <w:color w:val="auto"/>
          <w:sz w:val="20"/>
          <w:szCs w:val="20"/>
          <w:lang w:val="en-US"/>
        </w:rPr>
        <w:t xml:space="preserve"> smaller ones)</w:t>
      </w:r>
      <w:r w:rsidRPr="001B47CA">
        <w:rPr>
          <w:color w:val="auto"/>
          <w:sz w:val="20"/>
          <w:szCs w:val="20"/>
          <w:lang w:val="en-US"/>
        </w:rPr>
        <w:t xml:space="preserve">, and </w:t>
      </w:r>
      <w:r w:rsidR="00E96EF1" w:rsidRPr="001B47CA">
        <w:rPr>
          <w:color w:val="auto"/>
          <w:sz w:val="20"/>
          <w:szCs w:val="20"/>
          <w:lang w:val="en-US"/>
        </w:rPr>
        <w:t>that prevent them to even be considered during the polygon evaluation phase.</w:t>
      </w:r>
    </w:p>
    <w:p w14:paraId="6F4F98AA" w14:textId="77777777" w:rsidR="00482A5A" w:rsidRPr="001B47CA" w:rsidRDefault="00E96EF1" w:rsidP="00E61470">
      <w:pPr>
        <w:numPr>
          <w:ilvl w:val="0"/>
          <w:numId w:val="3"/>
        </w:numPr>
        <w:spacing w:after="120" w:line="360" w:lineRule="auto"/>
        <w:ind w:left="1434" w:hanging="357"/>
        <w:jc w:val="both"/>
        <w:rPr>
          <w:color w:val="auto"/>
          <w:sz w:val="20"/>
          <w:szCs w:val="20"/>
          <w:lang w:val="en-US"/>
        </w:rPr>
      </w:pPr>
      <w:r w:rsidRPr="001B47CA">
        <w:rPr>
          <w:color w:val="auto"/>
          <w:sz w:val="20"/>
          <w:szCs w:val="20"/>
          <w:lang w:val="en-US"/>
        </w:rPr>
        <w:t xml:space="preserve">Another point that could be improved is the usage of multichannel pan sharpen images. Visually they as much better than the original multichannel images, but when I tried to use them instead, I got worse results. I had a feeling that the real information contained in the pan sharpen images is about the same contained in the original images, mixed with the high-resolution pan images, which were already used.  </w:t>
      </w:r>
    </w:p>
    <w:p w14:paraId="5BA0B33C" w14:textId="77777777" w:rsidR="00482A5A" w:rsidRPr="001B47CA" w:rsidRDefault="00482A5A">
      <w:pPr>
        <w:spacing w:line="348" w:lineRule="auto"/>
        <w:rPr>
          <w:color w:val="2E74B5" w:themeColor="accent1" w:themeShade="BF"/>
          <w:sz w:val="20"/>
          <w:szCs w:val="20"/>
          <w:lang w:val="en-US"/>
        </w:rPr>
      </w:pPr>
    </w:p>
    <w:p w14:paraId="3F08D9D7"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Algorithm Limitations</w:t>
      </w:r>
    </w:p>
    <w:p w14:paraId="5199ED2A"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Please specify any potential limitations with the algorithm:</w:t>
      </w:r>
    </w:p>
    <w:p w14:paraId="192C38DB" w14:textId="77777777" w:rsidR="00482A5A" w:rsidRPr="001B47CA" w:rsidRDefault="00A5377C" w:rsidP="007A0618">
      <w:pPr>
        <w:numPr>
          <w:ilvl w:val="0"/>
          <w:numId w:val="3"/>
        </w:numPr>
        <w:spacing w:line="348" w:lineRule="auto"/>
        <w:ind w:hanging="360"/>
        <w:contextualSpacing/>
        <w:jc w:val="both"/>
        <w:rPr>
          <w:color w:val="auto"/>
          <w:sz w:val="20"/>
          <w:szCs w:val="20"/>
          <w:lang w:val="en-US"/>
        </w:rPr>
      </w:pPr>
      <w:r w:rsidRPr="001B47CA">
        <w:rPr>
          <w:color w:val="auto"/>
          <w:sz w:val="20"/>
          <w:szCs w:val="20"/>
          <w:lang w:val="en-US"/>
        </w:rPr>
        <w:t>It assumes that polygons are convex, so for regions with a lot of irregular building</w:t>
      </w:r>
      <w:r w:rsidR="00E61470">
        <w:rPr>
          <w:color w:val="auto"/>
          <w:sz w:val="20"/>
          <w:szCs w:val="20"/>
          <w:lang w:val="en-US"/>
        </w:rPr>
        <w:t>,</w:t>
      </w:r>
      <w:r w:rsidRPr="001B47CA">
        <w:rPr>
          <w:color w:val="auto"/>
          <w:sz w:val="20"/>
          <w:szCs w:val="20"/>
          <w:lang w:val="en-US"/>
        </w:rPr>
        <w:t xml:space="preserve"> this can be a serious limitation. I successfully implemented “concave-hull” algorithm this time. It produced much better matches for many cases, increasing the IOU </w:t>
      </w:r>
      <w:r w:rsidR="00E61470">
        <w:rPr>
          <w:color w:val="auto"/>
          <w:sz w:val="20"/>
          <w:szCs w:val="20"/>
          <w:lang w:val="en-US"/>
        </w:rPr>
        <w:t xml:space="preserve">value </w:t>
      </w:r>
      <w:r w:rsidRPr="001B47CA">
        <w:rPr>
          <w:color w:val="auto"/>
          <w:sz w:val="20"/>
          <w:szCs w:val="20"/>
          <w:lang w:val="en-US"/>
        </w:rPr>
        <w:t>for “easy” cases, but decreased the final score, so I decided to go back to the original convex hull approach.</w:t>
      </w:r>
    </w:p>
    <w:p w14:paraId="508DDFCE" w14:textId="77777777" w:rsidR="00482A5A" w:rsidRPr="001B47CA" w:rsidRDefault="00482A5A">
      <w:pPr>
        <w:spacing w:line="348" w:lineRule="auto"/>
        <w:rPr>
          <w:color w:val="2E74B5" w:themeColor="accent1" w:themeShade="BF"/>
          <w:sz w:val="20"/>
          <w:szCs w:val="20"/>
          <w:lang w:val="en-US"/>
        </w:rPr>
      </w:pPr>
    </w:p>
    <w:p w14:paraId="6DCFCF27"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Deployment Guide</w:t>
      </w:r>
    </w:p>
    <w:p w14:paraId="584B0BE5"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Please provide the exact steps required to build and deploy the code:</w:t>
      </w:r>
    </w:p>
    <w:p w14:paraId="52142C6D" w14:textId="77777777" w:rsidR="00482A5A" w:rsidRPr="001B47CA" w:rsidRDefault="00E96EF1" w:rsidP="00E61470">
      <w:pPr>
        <w:numPr>
          <w:ilvl w:val="0"/>
          <w:numId w:val="1"/>
        </w:numPr>
        <w:spacing w:after="120" w:line="360" w:lineRule="auto"/>
        <w:ind w:left="1434" w:hanging="357"/>
        <w:jc w:val="both"/>
        <w:rPr>
          <w:color w:val="auto"/>
          <w:sz w:val="20"/>
          <w:szCs w:val="20"/>
          <w:lang w:val="en-US"/>
        </w:rPr>
      </w:pPr>
      <w:r w:rsidRPr="001B47CA">
        <w:rPr>
          <w:color w:val="auto"/>
          <w:sz w:val="20"/>
          <w:szCs w:val="20"/>
          <w:lang w:val="en-US"/>
        </w:rPr>
        <w:t xml:space="preserve">In the case of this contest, a </w:t>
      </w:r>
      <w:proofErr w:type="spellStart"/>
      <w:r w:rsidRPr="001B47CA">
        <w:rPr>
          <w:color w:val="auto"/>
          <w:sz w:val="20"/>
          <w:szCs w:val="20"/>
          <w:lang w:val="en-US"/>
        </w:rPr>
        <w:t>Dockerized</w:t>
      </w:r>
      <w:proofErr w:type="spellEnd"/>
      <w:r w:rsidRPr="001B47CA">
        <w:rPr>
          <w:color w:val="auto"/>
          <w:sz w:val="20"/>
          <w:szCs w:val="20"/>
          <w:lang w:val="en-US"/>
        </w:rPr>
        <w:t xml:space="preserve"> version of the solution was required, which should run out of box. </w:t>
      </w:r>
      <w:r w:rsidR="00E80C8A" w:rsidRPr="001B47CA">
        <w:rPr>
          <w:color w:val="auto"/>
          <w:sz w:val="20"/>
          <w:szCs w:val="20"/>
          <w:lang w:val="en-US"/>
        </w:rPr>
        <w:t xml:space="preserve"> </w:t>
      </w:r>
    </w:p>
    <w:p w14:paraId="6AF94270" w14:textId="77777777" w:rsidR="00482A5A" w:rsidRPr="001B47CA" w:rsidRDefault="00E96EF1" w:rsidP="00E96EF1">
      <w:pPr>
        <w:numPr>
          <w:ilvl w:val="0"/>
          <w:numId w:val="1"/>
        </w:numPr>
        <w:spacing w:line="348" w:lineRule="auto"/>
        <w:ind w:hanging="360"/>
        <w:contextualSpacing/>
        <w:jc w:val="both"/>
        <w:rPr>
          <w:color w:val="auto"/>
          <w:sz w:val="20"/>
          <w:szCs w:val="20"/>
          <w:lang w:val="en-US"/>
        </w:rPr>
      </w:pPr>
      <w:r w:rsidRPr="001B47CA">
        <w:rPr>
          <w:color w:val="auto"/>
          <w:sz w:val="20"/>
          <w:szCs w:val="20"/>
          <w:lang w:val="en-US"/>
        </w:rPr>
        <w:t>My solution only depends of JRE 8. All the rest (model files, compiled classes etc.) can be just copied.</w:t>
      </w:r>
    </w:p>
    <w:p w14:paraId="7776B1A7" w14:textId="77777777" w:rsidR="00482A5A" w:rsidRPr="001B47CA" w:rsidRDefault="00482A5A">
      <w:pPr>
        <w:spacing w:line="348" w:lineRule="auto"/>
        <w:rPr>
          <w:color w:val="2E74B5" w:themeColor="accent1" w:themeShade="BF"/>
          <w:sz w:val="20"/>
          <w:szCs w:val="20"/>
          <w:lang w:val="en-US"/>
        </w:rPr>
      </w:pPr>
    </w:p>
    <w:p w14:paraId="1F8A5452" w14:textId="77777777" w:rsidR="00482A5A" w:rsidRPr="001B47CA" w:rsidRDefault="00E80C8A">
      <w:pPr>
        <w:numPr>
          <w:ilvl w:val="0"/>
          <w:numId w:val="4"/>
        </w:numPr>
        <w:spacing w:line="348" w:lineRule="auto"/>
        <w:ind w:hanging="360"/>
        <w:contextualSpacing/>
        <w:rPr>
          <w:b/>
          <w:color w:val="2E74B5" w:themeColor="accent1" w:themeShade="BF"/>
          <w:sz w:val="20"/>
          <w:szCs w:val="20"/>
          <w:lang w:val="en-US"/>
        </w:rPr>
      </w:pPr>
      <w:r w:rsidRPr="001B47CA">
        <w:rPr>
          <w:b/>
          <w:color w:val="2E74B5" w:themeColor="accent1" w:themeShade="BF"/>
          <w:sz w:val="20"/>
          <w:szCs w:val="20"/>
          <w:lang w:val="en-US"/>
        </w:rPr>
        <w:t>Final Verification</w:t>
      </w:r>
    </w:p>
    <w:p w14:paraId="18D1A2FC" w14:textId="77777777" w:rsidR="00482A5A" w:rsidRPr="001B47CA" w:rsidRDefault="00E80C8A">
      <w:pPr>
        <w:spacing w:line="348" w:lineRule="auto"/>
        <w:ind w:left="720"/>
        <w:rPr>
          <w:color w:val="2E74B5" w:themeColor="accent1" w:themeShade="BF"/>
          <w:sz w:val="20"/>
          <w:szCs w:val="20"/>
          <w:lang w:val="en-US"/>
        </w:rPr>
      </w:pPr>
      <w:r w:rsidRPr="001B47CA">
        <w:rPr>
          <w:color w:val="2E74B5" w:themeColor="accent1" w:themeShade="BF"/>
          <w:sz w:val="20"/>
          <w:szCs w:val="20"/>
          <w:lang w:val="en-US"/>
        </w:rPr>
        <w:t>Please provide instructions that explain how to train the algorithm and have it execute against sample data:</w:t>
      </w:r>
    </w:p>
    <w:p w14:paraId="3D66652E" w14:textId="77777777" w:rsidR="00482A5A" w:rsidRPr="001B47CA" w:rsidRDefault="00A71F2C" w:rsidP="00E61470">
      <w:pPr>
        <w:spacing w:line="348" w:lineRule="auto"/>
        <w:ind w:left="1440"/>
        <w:contextualSpacing/>
        <w:rPr>
          <w:color w:val="auto"/>
          <w:sz w:val="20"/>
          <w:szCs w:val="20"/>
          <w:lang w:val="en-US"/>
        </w:rPr>
      </w:pPr>
      <w:r w:rsidRPr="001B47CA">
        <w:rPr>
          <w:color w:val="auto"/>
          <w:sz w:val="20"/>
          <w:szCs w:val="20"/>
          <w:lang w:val="en-US"/>
        </w:rPr>
        <w:lastRenderedPageBreak/>
        <w:t xml:space="preserve">Training and testing scripts </w:t>
      </w:r>
      <w:r w:rsidR="00CD62B6">
        <w:rPr>
          <w:color w:val="auto"/>
          <w:sz w:val="20"/>
          <w:szCs w:val="20"/>
          <w:lang w:val="en-US"/>
        </w:rPr>
        <w:t>were provided with the solution.</w:t>
      </w:r>
      <w:r w:rsidRPr="001B47CA">
        <w:rPr>
          <w:color w:val="auto"/>
          <w:sz w:val="20"/>
          <w:szCs w:val="20"/>
          <w:lang w:val="en-US"/>
        </w:rPr>
        <w:t xml:space="preserve"> </w:t>
      </w:r>
      <w:r w:rsidR="00CD62B6">
        <w:rPr>
          <w:color w:val="auto"/>
          <w:sz w:val="20"/>
          <w:szCs w:val="20"/>
          <w:lang w:val="en-US"/>
        </w:rPr>
        <w:t>T</w:t>
      </w:r>
      <w:r w:rsidRPr="001B47CA">
        <w:rPr>
          <w:color w:val="auto"/>
          <w:sz w:val="20"/>
          <w:szCs w:val="20"/>
          <w:lang w:val="en-US"/>
        </w:rPr>
        <w:t>hey just call “java” with the expected parameters:</w:t>
      </w:r>
    </w:p>
    <w:p w14:paraId="1C446211" w14:textId="77777777" w:rsidR="00A71F2C" w:rsidRPr="00CD62B6" w:rsidRDefault="00A71F2C" w:rsidP="00A5377C">
      <w:pPr>
        <w:spacing w:before="240" w:after="240" w:line="348" w:lineRule="auto"/>
        <w:ind w:left="1440"/>
        <w:rPr>
          <w:rFonts w:ascii="Courier New" w:hAnsi="Courier New" w:cs="Courier New"/>
          <w:b/>
          <w:color w:val="auto"/>
          <w:sz w:val="18"/>
          <w:szCs w:val="18"/>
          <w:lang w:val="en-US"/>
        </w:rPr>
      </w:pPr>
      <w:r w:rsidRPr="00CD62B6">
        <w:rPr>
          <w:rFonts w:ascii="Courier New" w:hAnsi="Courier New" w:cs="Courier New"/>
          <w:b/>
          <w:color w:val="auto"/>
          <w:sz w:val="18"/>
          <w:szCs w:val="18"/>
          <w:lang w:val="en-US"/>
        </w:rPr>
        <w:t>java</w:t>
      </w:r>
      <w:r w:rsidRPr="00CD62B6">
        <w:rPr>
          <w:rFonts w:ascii="Courier New" w:hAnsi="Courier New" w:cs="Courier New"/>
          <w:color w:val="auto"/>
          <w:sz w:val="18"/>
          <w:szCs w:val="18"/>
          <w:lang w:val="en-US"/>
        </w:rPr>
        <w:t xml:space="preserve"> –Xmx12</w:t>
      </w:r>
      <w:r w:rsidR="00A5377C" w:rsidRPr="00CD62B6">
        <w:rPr>
          <w:rFonts w:ascii="Courier New" w:hAnsi="Courier New" w:cs="Courier New"/>
          <w:color w:val="auto"/>
          <w:sz w:val="18"/>
          <w:szCs w:val="18"/>
          <w:lang w:val="en-US"/>
        </w:rPr>
        <w:t>0</w:t>
      </w:r>
      <w:r w:rsidRPr="00CD62B6">
        <w:rPr>
          <w:rFonts w:ascii="Courier New" w:hAnsi="Courier New" w:cs="Courier New"/>
          <w:color w:val="auto"/>
          <w:sz w:val="18"/>
          <w:szCs w:val="18"/>
          <w:lang w:val="en-US"/>
        </w:rPr>
        <w:t>G -</w:t>
      </w:r>
      <w:proofErr w:type="spellStart"/>
      <w:r w:rsidRPr="00CD62B6">
        <w:rPr>
          <w:rFonts w:ascii="Courier New" w:hAnsi="Courier New" w:cs="Courier New"/>
          <w:color w:val="auto"/>
          <w:sz w:val="18"/>
          <w:szCs w:val="18"/>
          <w:lang w:val="en-US"/>
        </w:rPr>
        <w:t>cp</w:t>
      </w:r>
      <w:proofErr w:type="spellEnd"/>
      <w:r w:rsidRPr="00CD62B6">
        <w:rPr>
          <w:rFonts w:ascii="Courier New" w:hAnsi="Courier New" w:cs="Courier New"/>
          <w:color w:val="auto"/>
          <w:sz w:val="18"/>
          <w:szCs w:val="18"/>
          <w:lang w:val="en-US"/>
        </w:rPr>
        <w:t xml:space="preserve"> bin:lib/imageio-ext-geocore-1.1.16.jar:lib/imageio-ext-streams-1.1.16.jar:lib/imageio-ext-tiff-1.1.16.jar:lib/imageio-ext-utilities-1.1.16.jar:lib/jai_codec-1.1.3.jar:lib/jai_core-1.1.3.jar:lib/jai_imageio-1.1.jar </w:t>
      </w:r>
      <w:proofErr w:type="spellStart"/>
      <w:r w:rsidRPr="00CD62B6">
        <w:rPr>
          <w:rFonts w:ascii="Courier New" w:hAnsi="Courier New" w:cs="Courier New"/>
          <w:b/>
          <w:color w:val="auto"/>
          <w:sz w:val="18"/>
          <w:szCs w:val="18"/>
          <w:lang w:val="en-US"/>
        </w:rPr>
        <w:t>SpacenetMain</w:t>
      </w:r>
      <w:proofErr w:type="spellEnd"/>
      <w:r w:rsidRPr="00CD62B6">
        <w:rPr>
          <w:rFonts w:ascii="Courier New" w:hAnsi="Courier New" w:cs="Courier New"/>
          <w:color w:val="auto"/>
          <w:sz w:val="18"/>
          <w:szCs w:val="18"/>
          <w:lang w:val="en-US"/>
        </w:rPr>
        <w:t xml:space="preserve"> </w:t>
      </w:r>
      <w:r w:rsidRPr="00CD62B6">
        <w:rPr>
          <w:rFonts w:ascii="Courier New" w:hAnsi="Courier New" w:cs="Courier New"/>
          <w:b/>
          <w:color w:val="auto"/>
          <w:sz w:val="18"/>
          <w:szCs w:val="18"/>
          <w:lang w:val="en-US"/>
        </w:rPr>
        <w:t>train</w:t>
      </w:r>
      <w:r w:rsidR="00A5377C" w:rsidRPr="00CD62B6">
        <w:rPr>
          <w:rFonts w:ascii="Courier New" w:hAnsi="Courier New" w:cs="Courier New"/>
          <w:b/>
          <w:color w:val="auto"/>
          <w:sz w:val="18"/>
          <w:szCs w:val="18"/>
          <w:lang w:val="en-US"/>
        </w:rPr>
        <w:t xml:space="preserve"> &lt;dataFolder1&gt; [&lt;dataFolder2&gt;...]</w:t>
      </w:r>
    </w:p>
    <w:p w14:paraId="0672DD2D" w14:textId="77777777" w:rsidR="00A5377C" w:rsidRPr="00CD62B6" w:rsidRDefault="00A5377C" w:rsidP="00A71F2C">
      <w:pPr>
        <w:spacing w:line="348" w:lineRule="auto"/>
        <w:ind w:left="1440"/>
        <w:contextualSpacing/>
        <w:rPr>
          <w:rFonts w:ascii="Courier New" w:hAnsi="Courier New" w:cs="Courier New"/>
          <w:color w:val="auto"/>
          <w:sz w:val="18"/>
          <w:szCs w:val="18"/>
          <w:lang w:val="en-US"/>
        </w:rPr>
      </w:pPr>
      <w:r w:rsidRPr="00CD62B6">
        <w:rPr>
          <w:rFonts w:ascii="Courier New" w:hAnsi="Courier New" w:cs="Courier New"/>
          <w:b/>
          <w:color w:val="auto"/>
          <w:sz w:val="18"/>
          <w:szCs w:val="18"/>
          <w:lang w:val="en-US"/>
        </w:rPr>
        <w:t>java</w:t>
      </w:r>
      <w:r w:rsidRPr="00CD62B6">
        <w:rPr>
          <w:rFonts w:ascii="Courier New" w:hAnsi="Courier New" w:cs="Courier New"/>
          <w:color w:val="auto"/>
          <w:sz w:val="18"/>
          <w:szCs w:val="18"/>
          <w:lang w:val="en-US"/>
        </w:rPr>
        <w:t xml:space="preserve"> –Xmx40G -</w:t>
      </w:r>
      <w:proofErr w:type="spellStart"/>
      <w:r w:rsidRPr="00CD62B6">
        <w:rPr>
          <w:rFonts w:ascii="Courier New" w:hAnsi="Courier New" w:cs="Courier New"/>
          <w:color w:val="auto"/>
          <w:sz w:val="18"/>
          <w:szCs w:val="18"/>
          <w:lang w:val="en-US"/>
        </w:rPr>
        <w:t>cp</w:t>
      </w:r>
      <w:proofErr w:type="spellEnd"/>
      <w:r w:rsidRPr="00CD62B6">
        <w:rPr>
          <w:rFonts w:ascii="Courier New" w:hAnsi="Courier New" w:cs="Courier New"/>
          <w:color w:val="auto"/>
          <w:sz w:val="18"/>
          <w:szCs w:val="18"/>
          <w:lang w:val="en-US"/>
        </w:rPr>
        <w:t xml:space="preserve"> bin:lib/imageio-ext-geocore-1.1.16.jar:lib/imageio-ext-streams-1.1.16.jar:lib/imageio-ext-tiff-1.1.16.jar:lib/imageio-ext-utilities-1.1.16.jar:lib/jai_codec-1.1.3.jar:lib/jai_core-1.1.3.jar:lib/jai_imageio-1.1.jar </w:t>
      </w:r>
      <w:proofErr w:type="spellStart"/>
      <w:r w:rsidRPr="00CD62B6">
        <w:rPr>
          <w:rFonts w:ascii="Courier New" w:hAnsi="Courier New" w:cs="Courier New"/>
          <w:b/>
          <w:color w:val="auto"/>
          <w:sz w:val="18"/>
          <w:szCs w:val="18"/>
          <w:lang w:val="en-US"/>
        </w:rPr>
        <w:t>SpacenetMain</w:t>
      </w:r>
      <w:proofErr w:type="spellEnd"/>
      <w:r w:rsidRPr="00CD62B6">
        <w:rPr>
          <w:rFonts w:ascii="Courier New" w:hAnsi="Courier New" w:cs="Courier New"/>
          <w:color w:val="auto"/>
          <w:sz w:val="18"/>
          <w:szCs w:val="18"/>
          <w:lang w:val="en-US"/>
        </w:rPr>
        <w:t xml:space="preserve"> </w:t>
      </w:r>
      <w:r w:rsidRPr="00CD62B6">
        <w:rPr>
          <w:rFonts w:ascii="Courier New" w:hAnsi="Courier New" w:cs="Courier New"/>
          <w:b/>
          <w:color w:val="auto"/>
          <w:sz w:val="18"/>
          <w:szCs w:val="18"/>
          <w:lang w:val="en-US"/>
        </w:rPr>
        <w:t>test &lt;dataFolder1&gt; [&lt;dataFolder2&gt;...] &lt;output csv file&gt;</w:t>
      </w:r>
    </w:p>
    <w:p w14:paraId="7F9BC742" w14:textId="77777777" w:rsidR="00482A5A" w:rsidRPr="001B47CA" w:rsidRDefault="00482A5A">
      <w:pPr>
        <w:spacing w:line="348" w:lineRule="auto"/>
        <w:rPr>
          <w:color w:val="2E74B5" w:themeColor="accent1" w:themeShade="BF"/>
          <w:sz w:val="20"/>
          <w:szCs w:val="20"/>
          <w:lang w:val="en-US"/>
        </w:rPr>
      </w:pPr>
    </w:p>
    <w:p w14:paraId="16382CDC" w14:textId="77777777" w:rsidR="00482A5A" w:rsidRPr="00CD62B6" w:rsidRDefault="00594167" w:rsidP="003246DB">
      <w:pPr>
        <w:spacing w:after="120" w:line="348" w:lineRule="auto"/>
        <w:ind w:left="1434"/>
        <w:jc w:val="both"/>
        <w:rPr>
          <w:color w:val="2E74B5" w:themeColor="accent1" w:themeShade="BF"/>
          <w:sz w:val="20"/>
          <w:szCs w:val="20"/>
          <w:lang w:val="en-US"/>
        </w:rPr>
      </w:pPr>
      <w:bookmarkStart w:id="0" w:name="_GoBack"/>
      <w:bookmarkEnd w:id="0"/>
      <w:r w:rsidRPr="00CD62B6">
        <w:rPr>
          <w:color w:val="2E74B5" w:themeColor="accent1" w:themeShade="BF"/>
          <w:sz w:val="20"/>
          <w:szCs w:val="20"/>
          <w:lang w:val="en-US"/>
        </w:rPr>
        <w:t xml:space="preserve"> </w:t>
      </w:r>
    </w:p>
    <w:sectPr w:rsidR="00482A5A" w:rsidRPr="00CD62B6">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83F08" w14:textId="77777777" w:rsidR="003F14C5" w:rsidRDefault="003F14C5">
      <w:pPr>
        <w:spacing w:line="240" w:lineRule="auto"/>
      </w:pPr>
      <w:r>
        <w:separator/>
      </w:r>
    </w:p>
  </w:endnote>
  <w:endnote w:type="continuationSeparator" w:id="0">
    <w:p w14:paraId="651C1689" w14:textId="77777777" w:rsidR="003F14C5" w:rsidRDefault="003F1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4171C" w14:textId="77777777" w:rsidR="00482A5A" w:rsidRDefault="00E80C8A">
    <w:r>
      <w:fldChar w:fldCharType="begin"/>
    </w:r>
    <w:r>
      <w:instrText>PAGE</w:instrText>
    </w:r>
    <w:r>
      <w:fldChar w:fldCharType="separate"/>
    </w:r>
    <w:r w:rsidR="003246DB">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A5E45" w14:textId="77777777" w:rsidR="003F14C5" w:rsidRDefault="003F14C5">
      <w:pPr>
        <w:spacing w:line="240" w:lineRule="auto"/>
      </w:pPr>
      <w:r>
        <w:separator/>
      </w:r>
    </w:p>
  </w:footnote>
  <w:footnote w:type="continuationSeparator" w:id="0">
    <w:p w14:paraId="03A1B09C" w14:textId="77777777" w:rsidR="003F14C5" w:rsidRDefault="003F14C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824CA" w14:textId="77777777" w:rsidR="00482A5A" w:rsidRDefault="00E80C8A">
    <w:pPr>
      <w:ind w:left="6570"/>
    </w:pPr>
    <w:r>
      <w:rPr>
        <w:noProof/>
        <w:lang w:val="en-US" w:eastAsia="en-US"/>
      </w:rPr>
      <w:drawing>
        <wp:inline distT="114300" distB="114300" distL="114300" distR="114300" wp14:anchorId="32C18BA3" wp14:editId="4616B233">
          <wp:extent cx="2309320" cy="376238"/>
          <wp:effectExtent l="0" t="0" r="0" b="0"/>
          <wp:docPr id="1" name="image2.png" descr="high_topcoder_horizontal_fullcolor.png"/>
          <wp:cNvGraphicFramePr/>
          <a:graphic xmlns:a="http://schemas.openxmlformats.org/drawingml/2006/main">
            <a:graphicData uri="http://schemas.openxmlformats.org/drawingml/2006/picture">
              <pic:pic xmlns:pic="http://schemas.openxmlformats.org/drawingml/2006/picture">
                <pic:nvPicPr>
                  <pic:cNvPr id="0" name="image2.png" descr="high_topcoder_horizontal_fullcolor.png"/>
                  <pic:cNvPicPr preferRelativeResize="0"/>
                </pic:nvPicPr>
                <pic:blipFill>
                  <a:blip r:embed="rId1"/>
                  <a:srcRect/>
                  <a:stretch>
                    <a:fillRect/>
                  </a:stretch>
                </pic:blipFill>
                <pic:spPr>
                  <a:xfrm>
                    <a:off x="0" y="0"/>
                    <a:ext cx="2309320" cy="376238"/>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004D"/>
    <w:multiLevelType w:val="multilevel"/>
    <w:tmpl w:val="862CDB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08C5692"/>
    <w:multiLevelType w:val="multilevel"/>
    <w:tmpl w:val="ACB2D5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2A6653F9"/>
    <w:multiLevelType w:val="multilevel"/>
    <w:tmpl w:val="A2CCFA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2424B46"/>
    <w:multiLevelType w:val="multilevel"/>
    <w:tmpl w:val="DE46DF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33191024"/>
    <w:multiLevelType w:val="hybridMultilevel"/>
    <w:tmpl w:val="758CF61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4BF82F29"/>
    <w:multiLevelType w:val="hybridMultilevel"/>
    <w:tmpl w:val="E71CBB9E"/>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nsid w:val="62D31761"/>
    <w:multiLevelType w:val="multilevel"/>
    <w:tmpl w:val="2A22B7E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79254D04"/>
    <w:multiLevelType w:val="multilevel"/>
    <w:tmpl w:val="BB04F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2"/>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2A5A"/>
    <w:rsid w:val="001B47CA"/>
    <w:rsid w:val="0026600B"/>
    <w:rsid w:val="002D08AF"/>
    <w:rsid w:val="003246DB"/>
    <w:rsid w:val="00334112"/>
    <w:rsid w:val="003C4F21"/>
    <w:rsid w:val="003F14C5"/>
    <w:rsid w:val="00482A5A"/>
    <w:rsid w:val="00580357"/>
    <w:rsid w:val="00594167"/>
    <w:rsid w:val="007A0618"/>
    <w:rsid w:val="00871128"/>
    <w:rsid w:val="00A5377C"/>
    <w:rsid w:val="00A71F2C"/>
    <w:rsid w:val="00A80D05"/>
    <w:rsid w:val="00B301E3"/>
    <w:rsid w:val="00C65C2A"/>
    <w:rsid w:val="00C971EC"/>
    <w:rsid w:val="00CA2540"/>
    <w:rsid w:val="00CB003D"/>
    <w:rsid w:val="00CD62B6"/>
    <w:rsid w:val="00D16155"/>
    <w:rsid w:val="00E61470"/>
    <w:rsid w:val="00E80C8A"/>
    <w:rsid w:val="00E84D53"/>
    <w:rsid w:val="00E96EF1"/>
    <w:rsid w:val="00F21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C6D8"/>
  <w15:docId w15:val="{4FD3E025-20C0-4A98-BD01-0C411C56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ListParagraph">
    <w:name w:val="List Paragraph"/>
    <w:basedOn w:val="Normal"/>
    <w:uiPriority w:val="34"/>
    <w:qFormat/>
    <w:rsid w:val="00C65C2A"/>
    <w:pPr>
      <w:spacing w:after="160" w:line="259"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578A-D073-9144-AE85-518B831C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1557</Words>
  <Characters>8879</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DLindenbaum</cp:lastModifiedBy>
  <cp:revision>15</cp:revision>
  <dcterms:created xsi:type="dcterms:W3CDTF">2017-06-02T00:13:00Z</dcterms:created>
  <dcterms:modified xsi:type="dcterms:W3CDTF">2017-07-24T13:49:00Z</dcterms:modified>
</cp:coreProperties>
</file>