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636CD" w:rsidRPr="00FE2B0B" w:rsidRDefault="00032433">
      <w:pPr>
        <w:pStyle w:val="Heading4"/>
        <w:widowControl w:val="0"/>
        <w:spacing w:before="0" w:after="0"/>
        <w:ind w:left="-302" w:right="1771"/>
        <w:rPr>
          <w:lang w:val="es-AR"/>
        </w:rPr>
      </w:pPr>
      <w:bookmarkStart w:id="0" w:name="_ohrzdvkb8m9l" w:colFirst="0" w:colLast="0"/>
      <w:bookmarkEnd w:id="0"/>
      <w:r w:rsidRPr="00FE2B0B">
        <w:rPr>
          <w:lang w:val="es-AR"/>
        </w:rPr>
        <w:t xml:space="preserve">Trabajo Práctico </w:t>
      </w:r>
      <w:proofErr w:type="spellStart"/>
      <w:r w:rsidRPr="00FE2B0B">
        <w:rPr>
          <w:lang w:val="es-AR"/>
        </w:rPr>
        <w:t>N°</w:t>
      </w:r>
      <w:proofErr w:type="spellEnd"/>
      <w:r w:rsidRPr="00FE2B0B">
        <w:rPr>
          <w:lang w:val="es-AR"/>
        </w:rPr>
        <w:t xml:space="preserve"> 5: </w:t>
      </w:r>
    </w:p>
    <w:p w14:paraId="00000002" w14:textId="77777777" w:rsidR="005636CD" w:rsidRPr="00FE2B0B" w:rsidRDefault="00032433">
      <w:pPr>
        <w:pStyle w:val="Heading4"/>
        <w:widowControl w:val="0"/>
        <w:spacing w:before="0" w:after="0"/>
        <w:ind w:left="-302" w:right="1771"/>
        <w:rPr>
          <w:sz w:val="32"/>
          <w:szCs w:val="32"/>
          <w:lang w:val="es-AR"/>
        </w:rPr>
      </w:pPr>
      <w:bookmarkStart w:id="1" w:name="_g4xy9rjw16ir" w:colFirst="0" w:colLast="0"/>
      <w:bookmarkEnd w:id="1"/>
      <w:r w:rsidRPr="00FE2B0B">
        <w:rPr>
          <w:lang w:val="es-AR"/>
        </w:rPr>
        <w:t>Arreglos paralelos.</w:t>
      </w:r>
    </w:p>
    <w:p w14:paraId="00000003" w14:textId="77777777" w:rsidR="005636CD" w:rsidRPr="00FE2B0B" w:rsidRDefault="000324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-302" w:right="1127"/>
        <w:rPr>
          <w:b/>
          <w:color w:val="000000"/>
          <w:sz w:val="20"/>
          <w:szCs w:val="20"/>
          <w:lang w:val="es-AR"/>
        </w:rPr>
      </w:pPr>
      <w:r w:rsidRPr="00FE2B0B">
        <w:rPr>
          <w:b/>
          <w:color w:val="000000"/>
          <w:sz w:val="20"/>
          <w:szCs w:val="20"/>
          <w:lang w:val="es-AR"/>
        </w:rPr>
        <w:t>Sean los arreglos paralelos, que sim</w:t>
      </w:r>
      <w:r w:rsidRPr="00FE2B0B">
        <w:rPr>
          <w:b/>
          <w:sz w:val="20"/>
          <w:szCs w:val="20"/>
          <w:lang w:val="es-AR"/>
        </w:rPr>
        <w:t>bolizan la entidad de software “alumno”</w:t>
      </w:r>
      <w:r w:rsidRPr="00FE2B0B">
        <w:rPr>
          <w:b/>
          <w:color w:val="000000"/>
          <w:sz w:val="20"/>
          <w:szCs w:val="20"/>
          <w:lang w:val="es-AR"/>
        </w:rPr>
        <w:t>:</w:t>
      </w:r>
    </w:p>
    <w:p w14:paraId="00000004" w14:textId="77777777" w:rsidR="005636CD" w:rsidRPr="00FE2B0B" w:rsidRDefault="005636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-302" w:right="2971"/>
        <w:rPr>
          <w:b/>
          <w:sz w:val="20"/>
          <w:szCs w:val="20"/>
          <w:lang w:val="es-AR"/>
        </w:rPr>
      </w:pPr>
    </w:p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9922"/>
      </w:tblGrid>
      <w:tr w:rsidR="005636CD" w:rsidRPr="00F328CD" w14:paraId="1E6D68A8" w14:textId="77777777">
        <w:tc>
          <w:tcPr>
            <w:tcW w:w="9922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5636CD" w:rsidRPr="00FE2B0B" w:rsidRDefault="000324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333333"/>
                <w:lang w:val="es-AR"/>
              </w:rPr>
            </w:pPr>
            <w:proofErr w:type="spellStart"/>
            <w:r w:rsidRPr="00FE2B0B"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333333"/>
                <w:lang w:val="es-AR"/>
              </w:rPr>
              <w:t>int</w:t>
            </w:r>
            <w:proofErr w:type="spellEnd"/>
            <w:r w:rsidRPr="00FE2B0B"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333333"/>
                <w:lang w:val="es-AR"/>
              </w:rPr>
              <w:t xml:space="preserve"> </w:t>
            </w:r>
            <w:proofErr w:type="gramStart"/>
            <w:r w:rsidRPr="00FE2B0B"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333333"/>
                <w:lang w:val="es-AR"/>
              </w:rPr>
              <w:t>legajos[</w:t>
            </w:r>
            <w:proofErr w:type="gramEnd"/>
            <w:r w:rsidRPr="00FE2B0B">
              <w:rPr>
                <w:rFonts w:ascii="Consolas" w:eastAsia="Consolas" w:hAnsi="Consolas" w:cs="Consolas"/>
                <w:b/>
                <w:color w:val="A2FCA2"/>
                <w:sz w:val="20"/>
                <w:szCs w:val="20"/>
                <w:shd w:val="clear" w:color="auto" w:fill="333333"/>
                <w:lang w:val="es-AR"/>
              </w:rPr>
              <w:t>20</w:t>
            </w:r>
            <w:r w:rsidRPr="00FE2B0B"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333333"/>
                <w:lang w:val="es-AR"/>
              </w:rPr>
              <w:t>];</w:t>
            </w:r>
            <w:r w:rsidRPr="00FE2B0B"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333333"/>
                <w:lang w:val="es-AR"/>
              </w:rPr>
              <w:br/>
            </w:r>
            <w:proofErr w:type="spellStart"/>
            <w:r w:rsidRPr="00FE2B0B"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333333"/>
                <w:lang w:val="es-AR"/>
              </w:rPr>
              <w:t>char</w:t>
            </w:r>
            <w:proofErr w:type="spellEnd"/>
            <w:r w:rsidRPr="00FE2B0B"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333333"/>
                <w:lang w:val="es-AR"/>
              </w:rPr>
              <w:t xml:space="preserve"> nombres[</w:t>
            </w:r>
            <w:r w:rsidRPr="00FE2B0B">
              <w:rPr>
                <w:rFonts w:ascii="Consolas" w:eastAsia="Consolas" w:hAnsi="Consolas" w:cs="Consolas"/>
                <w:b/>
                <w:color w:val="A2FCA2"/>
                <w:sz w:val="20"/>
                <w:szCs w:val="20"/>
                <w:shd w:val="clear" w:color="auto" w:fill="333333"/>
                <w:lang w:val="es-AR"/>
              </w:rPr>
              <w:t>20</w:t>
            </w:r>
            <w:r w:rsidRPr="00FE2B0B"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333333"/>
                <w:lang w:val="es-AR"/>
              </w:rPr>
              <w:t>][</w:t>
            </w:r>
            <w:r w:rsidRPr="00FE2B0B">
              <w:rPr>
                <w:rFonts w:ascii="Consolas" w:eastAsia="Consolas" w:hAnsi="Consolas" w:cs="Consolas"/>
                <w:b/>
                <w:color w:val="D36363"/>
                <w:sz w:val="20"/>
                <w:szCs w:val="20"/>
                <w:shd w:val="clear" w:color="auto" w:fill="333333"/>
                <w:lang w:val="es-AR"/>
              </w:rPr>
              <w:t>30</w:t>
            </w:r>
            <w:r w:rsidRPr="00FE2B0B"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333333"/>
                <w:lang w:val="es-AR"/>
              </w:rPr>
              <w:t>];</w:t>
            </w:r>
          </w:p>
          <w:p w14:paraId="00000006" w14:textId="77777777" w:rsidR="005636CD" w:rsidRPr="00FE2B0B" w:rsidRDefault="000324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333333"/>
                <w:lang w:val="es-AR"/>
              </w:rPr>
            </w:pPr>
            <w:proofErr w:type="spellStart"/>
            <w:r w:rsidRPr="00FE2B0B"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333333"/>
                <w:lang w:val="es-AR"/>
              </w:rPr>
              <w:t>int</w:t>
            </w:r>
            <w:proofErr w:type="spellEnd"/>
            <w:r w:rsidRPr="00FE2B0B"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333333"/>
                <w:lang w:val="es-AR"/>
              </w:rPr>
              <w:t xml:space="preserve"> </w:t>
            </w:r>
            <w:proofErr w:type="spellStart"/>
            <w:proofErr w:type="gramStart"/>
            <w:r w:rsidRPr="00FE2B0B"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333333"/>
                <w:lang w:val="es-AR"/>
              </w:rPr>
              <w:t>anios</w:t>
            </w:r>
            <w:proofErr w:type="spellEnd"/>
            <w:r w:rsidRPr="00FE2B0B"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333333"/>
                <w:lang w:val="es-AR"/>
              </w:rPr>
              <w:t>[</w:t>
            </w:r>
            <w:proofErr w:type="gramEnd"/>
            <w:r w:rsidRPr="00FE2B0B">
              <w:rPr>
                <w:rFonts w:ascii="Consolas" w:eastAsia="Consolas" w:hAnsi="Consolas" w:cs="Consolas"/>
                <w:b/>
                <w:color w:val="A2FCA2"/>
                <w:sz w:val="20"/>
                <w:szCs w:val="20"/>
                <w:shd w:val="clear" w:color="auto" w:fill="333333"/>
                <w:lang w:val="es-AR"/>
              </w:rPr>
              <w:t>20</w:t>
            </w:r>
            <w:r w:rsidRPr="00FE2B0B">
              <w:rPr>
                <w:rFonts w:ascii="Consolas" w:eastAsia="Consolas" w:hAnsi="Consolas" w:cs="Consolas"/>
                <w:b/>
                <w:color w:val="FFFFFF"/>
                <w:sz w:val="20"/>
                <w:szCs w:val="20"/>
                <w:shd w:val="clear" w:color="auto" w:fill="333333"/>
                <w:lang w:val="es-AR"/>
              </w:rPr>
              <w:t>];</w:t>
            </w:r>
          </w:p>
        </w:tc>
      </w:tr>
    </w:tbl>
    <w:p w14:paraId="00000007" w14:textId="77777777" w:rsidR="005636CD" w:rsidRPr="00FE2B0B" w:rsidRDefault="005636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/>
        <w:ind w:left="720" w:right="-6"/>
        <w:jc w:val="both"/>
        <w:rPr>
          <w:lang w:val="es-AR"/>
        </w:rPr>
      </w:pPr>
    </w:p>
    <w:p w14:paraId="00000008" w14:textId="77777777" w:rsidR="005636CD" w:rsidRPr="00FE2B0B" w:rsidRDefault="0003243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ind w:right="-6"/>
        <w:jc w:val="both"/>
        <w:rPr>
          <w:color w:val="000000"/>
          <w:highlight w:val="green"/>
          <w:lang w:val="es-AR"/>
        </w:rPr>
      </w:pPr>
      <w:r w:rsidRPr="00FE2B0B">
        <w:rPr>
          <w:color w:val="000000"/>
          <w:highlight w:val="green"/>
          <w:lang w:val="es-AR"/>
        </w:rPr>
        <w:t xml:space="preserve">Crear una función que los cargue, hasta que el usuario lo decida. </w:t>
      </w:r>
    </w:p>
    <w:p w14:paraId="00000009" w14:textId="77777777" w:rsidR="005636CD" w:rsidRPr="00FE2B0B" w:rsidRDefault="0003243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ind w:right="-6"/>
        <w:jc w:val="both"/>
        <w:rPr>
          <w:color w:val="000000"/>
          <w:highlight w:val="green"/>
          <w:lang w:val="es-AR"/>
        </w:rPr>
      </w:pPr>
      <w:r w:rsidRPr="00FE2B0B">
        <w:rPr>
          <w:color w:val="000000"/>
          <w:highlight w:val="green"/>
          <w:lang w:val="es-AR"/>
        </w:rPr>
        <w:t xml:space="preserve">Crear una función que busque dentro del arreglo de </w:t>
      </w:r>
      <w:r w:rsidRPr="00FE2B0B">
        <w:rPr>
          <w:highlight w:val="green"/>
          <w:lang w:val="es-AR"/>
        </w:rPr>
        <w:t xml:space="preserve">legajos </w:t>
      </w:r>
      <w:r w:rsidRPr="00FE2B0B">
        <w:rPr>
          <w:color w:val="000000"/>
          <w:highlight w:val="green"/>
          <w:lang w:val="es-AR"/>
        </w:rPr>
        <w:t xml:space="preserve">y retorne la posición de un determinado valor. </w:t>
      </w:r>
    </w:p>
    <w:p w14:paraId="0000000A" w14:textId="77777777" w:rsidR="005636CD" w:rsidRPr="00F328CD" w:rsidRDefault="0003243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ind w:right="-6"/>
        <w:jc w:val="both"/>
        <w:rPr>
          <w:color w:val="000000"/>
          <w:highlight w:val="green"/>
        </w:rPr>
      </w:pPr>
      <w:r w:rsidRPr="00FE2B0B">
        <w:rPr>
          <w:color w:val="000000"/>
          <w:highlight w:val="green"/>
          <w:lang w:val="es-AR"/>
        </w:rPr>
        <w:t xml:space="preserve">Hacer una función que reciba como parámetro </w:t>
      </w:r>
      <w:r w:rsidRPr="00FE2B0B">
        <w:rPr>
          <w:highlight w:val="green"/>
          <w:lang w:val="es-AR"/>
        </w:rPr>
        <w:t xml:space="preserve">todos los </w:t>
      </w:r>
      <w:r w:rsidRPr="00FE2B0B">
        <w:rPr>
          <w:color w:val="000000"/>
          <w:highlight w:val="green"/>
          <w:lang w:val="es-AR"/>
        </w:rPr>
        <w:t>arreglos y encuentre el nombre correspondiente a un determinad</w:t>
      </w:r>
      <w:r w:rsidRPr="00FE2B0B">
        <w:rPr>
          <w:highlight w:val="green"/>
          <w:lang w:val="es-AR"/>
        </w:rPr>
        <w:t>o</w:t>
      </w:r>
      <w:r w:rsidRPr="00FE2B0B">
        <w:rPr>
          <w:color w:val="000000"/>
          <w:highlight w:val="green"/>
          <w:lang w:val="es-AR"/>
        </w:rPr>
        <w:t xml:space="preserve"> </w:t>
      </w:r>
      <w:r w:rsidRPr="00FE2B0B">
        <w:rPr>
          <w:highlight w:val="green"/>
          <w:lang w:val="es-AR"/>
        </w:rPr>
        <w:t xml:space="preserve">legajo </w:t>
      </w:r>
      <w:r w:rsidRPr="00FE2B0B">
        <w:rPr>
          <w:color w:val="000000"/>
          <w:highlight w:val="green"/>
          <w:lang w:val="es-AR"/>
        </w:rPr>
        <w:t xml:space="preserve">y lo imprima por pantalla. </w:t>
      </w:r>
      <w:r w:rsidRPr="00FE2B0B">
        <w:rPr>
          <w:color w:val="000000"/>
          <w:highlight w:val="green"/>
        </w:rPr>
        <w:t xml:space="preserve">Se debe </w:t>
      </w:r>
      <w:proofErr w:type="spellStart"/>
      <w:r w:rsidRPr="00FE2B0B">
        <w:rPr>
          <w:color w:val="000000"/>
          <w:highlight w:val="green"/>
        </w:rPr>
        <w:t>invocar</w:t>
      </w:r>
      <w:proofErr w:type="spellEnd"/>
      <w:r w:rsidRPr="00FE2B0B">
        <w:rPr>
          <w:color w:val="000000"/>
          <w:highlight w:val="green"/>
        </w:rPr>
        <w:t xml:space="preserve"> la </w:t>
      </w:r>
      <w:proofErr w:type="spellStart"/>
      <w:r w:rsidRPr="00FE2B0B">
        <w:rPr>
          <w:color w:val="000000"/>
          <w:highlight w:val="green"/>
        </w:rPr>
        <w:t>función</w:t>
      </w:r>
      <w:proofErr w:type="spellEnd"/>
      <w:r w:rsidRPr="00FE2B0B">
        <w:rPr>
          <w:color w:val="000000"/>
          <w:highlight w:val="green"/>
        </w:rPr>
        <w:t xml:space="preserve"> </w:t>
      </w:r>
      <w:r w:rsidRPr="00F328CD">
        <w:rPr>
          <w:color w:val="000000"/>
          <w:highlight w:val="green"/>
        </w:rPr>
        <w:t>2</w:t>
      </w:r>
      <w:r w:rsidRPr="00F328CD">
        <w:rPr>
          <w:highlight w:val="green"/>
        </w:rPr>
        <w:t>.</w:t>
      </w:r>
    </w:p>
    <w:p w14:paraId="0000000B" w14:textId="77777777" w:rsidR="005636CD" w:rsidRPr="00F328CD" w:rsidRDefault="0003243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ind w:right="-6"/>
        <w:jc w:val="both"/>
        <w:rPr>
          <w:color w:val="000000"/>
          <w:highlight w:val="green"/>
        </w:rPr>
      </w:pPr>
      <w:r w:rsidRPr="00F328CD">
        <w:rPr>
          <w:color w:val="000000"/>
          <w:highlight w:val="green"/>
          <w:lang w:val="es-AR"/>
        </w:rPr>
        <w:t xml:space="preserve">Hacer una función que reciba como parámetro </w:t>
      </w:r>
      <w:r w:rsidRPr="00F328CD">
        <w:rPr>
          <w:highlight w:val="green"/>
          <w:lang w:val="es-AR"/>
        </w:rPr>
        <w:t xml:space="preserve">todos los </w:t>
      </w:r>
      <w:r w:rsidRPr="00F328CD">
        <w:rPr>
          <w:color w:val="000000"/>
          <w:highlight w:val="green"/>
          <w:lang w:val="es-AR"/>
        </w:rPr>
        <w:t xml:space="preserve">arreglos y los ordene por nombre. </w:t>
      </w:r>
      <w:r w:rsidRPr="00F328CD">
        <w:rPr>
          <w:color w:val="000000"/>
          <w:highlight w:val="green"/>
        </w:rPr>
        <w:t>(</w:t>
      </w:r>
      <w:proofErr w:type="gramStart"/>
      <w:r w:rsidRPr="00F328CD">
        <w:rPr>
          <w:color w:val="000000"/>
          <w:highlight w:val="green"/>
        </w:rPr>
        <w:t>por</w:t>
      </w:r>
      <w:proofErr w:type="gramEnd"/>
      <w:r w:rsidRPr="00F328CD">
        <w:rPr>
          <w:color w:val="000000"/>
          <w:highlight w:val="green"/>
        </w:rPr>
        <w:t xml:space="preserve"> </w:t>
      </w:r>
      <w:proofErr w:type="spellStart"/>
      <w:r w:rsidRPr="00F328CD">
        <w:rPr>
          <w:color w:val="000000"/>
          <w:highlight w:val="green"/>
        </w:rPr>
        <w:t>el</w:t>
      </w:r>
      <w:proofErr w:type="spellEnd"/>
      <w:r w:rsidRPr="00F328CD">
        <w:rPr>
          <w:color w:val="000000"/>
          <w:highlight w:val="green"/>
        </w:rPr>
        <w:t xml:space="preserve"> </w:t>
      </w:r>
      <w:proofErr w:type="spellStart"/>
      <w:r w:rsidRPr="00F328CD">
        <w:rPr>
          <w:highlight w:val="green"/>
        </w:rPr>
        <w:t>método</w:t>
      </w:r>
      <w:proofErr w:type="spellEnd"/>
      <w:r w:rsidRPr="00F328CD">
        <w:rPr>
          <w:color w:val="000000"/>
          <w:highlight w:val="green"/>
        </w:rPr>
        <w:t xml:space="preserve"> </w:t>
      </w:r>
      <w:r w:rsidRPr="00F328CD">
        <w:rPr>
          <w:highlight w:val="green"/>
        </w:rPr>
        <w:t xml:space="preserve">de </w:t>
      </w:r>
      <w:proofErr w:type="spellStart"/>
      <w:r w:rsidRPr="00F328CD">
        <w:rPr>
          <w:highlight w:val="green"/>
        </w:rPr>
        <w:t>selección</w:t>
      </w:r>
      <w:proofErr w:type="spellEnd"/>
      <w:r w:rsidRPr="00F328CD">
        <w:rPr>
          <w:highlight w:val="green"/>
        </w:rPr>
        <w:t xml:space="preserve"> o </w:t>
      </w:r>
      <w:proofErr w:type="spellStart"/>
      <w:r w:rsidRPr="00F328CD">
        <w:rPr>
          <w:highlight w:val="green"/>
        </w:rPr>
        <w:t>inserción</w:t>
      </w:r>
      <w:proofErr w:type="spellEnd"/>
      <w:r w:rsidRPr="00F328CD">
        <w:rPr>
          <w:highlight w:val="green"/>
        </w:rPr>
        <w:t>).</w:t>
      </w:r>
    </w:p>
    <w:p w14:paraId="0000000C" w14:textId="77777777" w:rsidR="005636CD" w:rsidRPr="00FE2B0B" w:rsidRDefault="0003243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ind w:right="-6"/>
        <w:jc w:val="both"/>
        <w:rPr>
          <w:highlight w:val="green"/>
          <w:lang w:val="es-AR"/>
        </w:rPr>
      </w:pPr>
      <w:r w:rsidRPr="00FE2B0B">
        <w:rPr>
          <w:highlight w:val="green"/>
          <w:lang w:val="es-AR"/>
        </w:rPr>
        <w:t xml:space="preserve">Mostrar por pantalla los 3 </w:t>
      </w:r>
      <w:proofErr w:type="gramStart"/>
      <w:r w:rsidRPr="00FE2B0B">
        <w:rPr>
          <w:highlight w:val="green"/>
          <w:lang w:val="es-AR"/>
        </w:rPr>
        <w:t>arreglos</w:t>
      </w:r>
      <w:proofErr w:type="gramEnd"/>
      <w:r w:rsidRPr="00FE2B0B">
        <w:rPr>
          <w:highlight w:val="green"/>
          <w:lang w:val="es-AR"/>
        </w:rPr>
        <w:t xml:space="preserve"> pero de a un “registro” por vez. </w:t>
      </w:r>
    </w:p>
    <w:p w14:paraId="0000000D" w14:textId="77777777" w:rsidR="005636CD" w:rsidRPr="00FE2B0B" w:rsidRDefault="005636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/>
        <w:ind w:right="-6"/>
        <w:jc w:val="both"/>
        <w:rPr>
          <w:lang w:val="es-AR"/>
        </w:rPr>
      </w:pPr>
    </w:p>
    <w:p w14:paraId="0000000E" w14:textId="77777777" w:rsidR="005636CD" w:rsidRDefault="000324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/>
        <w:ind w:right="-6"/>
        <w:jc w:val="both"/>
      </w:pPr>
      <w:proofErr w:type="spellStart"/>
      <w:r>
        <w:rPr>
          <w:b/>
          <w:sz w:val="20"/>
          <w:szCs w:val="20"/>
        </w:rPr>
        <w:t>Arreglos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dinámicos</w:t>
      </w:r>
      <w:proofErr w:type="spellEnd"/>
      <w:r>
        <w:t>:</w:t>
      </w:r>
    </w:p>
    <w:p w14:paraId="0000000F" w14:textId="77777777" w:rsidR="005636CD" w:rsidRPr="00FE2B0B" w:rsidRDefault="00032433">
      <w:pPr>
        <w:widowControl w:val="0"/>
        <w:numPr>
          <w:ilvl w:val="0"/>
          <w:numId w:val="1"/>
        </w:numPr>
        <w:spacing w:before="43"/>
        <w:ind w:right="-6"/>
        <w:jc w:val="both"/>
        <w:rPr>
          <w:lang w:val="es-AR"/>
        </w:rPr>
      </w:pPr>
      <w:r w:rsidRPr="00FE2B0B">
        <w:rPr>
          <w:lang w:val="es-AR"/>
        </w:rPr>
        <w:t xml:space="preserve">Se cuenta con un arreglo de números enteros que ya fue cargado, se pide hacer una función que copie los datos de todos los valores del arreglo anterior </w:t>
      </w:r>
      <w:r w:rsidRPr="00FE2B0B">
        <w:rPr>
          <w:b/>
          <w:lang w:val="es-AR"/>
        </w:rPr>
        <w:t>que sean pares</w:t>
      </w:r>
      <w:r w:rsidRPr="00FE2B0B">
        <w:rPr>
          <w:lang w:val="es-AR"/>
        </w:rPr>
        <w:t xml:space="preserve"> en otro arreglo del tamaño justo. Usar </w:t>
      </w:r>
      <w:proofErr w:type="spellStart"/>
      <w:r w:rsidRPr="00FE2B0B">
        <w:rPr>
          <w:lang w:val="es-AR"/>
        </w:rPr>
        <w:t>malloc</w:t>
      </w:r>
      <w:proofErr w:type="spellEnd"/>
      <w:r w:rsidRPr="00FE2B0B">
        <w:rPr>
          <w:lang w:val="es-AR"/>
        </w:rPr>
        <w:t xml:space="preserve"> dentro de la función y retornar el arreglo o usar dos parámetros de tipo arreglo y crear el arreglo dinámico antes de la invocación. Desarrolle las funciones que considere necesarias, por ejemplo, una función que cuente la cantidad de elementos pares y otra para el traspaso de los elementos.</w:t>
      </w:r>
    </w:p>
    <w:p w14:paraId="00000010" w14:textId="77777777" w:rsidR="005636CD" w:rsidRPr="00FE2B0B" w:rsidRDefault="005636CD">
      <w:pPr>
        <w:widowControl w:val="0"/>
        <w:spacing w:before="43"/>
        <w:ind w:left="720" w:right="-6"/>
        <w:jc w:val="both"/>
        <w:rPr>
          <w:lang w:val="es-AR"/>
        </w:rPr>
      </w:pPr>
    </w:p>
    <w:p w14:paraId="00000011" w14:textId="77777777" w:rsidR="005636CD" w:rsidRDefault="00032433">
      <w:pPr>
        <w:widowControl w:val="0"/>
        <w:numPr>
          <w:ilvl w:val="0"/>
          <w:numId w:val="1"/>
        </w:numPr>
        <w:spacing w:before="43"/>
        <w:ind w:right="-6"/>
        <w:jc w:val="both"/>
      </w:pPr>
      <w:r w:rsidRPr="00FE2B0B">
        <w:rPr>
          <w:lang w:val="es-AR"/>
        </w:rPr>
        <w:t xml:space="preserve">Hacer una función que reciba un arreglo dinámico por parámetro, la cantidad de elementos válidos del mismo, y un valor que indique el nuevo tamaño que se le quiere dar a dicho arreglo. La función debe redimensionar el arreglo (usar la función </w:t>
      </w:r>
      <w:proofErr w:type="spellStart"/>
      <w:r w:rsidRPr="00FE2B0B">
        <w:rPr>
          <w:lang w:val="es-AR"/>
        </w:rPr>
        <w:t>realloc</w:t>
      </w:r>
      <w:proofErr w:type="spellEnd"/>
      <w:r w:rsidRPr="00FE2B0B">
        <w:rPr>
          <w:lang w:val="es-AR"/>
        </w:rPr>
        <w:t xml:space="preserve">) y retornar el puntero a dicho espacio de memoria. </w:t>
      </w:r>
      <w:proofErr w:type="spellStart"/>
      <w:r>
        <w:rPr>
          <w:b/>
        </w:rPr>
        <w:t>Investigar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uso</w:t>
      </w:r>
      <w:proofErr w:type="spellEnd"/>
      <w:r>
        <w:rPr>
          <w:b/>
        </w:rPr>
        <w:t xml:space="preserve"> de la </w:t>
      </w:r>
      <w:proofErr w:type="spellStart"/>
      <w:r>
        <w:rPr>
          <w:b/>
        </w:rPr>
        <w:t>función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realloc</w:t>
      </w:r>
      <w:proofErr w:type="spellEnd"/>
      <w:r>
        <w:rPr>
          <w:b/>
        </w:rPr>
        <w:t>.</w:t>
      </w:r>
    </w:p>
    <w:p w14:paraId="00000012" w14:textId="77777777" w:rsidR="005636CD" w:rsidRDefault="005636CD">
      <w:pPr>
        <w:widowControl w:val="0"/>
        <w:spacing w:before="43"/>
        <w:ind w:right="-931"/>
      </w:pPr>
    </w:p>
    <w:p w14:paraId="00000013" w14:textId="77777777" w:rsidR="005636CD" w:rsidRDefault="005636CD">
      <w:pPr>
        <w:widowControl w:val="0"/>
        <w:spacing w:before="43"/>
        <w:ind w:right="-931"/>
      </w:pPr>
    </w:p>
    <w:p w14:paraId="00000014" w14:textId="77777777" w:rsidR="005636CD" w:rsidRDefault="005636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/>
        <w:ind w:left="720" w:right="-6"/>
        <w:jc w:val="both"/>
        <w:rPr>
          <w:color w:val="000000"/>
        </w:rPr>
      </w:pPr>
    </w:p>
    <w:sectPr w:rsidR="005636CD">
      <w:headerReference w:type="default" r:id="rId7"/>
      <w:pgSz w:w="12240" w:h="15840"/>
      <w:pgMar w:top="1440" w:right="878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5A5DE" w14:textId="77777777" w:rsidR="00E748DB" w:rsidRDefault="00E748DB">
      <w:pPr>
        <w:spacing w:line="240" w:lineRule="auto"/>
      </w:pPr>
      <w:r>
        <w:separator/>
      </w:r>
    </w:p>
  </w:endnote>
  <w:endnote w:type="continuationSeparator" w:id="0">
    <w:p w14:paraId="1D9EA1C4" w14:textId="77777777" w:rsidR="00E748DB" w:rsidRDefault="00E748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E6781" w14:textId="77777777" w:rsidR="00E748DB" w:rsidRDefault="00E748DB">
      <w:pPr>
        <w:spacing w:line="240" w:lineRule="auto"/>
      </w:pPr>
      <w:r>
        <w:separator/>
      </w:r>
    </w:p>
  </w:footnote>
  <w:footnote w:type="continuationSeparator" w:id="0">
    <w:p w14:paraId="70736FA3" w14:textId="77777777" w:rsidR="00E748DB" w:rsidRDefault="00E748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5" w14:textId="77777777" w:rsidR="005636CD" w:rsidRPr="00FE2B0B" w:rsidRDefault="00032433">
    <w:pPr>
      <w:pStyle w:val="Heading3"/>
      <w:widowControl w:val="0"/>
      <w:spacing w:before="0" w:after="0"/>
      <w:ind w:left="-302" w:right="5"/>
      <w:rPr>
        <w:lang w:val="es-AR"/>
      </w:rPr>
    </w:pPr>
    <w:bookmarkStart w:id="2" w:name="_nl1w7cqu33td" w:colFirst="0" w:colLast="0"/>
    <w:bookmarkEnd w:id="2"/>
    <w:r w:rsidRPr="00FE2B0B">
      <w:rPr>
        <w:lang w:val="es-AR"/>
      </w:rPr>
      <w:t>UTN – FR Mar del Plata - Técnico Universitario en Programación</w:t>
    </w:r>
  </w:p>
  <w:p w14:paraId="00000016" w14:textId="77777777" w:rsidR="005636CD" w:rsidRDefault="00032433">
    <w:pPr>
      <w:pStyle w:val="Heading3"/>
      <w:widowControl w:val="0"/>
      <w:spacing w:before="0" w:after="0"/>
      <w:ind w:left="-302" w:right="5"/>
    </w:pPr>
    <w:bookmarkStart w:id="3" w:name="_i3h717tl7xs7" w:colFirst="0" w:colLast="0"/>
    <w:bookmarkEnd w:id="3"/>
    <w:proofErr w:type="spellStart"/>
    <w:r>
      <w:t>Programación</w:t>
    </w:r>
    <w:proofErr w:type="spellEnd"/>
    <w:r>
      <w:t xml:space="preserve"> I y </w:t>
    </w:r>
    <w:proofErr w:type="spellStart"/>
    <w:r>
      <w:t>Laboratorio</w:t>
    </w:r>
    <w:proofErr w:type="spellEnd"/>
    <w:r>
      <w:t xml:space="preserve">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F0ADB"/>
    <w:multiLevelType w:val="multilevel"/>
    <w:tmpl w:val="5442F6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6CD"/>
    <w:rsid w:val="00032433"/>
    <w:rsid w:val="005636CD"/>
    <w:rsid w:val="00E748DB"/>
    <w:rsid w:val="00F328CD"/>
    <w:rsid w:val="00FE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871F4B-9BF6-48E0-A389-9E0E6877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 Guiñazú</cp:lastModifiedBy>
  <cp:revision>3</cp:revision>
  <dcterms:created xsi:type="dcterms:W3CDTF">2021-06-01T00:13:00Z</dcterms:created>
  <dcterms:modified xsi:type="dcterms:W3CDTF">2021-06-01T04:24:00Z</dcterms:modified>
</cp:coreProperties>
</file>