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571B7" w14:textId="1F841359" w:rsidR="00DA7A9A" w:rsidRPr="005C40BE" w:rsidRDefault="005C40BE" w:rsidP="005C40BE">
      <w:pPr>
        <w:jc w:val="both"/>
        <w:rPr>
          <w:b/>
          <w:bCs/>
          <w:lang w:val="es-ES"/>
        </w:rPr>
      </w:pPr>
      <w:r w:rsidRPr="005C40BE">
        <w:rPr>
          <w:b/>
          <w:bCs/>
          <w:lang w:val="es-ES"/>
        </w:rPr>
        <w:t>Regresión Logística</w:t>
      </w:r>
      <w:r w:rsidR="00AB7A19">
        <w:rPr>
          <w:b/>
          <w:bCs/>
          <w:lang w:val="es-ES"/>
        </w:rPr>
        <w:t xml:space="preserve"> (SOLUCIÓN)</w:t>
      </w:r>
    </w:p>
    <w:p w14:paraId="1BBC1C1D" w14:textId="3C318735" w:rsidR="005C40BE" w:rsidRPr="005C40BE" w:rsidRDefault="005C40BE" w:rsidP="005C40BE">
      <w:pPr>
        <w:jc w:val="both"/>
        <w:rPr>
          <w:b/>
          <w:bCs/>
          <w:lang w:val="es-ES"/>
        </w:rPr>
      </w:pPr>
      <w:r w:rsidRPr="005C40BE">
        <w:rPr>
          <w:b/>
          <w:bCs/>
          <w:lang w:val="es-ES"/>
        </w:rPr>
        <w:t>Caso: Cupón</w:t>
      </w:r>
    </w:p>
    <w:p w14:paraId="7483BEC3" w14:textId="6609AA04" w:rsidR="005C40BE" w:rsidRPr="005C40BE" w:rsidRDefault="005C40BE" w:rsidP="005C40BE">
      <w:pPr>
        <w:jc w:val="both"/>
        <w:rPr>
          <w:lang w:val="es-ES"/>
        </w:rPr>
      </w:pPr>
      <w:r w:rsidRPr="005C40BE">
        <w:rPr>
          <w:lang w:val="es-ES"/>
        </w:rPr>
        <w:t>Una determinada cadena de tiendas de ropa femenina que opera en todo el país</w:t>
      </w:r>
      <w:r>
        <w:rPr>
          <w:lang w:val="es-ES"/>
        </w:rPr>
        <w:t xml:space="preserve"> </w:t>
      </w:r>
      <w:r w:rsidRPr="005C40BE">
        <w:rPr>
          <w:lang w:val="es-ES"/>
        </w:rPr>
        <w:t>desea gestionar de manera productiva el envío de su catálogo, el cual</w:t>
      </w:r>
      <w:r>
        <w:rPr>
          <w:lang w:val="es-ES"/>
        </w:rPr>
        <w:t xml:space="preserve"> </w:t>
      </w:r>
      <w:r w:rsidRPr="005C40BE">
        <w:rPr>
          <w:lang w:val="es-ES"/>
        </w:rPr>
        <w:t>contiene cupones de descuento.</w:t>
      </w:r>
      <w:r>
        <w:rPr>
          <w:lang w:val="es-ES"/>
        </w:rPr>
        <w:t xml:space="preserve"> </w:t>
      </w:r>
      <w:r w:rsidRPr="005C40BE">
        <w:rPr>
          <w:lang w:val="es-ES"/>
        </w:rPr>
        <w:t>Se cree que el gasto anual en la tienda y si el cliente tiene una tarjeta de crédito de la tienda son dos variables</w:t>
      </w:r>
      <w:r>
        <w:rPr>
          <w:lang w:val="es-ES"/>
        </w:rPr>
        <w:t xml:space="preserve"> </w:t>
      </w:r>
      <w:r w:rsidRPr="005C40BE">
        <w:rPr>
          <w:lang w:val="es-ES"/>
        </w:rPr>
        <w:t>que podrían ser útiles para predecir si un cliente que recibe un catálogo</w:t>
      </w:r>
      <w:r>
        <w:rPr>
          <w:lang w:val="es-ES"/>
        </w:rPr>
        <w:t xml:space="preserve"> </w:t>
      </w:r>
      <w:r w:rsidRPr="005C40BE">
        <w:rPr>
          <w:lang w:val="es-ES"/>
        </w:rPr>
        <w:t>usará el cupón.</w:t>
      </w:r>
    </w:p>
    <w:p w14:paraId="7CBD6A9F" w14:textId="03841B0E" w:rsidR="005C40BE" w:rsidRDefault="005C40BE" w:rsidP="005C40BE">
      <w:pPr>
        <w:rPr>
          <w:lang w:val="es-ES"/>
        </w:rPr>
      </w:pPr>
      <w:r>
        <w:rPr>
          <w:lang w:val="es-ES"/>
        </w:rPr>
        <w:t>Las variables son las siguientes:</w:t>
      </w:r>
    </w:p>
    <w:p w14:paraId="1F4F6C39" w14:textId="77777777" w:rsidR="005C40BE" w:rsidRDefault="005C40BE" w:rsidP="005C40BE">
      <w:pPr>
        <w:pStyle w:val="Prrafodelista"/>
        <w:numPr>
          <w:ilvl w:val="0"/>
          <w:numId w:val="1"/>
        </w:numPr>
        <w:jc w:val="both"/>
        <w:rPr>
          <w:lang w:val="es-ES"/>
        </w:rPr>
      </w:pPr>
      <w:r w:rsidRPr="005C40BE">
        <w:rPr>
          <w:b/>
          <w:bCs/>
          <w:lang w:val="es-ES"/>
        </w:rPr>
        <w:t>Cliente:</w:t>
      </w:r>
      <w:r w:rsidRPr="005C40BE">
        <w:rPr>
          <w:lang w:val="es-ES"/>
        </w:rPr>
        <w:t xml:space="preserve"> ID del cliente</w:t>
      </w:r>
    </w:p>
    <w:p w14:paraId="50B61758" w14:textId="77777777" w:rsidR="005C40BE" w:rsidRDefault="005C40BE" w:rsidP="005C40BE">
      <w:pPr>
        <w:pStyle w:val="Prrafodelista"/>
        <w:numPr>
          <w:ilvl w:val="0"/>
          <w:numId w:val="1"/>
        </w:numPr>
        <w:jc w:val="both"/>
        <w:rPr>
          <w:lang w:val="es-ES"/>
        </w:rPr>
      </w:pPr>
      <w:r w:rsidRPr="005C40BE">
        <w:rPr>
          <w:b/>
          <w:bCs/>
          <w:lang w:val="es-ES"/>
        </w:rPr>
        <w:t>Gasto:</w:t>
      </w:r>
      <w:r w:rsidRPr="005C40BE">
        <w:rPr>
          <w:lang w:val="es-ES"/>
        </w:rPr>
        <w:t xml:space="preserve"> Monto gastado por el cliente en la tienda durante el año anterior, en miles de dólares.</w:t>
      </w:r>
    </w:p>
    <w:p w14:paraId="1A8BB715" w14:textId="77777777" w:rsidR="005C40BE" w:rsidRDefault="005C40BE" w:rsidP="005C40BE">
      <w:pPr>
        <w:pStyle w:val="Prrafodelista"/>
        <w:numPr>
          <w:ilvl w:val="0"/>
          <w:numId w:val="1"/>
        </w:numPr>
        <w:jc w:val="both"/>
        <w:rPr>
          <w:lang w:val="es-ES"/>
        </w:rPr>
      </w:pPr>
      <w:r w:rsidRPr="005C40BE">
        <w:rPr>
          <w:b/>
          <w:bCs/>
          <w:lang w:val="es-ES"/>
        </w:rPr>
        <w:t>Tarjeta:</w:t>
      </w:r>
      <w:r w:rsidRPr="005C40BE">
        <w:rPr>
          <w:lang w:val="es-ES"/>
        </w:rPr>
        <w:t xml:space="preserve"> El cliente cuenta con una tarjeta de crédito de la tienda.</w:t>
      </w:r>
    </w:p>
    <w:p w14:paraId="531CC71B" w14:textId="7CFB6E07" w:rsidR="005C40BE" w:rsidRPr="005C40BE" w:rsidRDefault="005C40BE" w:rsidP="005C40BE">
      <w:pPr>
        <w:pStyle w:val="Prrafodelista"/>
        <w:numPr>
          <w:ilvl w:val="0"/>
          <w:numId w:val="1"/>
        </w:numPr>
        <w:jc w:val="both"/>
        <w:rPr>
          <w:lang w:val="es-ES"/>
        </w:rPr>
      </w:pPr>
      <w:r w:rsidRPr="005C40BE">
        <w:rPr>
          <w:b/>
          <w:bCs/>
          <w:lang w:val="es-ES"/>
        </w:rPr>
        <w:t>Cupón:</w:t>
      </w:r>
      <w:r w:rsidRPr="005C40BE">
        <w:rPr>
          <w:lang w:val="es-ES"/>
        </w:rPr>
        <w:t xml:space="preserve"> El cliente usó o no el cupón del catálogo.</w:t>
      </w:r>
    </w:p>
    <w:p w14:paraId="54B8F4BC" w14:textId="783DCD49" w:rsidR="005C40BE" w:rsidRDefault="005C40BE" w:rsidP="005C40BE">
      <w:pPr>
        <w:rPr>
          <w:lang w:val="es-ES"/>
        </w:rPr>
      </w:pPr>
      <w:r>
        <w:rPr>
          <w:lang w:val="es-ES"/>
        </w:rPr>
        <w:t>La base de datos se encuentra en el archivo “Cupón.xlsx”</w:t>
      </w:r>
    </w:p>
    <w:p w14:paraId="75F95EEE" w14:textId="0DCA4397" w:rsidR="005C40BE" w:rsidRDefault="005C40BE" w:rsidP="005C40BE">
      <w:pPr>
        <w:pStyle w:val="Prrafodelista"/>
        <w:numPr>
          <w:ilvl w:val="0"/>
          <w:numId w:val="2"/>
        </w:numPr>
        <w:rPr>
          <w:lang w:val="es-ES"/>
        </w:rPr>
      </w:pPr>
      <w:r>
        <w:rPr>
          <w:lang w:val="es-ES"/>
        </w:rPr>
        <w:t xml:space="preserve">Estimar la ecuación logística del modelo e interpretar los coeficientes y el </w:t>
      </w:r>
      <w:proofErr w:type="spellStart"/>
      <w:r>
        <w:rPr>
          <w:lang w:val="es-ES"/>
        </w:rPr>
        <w:t>odds</w:t>
      </w:r>
      <w:proofErr w:type="spellEnd"/>
      <w:r>
        <w:rPr>
          <w:lang w:val="es-ES"/>
        </w:rPr>
        <w:t xml:space="preserve"> ratio</w:t>
      </w:r>
    </w:p>
    <w:p w14:paraId="4C025CD8" w14:textId="22E7B098" w:rsidR="005C40BE" w:rsidRDefault="005C40BE" w:rsidP="005C40BE">
      <w:pPr>
        <w:ind w:left="360"/>
        <w:rPr>
          <w:lang w:val="es-ES"/>
        </w:rPr>
      </w:pPr>
    </w:p>
    <w:p w14:paraId="68F5E69C" w14:textId="77777777" w:rsidR="005C40BE" w:rsidRDefault="005C40BE" w:rsidP="005C40BE">
      <w:pPr>
        <w:ind w:left="360"/>
        <w:rPr>
          <w:rFonts w:eastAsiaTheme="minorEastAsia"/>
          <w:lang w:val="es-ES"/>
        </w:rPr>
      </w:pPr>
      <m:oMath>
        <m:r>
          <w:rPr>
            <w:rFonts w:ascii="Cambria Math" w:hAnsi="Cambria Math"/>
            <w:lang w:val="es-ES"/>
          </w:rPr>
          <m:t>P</m:t>
        </m:r>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sup>
            </m:sSup>
          </m:num>
          <m:den>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sup>
            </m:sSup>
          </m:den>
        </m:f>
      </m:oMath>
      <w:r>
        <w:rPr>
          <w:rFonts w:eastAsiaTheme="minorEastAsia"/>
          <w:lang w:val="es-ES"/>
        </w:rPr>
        <w:t xml:space="preserve">   </w:t>
      </w:r>
    </w:p>
    <w:p w14:paraId="74D7E183" w14:textId="72599A2B" w:rsidR="005C40BE" w:rsidRPr="005C40BE" w:rsidRDefault="005C40BE" w:rsidP="005C40BE">
      <w:pPr>
        <w:ind w:left="360"/>
        <w:rPr>
          <w:rFonts w:eastAsiaTheme="minorEastAsia"/>
          <w:lang w:val="es-ES"/>
        </w:rPr>
      </w:pPr>
      <w:r>
        <w:rPr>
          <w:rFonts w:eastAsiaTheme="minorEastAsia"/>
          <w:lang w:val="es-ES"/>
        </w:rPr>
        <w:t xml:space="preserve"> </w:t>
      </w:r>
      <m:oMath>
        <m:r>
          <m:rPr>
            <m:sty m:val="p"/>
          </m:rPr>
          <w:rPr>
            <w:rFonts w:ascii="Cambria Math" w:hAnsi="Cambria Math"/>
            <w:lang w:val="es-ES"/>
          </w:rPr>
          <w:br/>
        </m:r>
      </m:oMath>
      <m:oMathPara>
        <m:oMathParaPr>
          <m:jc m:val="left"/>
        </m:oMathParaPr>
        <m:oMath>
          <m:r>
            <w:rPr>
              <w:rFonts w:ascii="Cambria Math" w:hAnsi="Cambria Math"/>
              <w:lang w:val="es-ES"/>
            </w:rPr>
            <m:t>P</m:t>
          </m:r>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r>
                    <m:rPr>
                      <m:sty m:val="p"/>
                    </m:rPr>
                    <w:rPr>
                      <w:rFonts w:ascii="Cambria Math" w:eastAsiaTheme="minorEastAsia" w:hAnsi="Cambria Math"/>
                      <w:lang w:val="es-ES"/>
                    </w:rPr>
                    <m:t>-2.1464</m:t>
                  </m:r>
                  <m:r>
                    <w:rPr>
                      <w:rFonts w:ascii="Cambria Math" w:hAnsi="Cambria Math"/>
                      <w:lang w:val="es-ES"/>
                    </w:rPr>
                    <m:t>+</m:t>
                  </m:r>
                  <m:r>
                    <m:rPr>
                      <m:sty m:val="p"/>
                    </m:rPr>
                    <w:rPr>
                      <w:rFonts w:ascii="Cambria Math" w:eastAsiaTheme="minorEastAsia" w:hAnsi="Cambria Math"/>
                      <w:lang w:val="es-ES"/>
                    </w:rPr>
                    <m:t>0.3416</m:t>
                  </m:r>
                  <m:r>
                    <w:rPr>
                      <w:rFonts w:ascii="Cambria Math" w:hAnsi="Cambria Math"/>
                      <w:lang w:val="es-ES"/>
                    </w:rPr>
                    <m:t>*Gasto+</m:t>
                  </m:r>
                  <m:r>
                    <m:rPr>
                      <m:sty m:val="p"/>
                    </m:rPr>
                    <w:rPr>
                      <w:rFonts w:ascii="Cambria Math" w:eastAsiaTheme="minorEastAsia" w:hAnsi="Cambria Math"/>
                      <w:lang w:val="es-ES"/>
                    </w:rPr>
                    <m:t>1.0987</m:t>
                  </m:r>
                  <m:r>
                    <w:rPr>
                      <w:rFonts w:ascii="Cambria Math" w:hAnsi="Cambria Math"/>
                      <w:lang w:val="es-ES"/>
                    </w:rPr>
                    <m:t>*Tarjeta</m:t>
                  </m:r>
                </m:sup>
              </m:sSup>
            </m:num>
            <m:den>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m:rPr>
                      <m:sty m:val="p"/>
                    </m:rPr>
                    <w:rPr>
                      <w:rFonts w:ascii="Cambria Math" w:eastAsiaTheme="minorEastAsia" w:hAnsi="Cambria Math"/>
                      <w:lang w:val="es-ES"/>
                    </w:rPr>
                    <m:t>-2.1464</m:t>
                  </m:r>
                  <m:r>
                    <w:rPr>
                      <w:rFonts w:ascii="Cambria Math" w:hAnsi="Cambria Math"/>
                      <w:lang w:val="es-ES"/>
                    </w:rPr>
                    <m:t>+</m:t>
                  </m:r>
                  <m:r>
                    <m:rPr>
                      <m:sty m:val="p"/>
                    </m:rPr>
                    <w:rPr>
                      <w:rFonts w:ascii="Cambria Math" w:eastAsiaTheme="minorEastAsia" w:hAnsi="Cambria Math"/>
                      <w:lang w:val="es-ES"/>
                    </w:rPr>
                    <m:t>0.3416</m:t>
                  </m:r>
                  <m:r>
                    <w:rPr>
                      <w:rFonts w:ascii="Cambria Math" w:hAnsi="Cambria Math"/>
                      <w:lang w:val="es-ES"/>
                    </w:rPr>
                    <m:t>*Gasto+</m:t>
                  </m:r>
                  <m:r>
                    <m:rPr>
                      <m:sty m:val="p"/>
                    </m:rPr>
                    <w:rPr>
                      <w:rFonts w:ascii="Cambria Math" w:eastAsiaTheme="minorEastAsia" w:hAnsi="Cambria Math"/>
                      <w:lang w:val="es-ES"/>
                    </w:rPr>
                    <m:t>1.0987</m:t>
                  </m:r>
                  <m:r>
                    <w:rPr>
                      <w:rFonts w:ascii="Cambria Math" w:hAnsi="Cambria Math"/>
                      <w:lang w:val="es-ES"/>
                    </w:rPr>
                    <m:t>*Tarjeta</m:t>
                  </m:r>
                </m:sup>
              </m:sSup>
            </m:den>
          </m:f>
        </m:oMath>
      </m:oMathPara>
    </w:p>
    <w:p w14:paraId="3D9F8FC8" w14:textId="5E8E62CD" w:rsidR="000B183C" w:rsidRPr="000B183C" w:rsidRDefault="000B183C" w:rsidP="005C40BE">
      <w:pPr>
        <w:ind w:left="360"/>
        <w:rPr>
          <w:rFonts w:eastAsiaTheme="minorEastAsia"/>
          <w:lang w:val="es-ES"/>
        </w:rPr>
      </w:pPr>
      <m:oMathPara>
        <m:oMathParaPr>
          <m:jc m:val="left"/>
        </m:oMathParaPr>
        <m:oMath>
          <m:r>
            <m:rPr>
              <m:sty m:val="p"/>
            </m:rPr>
            <w:rPr>
              <w:rFonts w:ascii="Cambria Math" w:hAnsi="Cambria Math"/>
              <w:lang w:val="es-ES"/>
            </w:rPr>
            <m:t>log⁡</m:t>
          </m:r>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1-P</m:t>
              </m:r>
              <m:d>
                <m:dPr>
                  <m:ctrlPr>
                    <w:rPr>
                      <w:rFonts w:ascii="Cambria Math" w:hAnsi="Cambria Math"/>
                      <w:i/>
                      <w:lang w:val="es-ES"/>
                    </w:rPr>
                  </m:ctrlPr>
                </m:dPr>
                <m:e>
                  <m:r>
                    <w:rPr>
                      <w:rFonts w:ascii="Cambria Math" w:hAnsi="Cambria Math"/>
                      <w:lang w:val="es-ES"/>
                    </w:rPr>
                    <m:t>x</m:t>
                  </m:r>
                </m:e>
              </m:d>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oMath>
      </m:oMathPara>
    </w:p>
    <w:p w14:paraId="7CDA6588" w14:textId="25BB8DAE" w:rsidR="005C40BE" w:rsidRPr="005C40BE" w:rsidRDefault="005C40BE" w:rsidP="005C40BE">
      <w:pPr>
        <w:ind w:left="360"/>
        <w:rPr>
          <w:lang w:val="es-ES"/>
        </w:rPr>
      </w:pPr>
      <m:oMathPara>
        <m:oMathParaPr>
          <m:jc m:val="left"/>
        </m:oMathParaPr>
        <m:oMath>
          <m:r>
            <m:rPr>
              <m:sty m:val="p"/>
            </m:rPr>
            <w:rPr>
              <w:rFonts w:ascii="Cambria Math" w:hAnsi="Cambria Math"/>
              <w:lang w:val="es-ES"/>
            </w:rPr>
            <m:t>log⁡</m:t>
          </m:r>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1-P</m:t>
              </m:r>
              <m:d>
                <m:dPr>
                  <m:ctrlPr>
                    <w:rPr>
                      <w:rFonts w:ascii="Cambria Math" w:hAnsi="Cambria Math"/>
                      <w:i/>
                      <w:lang w:val="es-ES"/>
                    </w:rPr>
                  </m:ctrlPr>
                </m:dPr>
                <m:e>
                  <m:r>
                    <w:rPr>
                      <w:rFonts w:ascii="Cambria Math" w:hAnsi="Cambria Math"/>
                      <w:lang w:val="es-ES"/>
                    </w:rPr>
                    <m:t>x</m:t>
                  </m:r>
                </m:e>
              </m:d>
            </m:den>
          </m:f>
          <m:r>
            <w:rPr>
              <w:rFonts w:ascii="Cambria Math" w:hAnsi="Cambria Math"/>
              <w:lang w:val="es-ES"/>
            </w:rPr>
            <m:t>)=</m:t>
          </m:r>
          <m:r>
            <m:rPr>
              <m:sty m:val="p"/>
            </m:rPr>
            <w:rPr>
              <w:rFonts w:ascii="Cambria Math" w:eastAsiaTheme="minorEastAsia" w:hAnsi="Cambria Math"/>
              <w:lang w:val="es-ES"/>
            </w:rPr>
            <m:t>-2.1464</m:t>
          </m:r>
          <m:r>
            <w:rPr>
              <w:rFonts w:ascii="Cambria Math" w:hAnsi="Cambria Math"/>
              <w:lang w:val="es-ES"/>
            </w:rPr>
            <m:t>+</m:t>
          </m:r>
          <m:r>
            <m:rPr>
              <m:sty m:val="p"/>
            </m:rPr>
            <w:rPr>
              <w:rFonts w:ascii="Cambria Math" w:eastAsiaTheme="minorEastAsia" w:hAnsi="Cambria Math"/>
              <w:lang w:val="es-ES"/>
            </w:rPr>
            <m:t>0.3416</m:t>
          </m:r>
          <m:r>
            <w:rPr>
              <w:rFonts w:ascii="Cambria Math" w:hAnsi="Cambria Math"/>
              <w:lang w:val="es-ES"/>
            </w:rPr>
            <m:t>*Gasto+</m:t>
          </m:r>
          <m:r>
            <m:rPr>
              <m:sty m:val="p"/>
            </m:rPr>
            <w:rPr>
              <w:rFonts w:ascii="Cambria Math" w:eastAsiaTheme="minorEastAsia" w:hAnsi="Cambria Math"/>
              <w:lang w:val="es-ES"/>
            </w:rPr>
            <m:t>1.0987</m:t>
          </m:r>
          <m:r>
            <w:rPr>
              <w:rFonts w:ascii="Cambria Math" w:hAnsi="Cambria Math"/>
              <w:lang w:val="es-ES"/>
            </w:rPr>
            <m:t>*Tarjeta</m:t>
          </m:r>
        </m:oMath>
      </m:oMathPara>
    </w:p>
    <w:p w14:paraId="49A93EC8" w14:textId="7437864C" w:rsidR="005C40BE" w:rsidRDefault="005C40BE" w:rsidP="005C40BE">
      <w:pPr>
        <w:ind w:left="360"/>
        <w:rPr>
          <w:lang w:val="es-ES"/>
        </w:rPr>
      </w:pPr>
    </w:p>
    <w:p w14:paraId="73ED1E9B" w14:textId="1361FBA8" w:rsidR="005C40BE" w:rsidRPr="000B183C" w:rsidRDefault="005C40BE" w:rsidP="000B183C">
      <w:pPr>
        <w:pStyle w:val="Prrafodelista"/>
        <w:numPr>
          <w:ilvl w:val="0"/>
          <w:numId w:val="3"/>
        </w:numPr>
        <w:jc w:val="both"/>
        <w:rPr>
          <w:rFonts w:eastAsiaTheme="minorEastAsia"/>
          <w:lang w:val="es-ES"/>
        </w:rPr>
      </w:pPr>
      <m:oMath>
        <m:r>
          <m:rPr>
            <m:sty m:val="p"/>
          </m:rPr>
          <w:rPr>
            <w:rFonts w:ascii="Cambria Math" w:eastAsiaTheme="minorEastAsia" w:hAnsi="Cambria Math"/>
            <w:lang w:val="es-ES"/>
          </w:rPr>
          <m:t xml:space="preserve">0.3416: </m:t>
        </m:r>
      </m:oMath>
      <w:r w:rsidRPr="000B183C">
        <w:rPr>
          <w:rFonts w:eastAsiaTheme="minorEastAsia"/>
          <w:lang w:val="es-ES"/>
        </w:rPr>
        <w:t xml:space="preserve">Por cada mil dólares de gasto, el </w:t>
      </w:r>
      <w:proofErr w:type="spellStart"/>
      <w:r w:rsidRPr="000B183C">
        <w:rPr>
          <w:rFonts w:eastAsiaTheme="minorEastAsia"/>
          <w:lang w:val="es-ES"/>
        </w:rPr>
        <w:t>logit</w:t>
      </w:r>
      <w:proofErr w:type="spellEnd"/>
      <w:r w:rsidRPr="000B183C">
        <w:rPr>
          <w:rFonts w:eastAsiaTheme="minorEastAsia"/>
          <w:lang w:val="es-ES"/>
        </w:rPr>
        <w:t xml:space="preserve"> aumenta en </w:t>
      </w:r>
      <m:oMath>
        <m:r>
          <m:rPr>
            <m:sty m:val="p"/>
          </m:rPr>
          <w:rPr>
            <w:rFonts w:ascii="Cambria Math" w:eastAsiaTheme="minorEastAsia" w:hAnsi="Cambria Math"/>
            <w:lang w:val="es-ES"/>
          </w:rPr>
          <m:t>0.3416</m:t>
        </m:r>
      </m:oMath>
      <w:r w:rsidRPr="000B183C">
        <w:rPr>
          <w:rFonts w:eastAsiaTheme="minorEastAsia"/>
          <w:lang w:val="es-ES"/>
        </w:rPr>
        <w:t>, manteniendo consta</w:t>
      </w:r>
      <w:proofErr w:type="spellStart"/>
      <w:r w:rsidR="000B183C" w:rsidRPr="000B183C">
        <w:rPr>
          <w:rFonts w:eastAsiaTheme="minorEastAsia"/>
          <w:lang w:val="es-ES"/>
        </w:rPr>
        <w:t>nte</w:t>
      </w:r>
      <w:proofErr w:type="spellEnd"/>
      <w:r w:rsidRPr="000B183C">
        <w:rPr>
          <w:rFonts w:eastAsiaTheme="minorEastAsia"/>
          <w:lang w:val="es-ES"/>
        </w:rPr>
        <w:t xml:space="preserve"> el uso de la tarjeta.</w:t>
      </w:r>
    </w:p>
    <w:p w14:paraId="46E35F01" w14:textId="0CAD9197" w:rsidR="000B183C" w:rsidRPr="000B183C" w:rsidRDefault="000B183C" w:rsidP="000B183C">
      <w:pPr>
        <w:pStyle w:val="Prrafodelista"/>
        <w:numPr>
          <w:ilvl w:val="0"/>
          <w:numId w:val="3"/>
        </w:numPr>
        <w:jc w:val="both"/>
        <w:rPr>
          <w:lang w:val="es-ES"/>
        </w:rPr>
      </w:pPr>
      <w:r w:rsidRPr="000B183C">
        <w:rPr>
          <w:rFonts w:eastAsiaTheme="minorEastAsia"/>
          <w:lang w:val="es-ES"/>
        </w:rPr>
        <w:t xml:space="preserve">1.0987: Si un cliente tiene tarjeta, el </w:t>
      </w:r>
      <w:proofErr w:type="spellStart"/>
      <w:r w:rsidRPr="000B183C">
        <w:rPr>
          <w:rFonts w:eastAsiaTheme="minorEastAsia"/>
          <w:lang w:val="es-ES"/>
        </w:rPr>
        <w:t>logit</w:t>
      </w:r>
      <w:proofErr w:type="spellEnd"/>
      <w:r w:rsidRPr="000B183C">
        <w:rPr>
          <w:rFonts w:eastAsiaTheme="minorEastAsia"/>
          <w:lang w:val="es-ES"/>
        </w:rPr>
        <w:t xml:space="preserve"> aumenta en 1.0978, manteniendo constante el gasto.</w:t>
      </w:r>
    </w:p>
    <w:p w14:paraId="79B6F4E4" w14:textId="78970AE6" w:rsidR="000B183C" w:rsidRPr="000B183C" w:rsidRDefault="000B183C" w:rsidP="000B183C">
      <w:pPr>
        <w:jc w:val="both"/>
        <w:rPr>
          <w:b/>
          <w:bCs/>
          <w:lang w:val="es-ES"/>
        </w:rPr>
      </w:pPr>
      <w:r w:rsidRPr="000B183C">
        <w:rPr>
          <w:b/>
          <w:bCs/>
          <w:lang w:val="es-ES"/>
        </w:rPr>
        <w:t>Analizando el ODDS RATIO</w:t>
      </w:r>
    </w:p>
    <w:p w14:paraId="7A3B144C" w14:textId="31504289" w:rsidR="000B183C" w:rsidRDefault="000B183C" w:rsidP="000B183C">
      <w:pPr>
        <w:jc w:val="both"/>
        <w:rPr>
          <w:lang w:val="es-ES"/>
        </w:rPr>
      </w:pPr>
      <w:r>
        <w:rPr>
          <w:noProof/>
        </w:rPr>
        <w:drawing>
          <wp:inline distT="0" distB="0" distL="0" distR="0" wp14:anchorId="6F1547D3" wp14:editId="30F28649">
            <wp:extent cx="2804160" cy="52816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0259" cy="534961"/>
                    </a:xfrm>
                    <a:prstGeom prst="rect">
                      <a:avLst/>
                    </a:prstGeom>
                  </pic:spPr>
                </pic:pic>
              </a:graphicData>
            </a:graphic>
          </wp:inline>
        </w:drawing>
      </w:r>
    </w:p>
    <w:p w14:paraId="2ECB90A3" w14:textId="27FF9244" w:rsidR="000B183C" w:rsidRDefault="00000000" w:rsidP="000B183C">
      <w:pPr>
        <w:jc w:val="both"/>
        <w:rPr>
          <w:rFonts w:eastAsiaTheme="minorEastAsia"/>
          <w:lang w:val="es-ES"/>
        </w:rPr>
      </w:pPr>
      <m:oMath>
        <m:sSup>
          <m:sSupPr>
            <m:ctrlPr>
              <w:rPr>
                <w:rFonts w:ascii="Cambria Math" w:hAnsi="Cambria Math"/>
                <w:i/>
                <w:lang w:val="es-ES"/>
              </w:rPr>
            </m:ctrlPr>
          </m:sSupPr>
          <m:e>
            <m:r>
              <w:rPr>
                <w:rFonts w:ascii="Cambria Math" w:hAnsi="Cambria Math"/>
                <w:lang w:val="es-ES"/>
              </w:rPr>
              <m:t>e</m:t>
            </m:r>
          </m:e>
          <m:sup>
            <m:r>
              <m:rPr>
                <m:sty m:val="p"/>
              </m:rPr>
              <w:rPr>
                <w:rFonts w:ascii="Cambria Math" w:eastAsiaTheme="minorEastAsia" w:hAnsi="Cambria Math"/>
                <w:lang w:val="es-ES"/>
              </w:rPr>
              <m:t>0.3416</m:t>
            </m:r>
          </m:sup>
        </m:sSup>
        <m:r>
          <w:rPr>
            <w:rFonts w:ascii="Cambria Math" w:hAnsi="Cambria Math"/>
            <w:lang w:val="es-ES"/>
          </w:rPr>
          <m:t>=</m:t>
        </m:r>
        <m:r>
          <m:rPr>
            <m:sty m:val="p"/>
          </m:rPr>
          <w:rPr>
            <w:rFonts w:ascii="Cambria Math" w:hAnsi="Cambria Math"/>
            <w:lang w:val="es-ES"/>
          </w:rPr>
          <m:t>1.4072585</m:t>
        </m:r>
        <m:r>
          <m:rPr>
            <m:sty m:val="p"/>
          </m:rPr>
          <w:rPr>
            <w:rFonts w:ascii="Cambria Math"/>
            <w:lang w:val="es-ES"/>
          </w:rPr>
          <m:t xml:space="preserve">: </m:t>
        </m:r>
      </m:oMath>
      <w:r w:rsidR="000B183C">
        <w:rPr>
          <w:rFonts w:eastAsiaTheme="minorEastAsia"/>
          <w:lang w:val="es-ES"/>
        </w:rPr>
        <w:t>Por cada mil dólares adicionales un cliente tiene 1.4072 veces más probabilidad de hacer uso del cupón.</w:t>
      </w:r>
    </w:p>
    <w:p w14:paraId="67526098" w14:textId="63167BE1" w:rsidR="000B183C" w:rsidRDefault="00000000" w:rsidP="000B183C">
      <w:pPr>
        <w:jc w:val="both"/>
        <w:rPr>
          <w:rFonts w:eastAsiaTheme="minorEastAsia"/>
          <w:lang w:val="es-ES"/>
        </w:rPr>
      </w:pPr>
      <m:oMath>
        <m:sSup>
          <m:sSupPr>
            <m:ctrlPr>
              <w:rPr>
                <w:rFonts w:ascii="Cambria Math" w:hAnsi="Cambria Math"/>
                <w:i/>
                <w:lang w:val="es-ES"/>
              </w:rPr>
            </m:ctrlPr>
          </m:sSupPr>
          <m:e>
            <m:r>
              <w:rPr>
                <w:rFonts w:ascii="Cambria Math" w:hAnsi="Cambria Math"/>
                <w:lang w:val="es-ES"/>
              </w:rPr>
              <m:t>e</m:t>
            </m:r>
          </m:e>
          <m:sup>
            <m:r>
              <m:rPr>
                <m:sty m:val="p"/>
              </m:rPr>
              <w:rPr>
                <w:rFonts w:ascii="Cambria Math" w:eastAsiaTheme="minorEastAsia" w:hAnsi="Cambria Math"/>
                <w:lang w:val="es-ES"/>
              </w:rPr>
              <m:t>1.0987</m:t>
            </m:r>
          </m:sup>
        </m:sSup>
        <m:r>
          <w:rPr>
            <w:rFonts w:ascii="Cambria Math" w:hAnsi="Cambria Math"/>
            <w:lang w:val="es-ES"/>
          </w:rPr>
          <m:t>=</m:t>
        </m:r>
        <m:r>
          <m:rPr>
            <m:sty m:val="p"/>
          </m:rPr>
          <w:rPr>
            <w:rFonts w:ascii="Cambria Math" w:hAnsi="Cambria Math"/>
            <w:lang w:val="es-ES"/>
          </w:rPr>
          <m:t>3.0003587</m:t>
        </m:r>
      </m:oMath>
      <w:r w:rsidR="000B183C">
        <w:rPr>
          <w:rFonts w:eastAsiaTheme="minorEastAsia"/>
          <w:lang w:val="es-ES"/>
        </w:rPr>
        <w:t>: Si un cliente cuenta con tarjeta, entonces tiene 3 veces (aprox.) más probabilidad de hacer uso del cupón.</w:t>
      </w:r>
    </w:p>
    <w:p w14:paraId="709B4D03" w14:textId="01D412CD" w:rsidR="000B183C" w:rsidRDefault="002A5BC4" w:rsidP="000B183C">
      <w:pPr>
        <w:jc w:val="both"/>
        <w:rPr>
          <w:rFonts w:eastAsiaTheme="minorEastAsia"/>
          <w:lang w:val="es-ES"/>
        </w:rPr>
      </w:pPr>
      <w:r w:rsidRPr="002A5BC4">
        <w:rPr>
          <w:rFonts w:eastAsiaTheme="minorEastAsia"/>
          <w:highlight w:val="yellow"/>
          <w:lang w:val="es-ES"/>
        </w:rPr>
        <w:t>EXPO</w:t>
      </w:r>
    </w:p>
    <w:p w14:paraId="727C2EED" w14:textId="330DD2A4" w:rsidR="000B183C" w:rsidRDefault="000B183C" w:rsidP="003B5F45">
      <w:pPr>
        <w:pStyle w:val="Prrafodelista"/>
        <w:numPr>
          <w:ilvl w:val="0"/>
          <w:numId w:val="2"/>
        </w:numPr>
        <w:jc w:val="both"/>
        <w:rPr>
          <w:rFonts w:eastAsiaTheme="minorEastAsia"/>
          <w:lang w:val="es-ES"/>
        </w:rPr>
      </w:pPr>
      <w:r>
        <w:rPr>
          <w:rFonts w:eastAsiaTheme="minorEastAsia"/>
          <w:lang w:val="es-ES"/>
        </w:rPr>
        <w:lastRenderedPageBreak/>
        <w:t>Realizar la prueba global del modelo</w:t>
      </w:r>
    </w:p>
    <w:p w14:paraId="3456A97B" w14:textId="702EDDB4" w:rsidR="003B5F45" w:rsidRPr="003B5F45" w:rsidRDefault="00000000" w:rsidP="003B5F45">
      <w:pPr>
        <w:ind w:left="360"/>
        <w:jc w:val="both"/>
        <w:rPr>
          <w:rFonts w:eastAsiaTheme="minorEastAsia"/>
          <w:lang w:val="es-ES"/>
        </w:rPr>
      </w:pPr>
      <m:oMathPara>
        <m:oMathParaPr>
          <m:jc m:val="left"/>
        </m:oMathParaPr>
        <m:oMath>
          <m:m>
            <m:mPr>
              <m:mcs>
                <m:mc>
                  <m:mcPr>
                    <m:count m:val="1"/>
                    <m:mcJc m:val="center"/>
                  </m:mcPr>
                </m:mc>
              </m:mcs>
              <m:ctrlPr>
                <w:rPr>
                  <w:rFonts w:ascii="Cambria Math" w:eastAsiaTheme="minorEastAsia" w:hAnsi="Cambria Math"/>
                  <w:i/>
                  <w:lang w:val="es-ES"/>
                </w:rPr>
              </m:ctrlPr>
            </m:mPr>
            <m:m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0</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2</m:t>
                    </m:r>
                  </m:sub>
                </m:sSub>
                <m:r>
                  <w:rPr>
                    <w:rFonts w:ascii="Cambria Math" w:eastAsiaTheme="minorEastAsia" w:hAnsi="Cambria Math"/>
                    <w:lang w:val="es-ES"/>
                  </w:rPr>
                  <m:t xml:space="preserve">=0                    </m:t>
                </m:r>
              </m:e>
            </m:mr>
            <m:m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1</m:t>
                    </m:r>
                  </m:sub>
                </m:sSub>
                <m:r>
                  <w:rPr>
                    <w:rFonts w:ascii="Cambria Math" w:eastAsiaTheme="minorEastAsia" w:hAnsi="Cambria Math"/>
                    <w:lang w:val="es-ES"/>
                  </w:rPr>
                  <m:t xml:space="preserve">:Al menos un </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i</m:t>
                    </m:r>
                  </m:sub>
                </m:sSub>
                <m:r>
                  <w:rPr>
                    <w:rFonts w:ascii="Cambria Math" w:eastAsiaTheme="minorEastAsia" w:hAnsi="Cambria Math"/>
                    <w:lang w:val="es-ES"/>
                  </w:rPr>
                  <m:t xml:space="preserve"> es ≠0</m:t>
                </m:r>
              </m:e>
            </m:mr>
          </m:m>
        </m:oMath>
      </m:oMathPara>
    </w:p>
    <w:p w14:paraId="52BB40DF" w14:textId="30905ECF" w:rsidR="000B183C" w:rsidRDefault="003B5F45" w:rsidP="000B183C">
      <w:pPr>
        <w:jc w:val="both"/>
        <w:rPr>
          <w:rFonts w:eastAsiaTheme="minorEastAsia"/>
          <w:lang w:val="es-ES"/>
        </w:rPr>
      </w:pPr>
      <w:r>
        <w:rPr>
          <w:rFonts w:eastAsiaTheme="minorEastAsia"/>
          <w:lang w:val="es-ES"/>
        </w:rPr>
        <w:t xml:space="preserve">      </w:t>
      </w:r>
      <w:r>
        <w:rPr>
          <w:rFonts w:eastAsiaTheme="minorEastAsia" w:cstheme="minorHAnsi"/>
          <w:lang w:val="es-ES"/>
        </w:rPr>
        <w:t>α</w:t>
      </w:r>
      <w:r>
        <w:rPr>
          <w:rFonts w:eastAsiaTheme="minorEastAsia"/>
          <w:lang w:val="es-ES"/>
        </w:rPr>
        <w:t>=0.05</w:t>
      </w:r>
    </w:p>
    <w:p w14:paraId="5CE9E2D4" w14:textId="0052C7AB" w:rsidR="002A5BC4" w:rsidRDefault="002A5BC4" w:rsidP="000B183C">
      <w:pPr>
        <w:jc w:val="both"/>
        <w:rPr>
          <w:rFonts w:eastAsiaTheme="minorEastAsia"/>
          <w:lang w:val="es-ES"/>
        </w:rPr>
      </w:pPr>
      <w:r w:rsidRPr="002A5BC4">
        <w:rPr>
          <w:rFonts w:eastAsiaTheme="minorEastAsia"/>
          <w:highlight w:val="yellow"/>
          <w:lang w:val="es-ES"/>
        </w:rPr>
        <w:t>CUANDO HACES SUMMARY</w:t>
      </w:r>
    </w:p>
    <w:p w14:paraId="2D9203D7" w14:textId="047B069D" w:rsidR="003B5F45" w:rsidRPr="003B5F45" w:rsidRDefault="00000000" w:rsidP="000B183C">
      <w:pPr>
        <w:jc w:val="both"/>
        <w:rPr>
          <w:rFonts w:eastAsiaTheme="minorEastAsia"/>
          <w:lang w:val="es-ES"/>
        </w:rPr>
      </w:pPr>
      <m:oMathPara>
        <m:oMathParaPr>
          <m:jc m:val="left"/>
        </m:oMathParaPr>
        <m:oMath>
          <m:sSubSup>
            <m:sSubSupPr>
              <m:ctrlPr>
                <w:rPr>
                  <w:rFonts w:ascii="Cambria Math" w:eastAsiaTheme="minorEastAsia" w:hAnsi="Cambria Math"/>
                  <w:i/>
                  <w:lang w:val="es-ES"/>
                </w:rPr>
              </m:ctrlPr>
            </m:sSubSupPr>
            <m:e>
              <m:r>
                <w:rPr>
                  <w:rFonts w:ascii="Cambria Math" w:eastAsiaTheme="minorEastAsia" w:hAnsi="Cambria Math"/>
                  <w:i/>
                  <w:lang w:val="es-ES"/>
                </w:rPr>
                <w:sym w:font="Symbol" w:char="F063"/>
              </m:r>
            </m:e>
            <m:sub>
              <m:r>
                <w:rPr>
                  <w:rFonts w:ascii="Cambria Math" w:eastAsiaTheme="minorEastAsia" w:hAnsi="Cambria Math"/>
                  <w:lang w:val="es-ES"/>
                </w:rPr>
                <m:t>0</m:t>
              </m:r>
            </m:sub>
            <m:sup>
              <m:r>
                <w:rPr>
                  <w:rFonts w:ascii="Cambria Math" w:eastAsiaTheme="minorEastAsia" w:hAnsi="Cambria Math"/>
                  <w:lang w:val="es-ES"/>
                </w:rPr>
                <m:t>2</m:t>
              </m:r>
            </m:sup>
          </m:sSubSup>
          <m:r>
            <w:rPr>
              <w:rFonts w:ascii="Cambria Math" w:eastAsiaTheme="minorEastAsia" w:hAnsi="Cambria Math"/>
              <w:lang w:val="es-ES"/>
            </w:rPr>
            <m:t>=Null deviance-Residual deviance=134.60-120.97=13.62844</m:t>
          </m:r>
        </m:oMath>
      </m:oMathPara>
    </w:p>
    <w:p w14:paraId="7EB977CB" w14:textId="604ED964" w:rsidR="003B5F45" w:rsidRDefault="003B5F45" w:rsidP="000B183C">
      <w:pPr>
        <w:jc w:val="both"/>
        <w:rPr>
          <w:rFonts w:eastAsiaTheme="minorEastAsia"/>
          <w:lang w:val="es-ES"/>
        </w:rPr>
      </w:pPr>
      <w:proofErr w:type="spellStart"/>
      <w:r>
        <w:rPr>
          <w:rFonts w:eastAsiaTheme="minorEastAsia"/>
          <w:lang w:val="es-ES"/>
        </w:rPr>
        <w:t>Pvalue</w:t>
      </w:r>
      <w:proofErr w:type="spellEnd"/>
      <w:r>
        <w:rPr>
          <w:rFonts w:eastAsiaTheme="minorEastAsia"/>
          <w:lang w:val="es-ES"/>
        </w:rPr>
        <w:t>=</w:t>
      </w:r>
      <w:r w:rsidRPr="003B5F45">
        <w:rPr>
          <w:rFonts w:eastAsiaTheme="minorEastAsia"/>
          <w:lang w:val="es-ES"/>
        </w:rPr>
        <w:t>0.001098049</w:t>
      </w:r>
    </w:p>
    <w:p w14:paraId="4BF6B31C" w14:textId="4FFB878F" w:rsidR="003B5F45" w:rsidRDefault="003B5F45" w:rsidP="000B183C">
      <w:pPr>
        <w:jc w:val="both"/>
        <w:rPr>
          <w:rFonts w:eastAsiaTheme="minorEastAsia"/>
          <w:lang w:val="es-ES"/>
        </w:rPr>
      </w:pPr>
      <w:r>
        <w:rPr>
          <w:rFonts w:eastAsiaTheme="minorEastAsia"/>
          <w:lang w:val="es-ES"/>
        </w:rPr>
        <w:t xml:space="preserve">Como el </w:t>
      </w:r>
      <w:proofErr w:type="spellStart"/>
      <w:r>
        <w:rPr>
          <w:rFonts w:eastAsiaTheme="minorEastAsia"/>
          <w:lang w:val="es-ES"/>
        </w:rPr>
        <w:t>Pvalue</w:t>
      </w:r>
      <w:proofErr w:type="spellEnd"/>
      <w:r>
        <w:rPr>
          <w:rFonts w:eastAsiaTheme="minorEastAsia"/>
          <w:lang w:val="es-ES"/>
        </w:rPr>
        <w:t xml:space="preserve"> &lt; </w:t>
      </w:r>
      <w:r>
        <w:rPr>
          <w:rFonts w:eastAsiaTheme="minorEastAsia" w:cstheme="minorHAnsi"/>
          <w:lang w:val="es-ES"/>
        </w:rPr>
        <w:t>α</w:t>
      </w:r>
      <w:r>
        <w:rPr>
          <w:rFonts w:eastAsiaTheme="minorEastAsia"/>
          <w:lang w:val="es-ES"/>
        </w:rPr>
        <w:t>, entonces se rechaza H0.</w:t>
      </w:r>
      <w:r w:rsidR="002A5BC4">
        <w:rPr>
          <w:rFonts w:eastAsiaTheme="minorEastAsia"/>
          <w:lang w:val="es-ES"/>
        </w:rPr>
        <w:t xml:space="preserve">  </w:t>
      </w:r>
      <w:r w:rsidR="002A5BC4" w:rsidRPr="002A5BC4">
        <w:rPr>
          <w:rFonts w:eastAsiaTheme="minorEastAsia"/>
          <w:highlight w:val="yellow"/>
          <w:lang w:val="es-ES"/>
        </w:rPr>
        <w:t>(ESTE P-VALUE SE CALCULA)</w:t>
      </w:r>
    </w:p>
    <w:p w14:paraId="022659BD" w14:textId="06ACB2D4" w:rsidR="003B5F45" w:rsidRDefault="003B5F45" w:rsidP="000B183C">
      <w:pPr>
        <w:jc w:val="both"/>
        <w:rPr>
          <w:rFonts w:eastAsiaTheme="minorEastAsia"/>
          <w:lang w:val="es-ES"/>
        </w:rPr>
      </w:pPr>
      <w:r>
        <w:rPr>
          <w:rFonts w:eastAsiaTheme="minorEastAsia"/>
          <w:lang w:val="es-ES"/>
        </w:rPr>
        <w:t>A un nivel de significancia del 0.05, existe evidencia estadística para afirmar que al menos un Bi es diferente de cero (el modelo es válido).</w:t>
      </w:r>
    </w:p>
    <w:p w14:paraId="2A55341A" w14:textId="672C85BA" w:rsidR="003B5F45" w:rsidRPr="000349AB" w:rsidRDefault="000349AB" w:rsidP="000349AB">
      <w:pPr>
        <w:pStyle w:val="Prrafodelista"/>
        <w:numPr>
          <w:ilvl w:val="0"/>
          <w:numId w:val="2"/>
        </w:numPr>
        <w:jc w:val="both"/>
        <w:rPr>
          <w:rFonts w:eastAsiaTheme="minorEastAsia"/>
          <w:lang w:val="es-ES"/>
        </w:rPr>
      </w:pPr>
      <w:r>
        <w:rPr>
          <w:rFonts w:eastAsiaTheme="minorEastAsia"/>
          <w:lang w:val="es-ES"/>
        </w:rPr>
        <w:t>Realizar las pruebas individuales</w:t>
      </w:r>
    </w:p>
    <w:p w14:paraId="3213187F" w14:textId="56D0FA7D" w:rsidR="000349AB" w:rsidRDefault="002A5BC4" w:rsidP="002A5BC4">
      <w:pPr>
        <w:ind w:left="360"/>
        <w:jc w:val="both"/>
        <w:rPr>
          <w:rFonts w:eastAsiaTheme="minorEastAsia"/>
          <w:lang w:val="es-ES"/>
        </w:rPr>
      </w:pPr>
      <w:r w:rsidRPr="002A5BC4">
        <w:rPr>
          <w:rFonts w:eastAsiaTheme="minorEastAsia"/>
          <w:highlight w:val="yellow"/>
          <w:lang w:val="es-ES"/>
        </w:rPr>
        <w:t>(SE REALIZAN DOS PRUEBAS INDIVIDULES, XQ HAY DOS VARIABLES X)</w:t>
      </w:r>
    </w:p>
    <w:p w14:paraId="3C4A0187" w14:textId="70CA4A41" w:rsidR="000349AB" w:rsidRPr="000349AB" w:rsidRDefault="00000000" w:rsidP="000349AB">
      <w:pPr>
        <w:ind w:left="360"/>
        <w:jc w:val="both"/>
        <w:rPr>
          <w:rFonts w:eastAsiaTheme="minorEastAsia"/>
          <w:lang w:val="es-ES"/>
        </w:rPr>
      </w:pPr>
      <m:oMathPara>
        <m:oMathParaPr>
          <m:jc m:val="left"/>
        </m:oMathParaPr>
        <m:oMath>
          <m:m>
            <m:mPr>
              <m:mcs>
                <m:mc>
                  <m:mcPr>
                    <m:count m:val="1"/>
                    <m:mcJc m:val="center"/>
                  </m:mcPr>
                </m:mc>
              </m:mcs>
              <m:ctrlPr>
                <w:rPr>
                  <w:rFonts w:ascii="Cambria Math" w:eastAsiaTheme="minorEastAsia" w:hAnsi="Cambria Math"/>
                  <w:i/>
                  <w:lang w:val="es-ES"/>
                </w:rPr>
              </m:ctrlPr>
            </m:mPr>
            <m:m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0</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1</m:t>
                    </m:r>
                  </m:sub>
                </m:sSub>
                <m:r>
                  <w:rPr>
                    <w:rFonts w:ascii="Cambria Math" w:eastAsiaTheme="minorEastAsia" w:hAnsi="Cambria Math"/>
                    <w:lang w:val="es-ES"/>
                  </w:rPr>
                  <m:t xml:space="preserve"> =0 </m:t>
                </m:r>
              </m:e>
            </m:mr>
            <m:m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1</m:t>
                    </m:r>
                  </m:sub>
                </m:sSub>
                <m:r>
                  <w:rPr>
                    <w:rFonts w:ascii="Cambria Math" w:eastAsiaTheme="minorEastAsia" w:hAnsi="Cambria Math"/>
                    <w:lang w:val="es-ES"/>
                  </w:rPr>
                  <m:t xml:space="preserve"> ≠0</m:t>
                </m:r>
              </m:e>
            </m:mr>
          </m:m>
        </m:oMath>
      </m:oMathPara>
    </w:p>
    <w:p w14:paraId="1B8F909C" w14:textId="7F342B6A" w:rsidR="000349AB" w:rsidRDefault="000349AB" w:rsidP="000349AB">
      <w:pPr>
        <w:ind w:left="360"/>
        <w:jc w:val="both"/>
        <w:rPr>
          <w:rFonts w:eastAsiaTheme="minorEastAsia"/>
          <w:lang w:val="es-ES"/>
        </w:rPr>
      </w:pPr>
      <w:r>
        <w:rPr>
          <w:rFonts w:eastAsiaTheme="minorEastAsia" w:cstheme="minorHAnsi"/>
          <w:lang w:val="es-ES"/>
        </w:rPr>
        <w:t>α</w:t>
      </w:r>
      <w:r>
        <w:rPr>
          <w:rFonts w:eastAsiaTheme="minorEastAsia"/>
          <w:lang w:val="es-ES"/>
        </w:rPr>
        <w:t>=0.05</w:t>
      </w:r>
    </w:p>
    <w:p w14:paraId="0F727473" w14:textId="0FF007E5" w:rsidR="000349AB" w:rsidRDefault="000349AB" w:rsidP="000349AB">
      <w:pPr>
        <w:ind w:left="360"/>
        <w:jc w:val="both"/>
        <w:rPr>
          <w:rFonts w:eastAsiaTheme="minorEastAsia"/>
          <w:lang w:val="es-ES"/>
        </w:rPr>
      </w:pPr>
      <w:r>
        <w:rPr>
          <w:rFonts w:eastAsiaTheme="minorEastAsia"/>
          <w:lang w:val="es-ES"/>
        </w:rPr>
        <w:t>Wald (Z)=</w:t>
      </w:r>
      <w:r w:rsidRPr="000349AB">
        <w:rPr>
          <w:rFonts w:eastAsiaTheme="minorEastAsia"/>
          <w:lang w:val="es-ES"/>
        </w:rPr>
        <w:t xml:space="preserve">2.655 </w:t>
      </w:r>
      <w:r>
        <w:rPr>
          <w:rFonts w:eastAsiaTheme="minorEastAsia"/>
          <w:lang w:val="es-ES"/>
        </w:rPr>
        <w:t xml:space="preserve">    </w:t>
      </w:r>
      <w:proofErr w:type="spellStart"/>
      <w:r>
        <w:rPr>
          <w:rFonts w:eastAsiaTheme="minorEastAsia"/>
          <w:lang w:val="es-ES"/>
        </w:rPr>
        <w:t>PValue</w:t>
      </w:r>
      <w:proofErr w:type="spellEnd"/>
      <w:r>
        <w:rPr>
          <w:rFonts w:eastAsiaTheme="minorEastAsia"/>
          <w:lang w:val="es-ES"/>
        </w:rPr>
        <w:t>=</w:t>
      </w:r>
      <w:r w:rsidRPr="000349AB">
        <w:rPr>
          <w:rFonts w:eastAsiaTheme="minorEastAsia"/>
          <w:lang w:val="es-ES"/>
        </w:rPr>
        <w:t>0.007928</w:t>
      </w:r>
    </w:p>
    <w:p w14:paraId="066B9717" w14:textId="1524AAD7" w:rsidR="000349AB" w:rsidRDefault="000349AB" w:rsidP="000349AB">
      <w:pPr>
        <w:ind w:left="360"/>
        <w:jc w:val="both"/>
        <w:rPr>
          <w:rFonts w:eastAsiaTheme="minorEastAsia" w:cstheme="minorHAnsi"/>
          <w:lang w:val="es-ES"/>
        </w:rPr>
      </w:pPr>
      <w:r>
        <w:rPr>
          <w:rFonts w:eastAsiaTheme="minorEastAsia"/>
          <w:lang w:val="es-ES"/>
        </w:rPr>
        <w:t xml:space="preserve">Como el </w:t>
      </w:r>
      <w:proofErr w:type="spellStart"/>
      <w:r>
        <w:rPr>
          <w:rFonts w:eastAsiaTheme="minorEastAsia"/>
          <w:lang w:val="es-ES"/>
        </w:rPr>
        <w:t>Pvalue</w:t>
      </w:r>
      <w:proofErr w:type="spellEnd"/>
      <w:r>
        <w:rPr>
          <w:rFonts w:eastAsiaTheme="minorEastAsia"/>
          <w:lang w:val="es-ES"/>
        </w:rPr>
        <w:t>&lt;</w:t>
      </w:r>
      <w:r w:rsidRPr="000349AB">
        <w:rPr>
          <w:rFonts w:eastAsiaTheme="minorEastAsia" w:cstheme="minorHAnsi"/>
          <w:lang w:val="es-ES"/>
        </w:rPr>
        <w:t xml:space="preserve"> </w:t>
      </w:r>
      <w:r>
        <w:rPr>
          <w:rFonts w:eastAsiaTheme="minorEastAsia" w:cstheme="minorHAnsi"/>
          <w:lang w:val="es-ES"/>
        </w:rPr>
        <w:t xml:space="preserve">α, entonces se rechaza H0. </w:t>
      </w:r>
    </w:p>
    <w:p w14:paraId="3ABAA9D6" w14:textId="7E72B5CA" w:rsidR="000349AB" w:rsidRPr="000349AB" w:rsidRDefault="000349AB" w:rsidP="000349AB">
      <w:pPr>
        <w:ind w:left="360"/>
        <w:jc w:val="both"/>
        <w:rPr>
          <w:rFonts w:eastAsiaTheme="minorEastAsia"/>
          <w:lang w:val="es-ES"/>
        </w:rPr>
      </w:pPr>
      <w:r>
        <w:rPr>
          <w:rFonts w:eastAsiaTheme="minorEastAsia" w:cstheme="minorHAnsi"/>
          <w:lang w:val="es-ES"/>
        </w:rPr>
        <w:t xml:space="preserve">A un nivel de significancia del 0.05, existe evidencia estadística para afirmar que </w:t>
      </w:r>
      <m:oMath>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1</m:t>
            </m:r>
          </m:sub>
        </m:sSub>
        <m:r>
          <w:rPr>
            <w:rFonts w:ascii="Cambria Math" w:eastAsiaTheme="minorEastAsia" w:hAnsi="Cambria Math"/>
            <w:lang w:val="es-ES"/>
          </w:rPr>
          <m:t xml:space="preserve"> ≠0</m:t>
        </m:r>
      </m:oMath>
      <w:r w:rsidR="00192E42">
        <w:rPr>
          <w:rFonts w:eastAsiaTheme="minorEastAsia" w:cstheme="minorHAnsi"/>
          <w:lang w:val="es-ES"/>
        </w:rPr>
        <w:t xml:space="preserve"> (la variable gasto si influye sobre el uso del cupón).</w:t>
      </w:r>
    </w:p>
    <w:p w14:paraId="42AC1AD6" w14:textId="62AF5D2A" w:rsidR="000349AB" w:rsidRPr="000349AB" w:rsidRDefault="00000000" w:rsidP="000349AB">
      <w:pPr>
        <w:ind w:left="360"/>
        <w:jc w:val="both"/>
        <w:rPr>
          <w:rFonts w:eastAsiaTheme="minorEastAsia"/>
          <w:lang w:val="es-ES"/>
        </w:rPr>
      </w:pPr>
      <m:oMathPara>
        <m:oMathParaPr>
          <m:jc m:val="left"/>
        </m:oMathParaPr>
        <m:oMath>
          <m:m>
            <m:mPr>
              <m:mcs>
                <m:mc>
                  <m:mcPr>
                    <m:count m:val="1"/>
                    <m:mcJc m:val="center"/>
                  </m:mcPr>
                </m:mc>
              </m:mcs>
              <m:ctrlPr>
                <w:rPr>
                  <w:rFonts w:ascii="Cambria Math" w:eastAsiaTheme="minorEastAsia" w:hAnsi="Cambria Math"/>
                  <w:i/>
                  <w:lang w:val="es-ES"/>
                </w:rPr>
              </m:ctrlPr>
            </m:mPr>
            <m:m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0</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2</m:t>
                    </m:r>
                  </m:sub>
                </m:sSub>
                <m:r>
                  <w:rPr>
                    <w:rFonts w:ascii="Cambria Math" w:eastAsiaTheme="minorEastAsia" w:hAnsi="Cambria Math"/>
                    <w:lang w:val="es-ES"/>
                  </w:rPr>
                  <m:t xml:space="preserve"> =0 </m:t>
                </m:r>
              </m:e>
            </m:mr>
            <m:m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2</m:t>
                    </m:r>
                  </m:sub>
                </m:sSub>
                <m:r>
                  <w:rPr>
                    <w:rFonts w:ascii="Cambria Math" w:eastAsiaTheme="minorEastAsia" w:hAnsi="Cambria Math"/>
                    <w:lang w:val="es-ES"/>
                  </w:rPr>
                  <m:t xml:space="preserve"> ≠0</m:t>
                </m:r>
              </m:e>
            </m:mr>
          </m:m>
        </m:oMath>
      </m:oMathPara>
    </w:p>
    <w:p w14:paraId="7C9609AB" w14:textId="22FDD72A" w:rsidR="000349AB" w:rsidRPr="003B5F45" w:rsidRDefault="000349AB" w:rsidP="000349AB">
      <w:pPr>
        <w:ind w:left="360"/>
        <w:jc w:val="both"/>
        <w:rPr>
          <w:rFonts w:eastAsiaTheme="minorEastAsia"/>
          <w:lang w:val="es-ES"/>
        </w:rPr>
      </w:pPr>
      <w:r>
        <w:rPr>
          <w:rFonts w:eastAsiaTheme="minorEastAsia" w:cstheme="minorHAnsi"/>
          <w:lang w:val="es-ES"/>
        </w:rPr>
        <w:t>α</w:t>
      </w:r>
      <w:r>
        <w:rPr>
          <w:rFonts w:eastAsiaTheme="minorEastAsia"/>
          <w:lang w:val="es-ES"/>
        </w:rPr>
        <w:t>=0.05</w:t>
      </w:r>
    </w:p>
    <w:p w14:paraId="50245891" w14:textId="3EAD0D9D" w:rsidR="000349AB" w:rsidRPr="000349AB" w:rsidRDefault="000349AB" w:rsidP="000349AB">
      <w:pPr>
        <w:ind w:left="360"/>
        <w:jc w:val="both"/>
        <w:rPr>
          <w:rFonts w:eastAsiaTheme="minorEastAsia"/>
          <w:lang w:val="es-ES"/>
        </w:rPr>
      </w:pPr>
      <w:r>
        <w:rPr>
          <w:rFonts w:eastAsiaTheme="minorEastAsia"/>
          <w:lang w:val="es-ES"/>
        </w:rPr>
        <w:t>Wald (Z)=</w:t>
      </w:r>
      <w:r w:rsidRPr="000349AB">
        <w:t xml:space="preserve"> </w:t>
      </w:r>
      <w:r w:rsidRPr="000349AB">
        <w:rPr>
          <w:rFonts w:eastAsiaTheme="minorEastAsia"/>
          <w:lang w:val="es-ES"/>
        </w:rPr>
        <w:t>2.471</w:t>
      </w:r>
      <w:r>
        <w:rPr>
          <w:rFonts w:eastAsiaTheme="minorEastAsia"/>
          <w:lang w:val="es-ES"/>
        </w:rPr>
        <w:t xml:space="preserve">     </w:t>
      </w:r>
      <w:proofErr w:type="spellStart"/>
      <w:r>
        <w:rPr>
          <w:rFonts w:eastAsiaTheme="minorEastAsia"/>
          <w:lang w:val="es-ES"/>
        </w:rPr>
        <w:t>PValue</w:t>
      </w:r>
      <w:proofErr w:type="spellEnd"/>
      <w:r>
        <w:rPr>
          <w:rFonts w:eastAsiaTheme="minorEastAsia"/>
          <w:lang w:val="es-ES"/>
        </w:rPr>
        <w:t>=</w:t>
      </w:r>
      <w:r w:rsidRPr="000349AB">
        <w:t xml:space="preserve"> </w:t>
      </w:r>
      <w:r w:rsidRPr="000349AB">
        <w:rPr>
          <w:rFonts w:eastAsiaTheme="minorEastAsia"/>
          <w:lang w:val="es-ES"/>
        </w:rPr>
        <w:t>0.013483</w:t>
      </w:r>
    </w:p>
    <w:p w14:paraId="08DD7676" w14:textId="77777777" w:rsidR="00192E42" w:rsidRDefault="00192E42" w:rsidP="00192E42">
      <w:pPr>
        <w:ind w:left="360"/>
        <w:jc w:val="both"/>
        <w:rPr>
          <w:rFonts w:eastAsiaTheme="minorEastAsia" w:cstheme="minorHAnsi"/>
          <w:lang w:val="es-ES"/>
        </w:rPr>
      </w:pPr>
      <w:r>
        <w:rPr>
          <w:rFonts w:eastAsiaTheme="minorEastAsia"/>
          <w:lang w:val="es-ES"/>
        </w:rPr>
        <w:t xml:space="preserve">Como el </w:t>
      </w:r>
      <w:proofErr w:type="spellStart"/>
      <w:r>
        <w:rPr>
          <w:rFonts w:eastAsiaTheme="minorEastAsia"/>
          <w:lang w:val="es-ES"/>
        </w:rPr>
        <w:t>Pvalue</w:t>
      </w:r>
      <w:proofErr w:type="spellEnd"/>
      <w:r>
        <w:rPr>
          <w:rFonts w:eastAsiaTheme="minorEastAsia"/>
          <w:lang w:val="es-ES"/>
        </w:rPr>
        <w:t>&lt;</w:t>
      </w:r>
      <w:r w:rsidRPr="000349AB">
        <w:rPr>
          <w:rFonts w:eastAsiaTheme="minorEastAsia" w:cstheme="minorHAnsi"/>
          <w:lang w:val="es-ES"/>
        </w:rPr>
        <w:t xml:space="preserve"> </w:t>
      </w:r>
      <w:r>
        <w:rPr>
          <w:rFonts w:eastAsiaTheme="minorEastAsia" w:cstheme="minorHAnsi"/>
          <w:lang w:val="es-ES"/>
        </w:rPr>
        <w:t xml:space="preserve">α, entonces se rechaza H0. </w:t>
      </w:r>
    </w:p>
    <w:p w14:paraId="331645AA" w14:textId="24A92FB1" w:rsidR="00192E42" w:rsidRDefault="00192E42" w:rsidP="00192E42">
      <w:pPr>
        <w:ind w:left="360"/>
        <w:jc w:val="both"/>
        <w:rPr>
          <w:rFonts w:eastAsiaTheme="minorEastAsia" w:cstheme="minorHAnsi"/>
          <w:lang w:val="es-ES"/>
        </w:rPr>
      </w:pPr>
      <w:r>
        <w:rPr>
          <w:rFonts w:eastAsiaTheme="minorEastAsia" w:cstheme="minorHAnsi"/>
          <w:lang w:val="es-ES"/>
        </w:rPr>
        <w:t xml:space="preserve">A un nivel de significancia del 0.05, existe evidencia estadística para afirmar que </w:t>
      </w:r>
      <m:oMath>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2</m:t>
            </m:r>
          </m:sub>
        </m:sSub>
        <m:r>
          <w:rPr>
            <w:rFonts w:ascii="Cambria Math" w:eastAsiaTheme="minorEastAsia" w:hAnsi="Cambria Math"/>
            <w:lang w:val="es-ES"/>
          </w:rPr>
          <m:t xml:space="preserve"> ≠0</m:t>
        </m:r>
      </m:oMath>
      <w:r>
        <w:rPr>
          <w:rFonts w:eastAsiaTheme="minorEastAsia" w:cstheme="minorHAnsi"/>
          <w:lang w:val="es-ES"/>
        </w:rPr>
        <w:t xml:space="preserve"> (la variable tarjeta si influye sobre el uso del cupón).</w:t>
      </w:r>
    </w:p>
    <w:p w14:paraId="09975AA4" w14:textId="0E7D080B" w:rsidR="00192E42" w:rsidRDefault="00192E42" w:rsidP="00192E42">
      <w:pPr>
        <w:ind w:left="360"/>
        <w:jc w:val="both"/>
        <w:rPr>
          <w:rFonts w:eastAsiaTheme="minorEastAsia" w:cstheme="minorHAnsi"/>
          <w:lang w:val="es-ES"/>
        </w:rPr>
      </w:pPr>
    </w:p>
    <w:p w14:paraId="6DAA45E4" w14:textId="4D354CAB" w:rsidR="00192E42" w:rsidRDefault="00192E42" w:rsidP="00192E42">
      <w:pPr>
        <w:pStyle w:val="Prrafodelista"/>
        <w:numPr>
          <w:ilvl w:val="0"/>
          <w:numId w:val="2"/>
        </w:numPr>
        <w:jc w:val="both"/>
        <w:rPr>
          <w:rFonts w:eastAsiaTheme="minorEastAsia"/>
          <w:lang w:val="es-ES"/>
        </w:rPr>
      </w:pPr>
      <w:r w:rsidRPr="00192E42">
        <w:rPr>
          <w:rFonts w:eastAsiaTheme="minorEastAsia"/>
          <w:lang w:val="es-ES"/>
        </w:rPr>
        <w:t>Estimar la probabilidad de usar el cupón para clientes que gastaron $2000 anualmente y no cuentan con tarjeta de crédito de la tienda.</w:t>
      </w:r>
    </w:p>
    <w:p w14:paraId="10CB0A20" w14:textId="4B8254BC" w:rsidR="00192E42" w:rsidRDefault="00192E42" w:rsidP="00192E42">
      <w:pPr>
        <w:jc w:val="both"/>
        <w:rPr>
          <w:rFonts w:eastAsiaTheme="minorEastAsia"/>
          <w:lang w:val="es-ES"/>
        </w:rPr>
      </w:pPr>
    </w:p>
    <w:p w14:paraId="61F994A0" w14:textId="7379B467" w:rsidR="00192E42" w:rsidRDefault="00192E42" w:rsidP="00192E42">
      <w:pPr>
        <w:jc w:val="both"/>
        <w:rPr>
          <w:rFonts w:eastAsiaTheme="minorEastAsia"/>
          <w:lang w:val="es-ES"/>
        </w:rPr>
      </w:pPr>
      <w:r>
        <w:rPr>
          <w:rFonts w:eastAsiaTheme="minorEastAsia"/>
          <w:lang w:val="es-ES"/>
        </w:rPr>
        <w:t xml:space="preserve">    0.5 &lt; P(x) (No hace uso del cupón)</w:t>
      </w:r>
    </w:p>
    <w:p w14:paraId="6D171689" w14:textId="2E865A61" w:rsidR="00192E42" w:rsidRPr="00192E42" w:rsidRDefault="00192E42" w:rsidP="00192E42">
      <w:pPr>
        <w:jc w:val="both"/>
        <w:rPr>
          <w:rFonts w:eastAsiaTheme="minorEastAsia"/>
          <w:lang w:val="es-ES"/>
        </w:rPr>
      </w:pPr>
      <w:r>
        <w:rPr>
          <w:rFonts w:eastAsiaTheme="minorEastAsia"/>
          <w:lang w:val="es-ES"/>
        </w:rPr>
        <w:t xml:space="preserve">    0.5 </w:t>
      </w:r>
      <w:r>
        <w:rPr>
          <w:rFonts w:eastAsiaTheme="minorEastAsia" w:cstheme="minorHAnsi"/>
          <w:lang w:val="es-ES"/>
        </w:rPr>
        <w:t>≥</w:t>
      </w:r>
      <w:r>
        <w:rPr>
          <w:rFonts w:eastAsiaTheme="minorEastAsia"/>
          <w:lang w:val="es-ES"/>
        </w:rPr>
        <w:t xml:space="preserve"> P(x) (si adquiere el cupón)</w:t>
      </w:r>
    </w:p>
    <w:p w14:paraId="25442780" w14:textId="7345F6CE" w:rsidR="000349AB" w:rsidRPr="00192E42" w:rsidRDefault="00192E42" w:rsidP="000349AB">
      <w:pPr>
        <w:ind w:left="360"/>
        <w:jc w:val="both"/>
        <w:rPr>
          <w:rFonts w:eastAsiaTheme="minorEastAsia"/>
          <w:lang w:val="es-ES"/>
        </w:rPr>
      </w:pPr>
      <m:oMathPara>
        <m:oMathParaPr>
          <m:jc m:val="left"/>
        </m:oMathParaPr>
        <m:oMath>
          <m:r>
            <w:rPr>
              <w:rFonts w:ascii="Cambria Math" w:hAnsi="Cambria Math"/>
              <w:lang w:val="es-ES"/>
            </w:rPr>
            <m:t>P</m:t>
          </m:r>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r>
                    <m:rPr>
                      <m:sty m:val="p"/>
                    </m:rPr>
                    <w:rPr>
                      <w:rFonts w:ascii="Cambria Math" w:eastAsiaTheme="minorEastAsia" w:hAnsi="Cambria Math"/>
                      <w:lang w:val="es-ES"/>
                    </w:rPr>
                    <m:t>-2.1464</m:t>
                  </m:r>
                  <m:r>
                    <w:rPr>
                      <w:rFonts w:ascii="Cambria Math" w:hAnsi="Cambria Math"/>
                      <w:lang w:val="es-ES"/>
                    </w:rPr>
                    <m:t>+</m:t>
                  </m:r>
                  <m:r>
                    <m:rPr>
                      <m:sty m:val="p"/>
                    </m:rPr>
                    <w:rPr>
                      <w:rFonts w:ascii="Cambria Math" w:eastAsiaTheme="minorEastAsia" w:hAnsi="Cambria Math"/>
                      <w:lang w:val="es-ES"/>
                    </w:rPr>
                    <m:t>0.3416</m:t>
                  </m:r>
                  <m:r>
                    <w:rPr>
                      <w:rFonts w:ascii="Cambria Math" w:hAnsi="Cambria Math"/>
                      <w:lang w:val="es-ES"/>
                    </w:rPr>
                    <m:t>*2+</m:t>
                  </m:r>
                  <m:r>
                    <m:rPr>
                      <m:sty m:val="p"/>
                    </m:rPr>
                    <w:rPr>
                      <w:rFonts w:ascii="Cambria Math" w:eastAsiaTheme="minorEastAsia" w:hAnsi="Cambria Math"/>
                      <w:lang w:val="es-ES"/>
                    </w:rPr>
                    <m:t>1.0987</m:t>
                  </m:r>
                  <m:r>
                    <w:rPr>
                      <w:rFonts w:ascii="Cambria Math" w:hAnsi="Cambria Math"/>
                      <w:lang w:val="es-ES"/>
                    </w:rPr>
                    <m:t>*0</m:t>
                  </m:r>
                </m:sup>
              </m:sSup>
            </m:num>
            <m:den>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m:rPr>
                      <m:sty m:val="p"/>
                    </m:rPr>
                    <w:rPr>
                      <w:rFonts w:ascii="Cambria Math" w:eastAsiaTheme="minorEastAsia" w:hAnsi="Cambria Math"/>
                      <w:lang w:val="es-ES"/>
                    </w:rPr>
                    <m:t>-2.1464</m:t>
                  </m:r>
                  <m:r>
                    <w:rPr>
                      <w:rFonts w:ascii="Cambria Math" w:hAnsi="Cambria Math"/>
                      <w:lang w:val="es-ES"/>
                    </w:rPr>
                    <m:t>+</m:t>
                  </m:r>
                  <m:r>
                    <m:rPr>
                      <m:sty m:val="p"/>
                    </m:rPr>
                    <w:rPr>
                      <w:rFonts w:ascii="Cambria Math" w:eastAsiaTheme="minorEastAsia" w:hAnsi="Cambria Math"/>
                      <w:lang w:val="es-ES"/>
                    </w:rPr>
                    <m:t>0.3416</m:t>
                  </m:r>
                  <m:r>
                    <w:rPr>
                      <w:rFonts w:ascii="Cambria Math" w:hAnsi="Cambria Math"/>
                      <w:lang w:val="es-ES"/>
                    </w:rPr>
                    <m:t>*2+</m:t>
                  </m:r>
                  <m:r>
                    <m:rPr>
                      <m:sty m:val="p"/>
                    </m:rPr>
                    <w:rPr>
                      <w:rFonts w:ascii="Cambria Math" w:eastAsiaTheme="minorEastAsia" w:hAnsi="Cambria Math"/>
                      <w:lang w:val="es-ES"/>
                    </w:rPr>
                    <m:t>1.0987</m:t>
                  </m:r>
                  <m:r>
                    <w:rPr>
                      <w:rFonts w:ascii="Cambria Math" w:hAnsi="Cambria Math"/>
                      <w:lang w:val="es-ES"/>
                    </w:rPr>
                    <m:t>*0</m:t>
                  </m:r>
                </m:sup>
              </m:sSup>
            </m:den>
          </m:f>
          <m:r>
            <w:rPr>
              <w:rFonts w:ascii="Cambria Math" w:hAnsi="Cambria Math"/>
              <w:lang w:val="es-ES"/>
            </w:rPr>
            <m:t>=0.1879957</m:t>
          </m:r>
        </m:oMath>
      </m:oMathPara>
    </w:p>
    <w:p w14:paraId="5E1A262F" w14:textId="55BAD5A3" w:rsidR="00192E42" w:rsidRDefault="00192E42" w:rsidP="00192E42">
      <w:pPr>
        <w:jc w:val="both"/>
        <w:rPr>
          <w:rFonts w:eastAsiaTheme="minorEastAsia"/>
          <w:lang w:val="es-ES"/>
        </w:rPr>
      </w:pPr>
      <w:r>
        <w:rPr>
          <w:rFonts w:eastAsiaTheme="minorEastAsia"/>
          <w:lang w:val="es-ES"/>
        </w:rPr>
        <w:lastRenderedPageBreak/>
        <w:t xml:space="preserve"> Cuando una persona gasta 2000 dólares y no cuenta con tarjeta de crédito en la tiende tiene una probabilidad de 0.1879 de hacer uso del cupón. Esta probabilidad es baja, lo cual indica que es muy probable que no haga uso del cupón.</w:t>
      </w:r>
    </w:p>
    <w:p w14:paraId="7BA2A641" w14:textId="29D0F5DD" w:rsidR="00AB7A19" w:rsidRDefault="00AB7A19" w:rsidP="00192E42">
      <w:pPr>
        <w:jc w:val="both"/>
        <w:rPr>
          <w:rFonts w:eastAsiaTheme="minorEastAsia"/>
          <w:lang w:val="es-ES"/>
        </w:rPr>
      </w:pPr>
    </w:p>
    <w:p w14:paraId="5074E8A4" w14:textId="474CB426" w:rsidR="00AB7A19" w:rsidRPr="00AB7A19" w:rsidRDefault="00AB7A19" w:rsidP="00AB7A19">
      <w:pPr>
        <w:pStyle w:val="Prrafodelista"/>
        <w:numPr>
          <w:ilvl w:val="0"/>
          <w:numId w:val="2"/>
        </w:numPr>
        <w:jc w:val="both"/>
        <w:rPr>
          <w:rFonts w:eastAsiaTheme="minorEastAsia"/>
          <w:lang w:val="es-ES"/>
        </w:rPr>
      </w:pPr>
      <w:r>
        <w:rPr>
          <w:rFonts w:eastAsiaTheme="minorEastAsia"/>
          <w:lang w:val="es-ES"/>
        </w:rPr>
        <w:t>Estimar el Seudo-R² e interpretar.</w:t>
      </w:r>
    </w:p>
    <w:p w14:paraId="64A7F6D6" w14:textId="17736E0F" w:rsidR="00AB7A19" w:rsidRDefault="00AB7A19" w:rsidP="00AB7A19">
      <w:pPr>
        <w:jc w:val="both"/>
        <w:rPr>
          <w:rFonts w:eastAsiaTheme="minorEastAsia"/>
          <w:lang w:val="es-ES"/>
        </w:rPr>
      </w:pPr>
    </w:p>
    <w:p w14:paraId="42520373" w14:textId="25FCAB77" w:rsidR="00AB7A19" w:rsidRDefault="00AB7A19" w:rsidP="00AB7A19">
      <w:pPr>
        <w:jc w:val="both"/>
        <w:rPr>
          <w:rFonts w:eastAsiaTheme="minorEastAsia"/>
          <w:lang w:val="es-ES"/>
        </w:rPr>
      </w:pPr>
      <w:r>
        <w:rPr>
          <w:rFonts w:eastAsiaTheme="minorEastAsia"/>
          <w:lang w:val="es-ES"/>
        </w:rPr>
        <w:t>SeudoR²=</w:t>
      </w:r>
      <w:r w:rsidRPr="00AB7A19">
        <w:rPr>
          <w:rFonts w:eastAsiaTheme="minorEastAsia"/>
          <w:lang w:val="es-ES"/>
        </w:rPr>
        <w:t>0.1012496</w:t>
      </w:r>
    </w:p>
    <w:p w14:paraId="694AC2C1" w14:textId="71FEEB96" w:rsidR="00AB7A19" w:rsidRPr="00AB7A19" w:rsidRDefault="00AB7A19" w:rsidP="00AB7A19">
      <w:pPr>
        <w:jc w:val="both"/>
        <w:rPr>
          <w:rFonts w:eastAsiaTheme="minorEastAsia"/>
          <w:lang w:val="es-ES"/>
        </w:rPr>
      </w:pPr>
      <w:r>
        <w:rPr>
          <w:rFonts w:eastAsiaTheme="minorEastAsia"/>
          <w:lang w:val="es-ES"/>
        </w:rPr>
        <w:t>El 10.12% de la variabilidad total es explicado por el modelo de regresión logística.</w:t>
      </w:r>
    </w:p>
    <w:p w14:paraId="586881D7" w14:textId="080F7119" w:rsidR="000349AB" w:rsidRDefault="00192E42" w:rsidP="000349AB">
      <w:pPr>
        <w:jc w:val="both"/>
        <w:rPr>
          <w:rFonts w:eastAsiaTheme="minorEastAsia"/>
          <w:lang w:val="es-ES"/>
        </w:rPr>
      </w:pPr>
      <w:r>
        <w:rPr>
          <w:rFonts w:eastAsiaTheme="minorEastAsia"/>
          <w:lang w:val="es-ES"/>
        </w:rPr>
        <w:t xml:space="preserve">     </w:t>
      </w:r>
    </w:p>
    <w:p w14:paraId="392A68FF" w14:textId="77777777" w:rsidR="000349AB" w:rsidRPr="000349AB" w:rsidRDefault="000349AB" w:rsidP="000349AB">
      <w:pPr>
        <w:jc w:val="both"/>
        <w:rPr>
          <w:rFonts w:eastAsiaTheme="minorEastAsia"/>
          <w:lang w:val="es-ES"/>
        </w:rPr>
      </w:pPr>
    </w:p>
    <w:p w14:paraId="50530316" w14:textId="77777777" w:rsidR="000B183C" w:rsidRPr="000B183C" w:rsidRDefault="000B183C" w:rsidP="000B183C">
      <w:pPr>
        <w:jc w:val="both"/>
        <w:rPr>
          <w:lang w:val="es-ES"/>
        </w:rPr>
      </w:pPr>
    </w:p>
    <w:sectPr w:rsidR="000B183C" w:rsidRPr="000B1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F6A02"/>
    <w:multiLevelType w:val="hybridMultilevel"/>
    <w:tmpl w:val="4F8AD77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525146D8"/>
    <w:multiLevelType w:val="hybridMultilevel"/>
    <w:tmpl w:val="39140A5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7260841"/>
    <w:multiLevelType w:val="hybridMultilevel"/>
    <w:tmpl w:val="8D7A1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33006824">
    <w:abstractNumId w:val="2"/>
  </w:num>
  <w:num w:numId="2" w16cid:durableId="1656688604">
    <w:abstractNumId w:val="1"/>
  </w:num>
  <w:num w:numId="3" w16cid:durableId="156626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BE"/>
    <w:rsid w:val="00016EC0"/>
    <w:rsid w:val="000349AB"/>
    <w:rsid w:val="000702E7"/>
    <w:rsid w:val="000B183C"/>
    <w:rsid w:val="00192E42"/>
    <w:rsid w:val="002A5BC4"/>
    <w:rsid w:val="003B5F45"/>
    <w:rsid w:val="005C40BE"/>
    <w:rsid w:val="00AB7A19"/>
    <w:rsid w:val="00DA7A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BE04"/>
  <w15:chartTrackingRefBased/>
  <w15:docId w15:val="{EE218872-8025-44DA-ACA9-371DE87D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0BE"/>
    <w:pPr>
      <w:ind w:left="720"/>
      <w:contextualSpacing/>
    </w:pPr>
  </w:style>
  <w:style w:type="character" w:styleId="Textodelmarcadordeposicin">
    <w:name w:val="Placeholder Text"/>
    <w:basedOn w:val="Fuentedeprrafopredeter"/>
    <w:uiPriority w:val="99"/>
    <w:semiHidden/>
    <w:rsid w:val="005C40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536</Words>
  <Characters>2951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JARA ESPINOZA RODRIGO</cp:lastModifiedBy>
  <cp:revision>2</cp:revision>
  <dcterms:created xsi:type="dcterms:W3CDTF">2022-11-17T21:43:00Z</dcterms:created>
  <dcterms:modified xsi:type="dcterms:W3CDTF">2024-06-20T01:23:00Z</dcterms:modified>
</cp:coreProperties>
</file>