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B85C" w14:textId="77777777" w:rsidR="002B0275" w:rsidRDefault="002B0275" w:rsidP="002B0275">
      <w:pPr>
        <w:rPr>
          <w:rFonts w:ascii="Garamond" w:hAnsi="Garamond"/>
          <w:b/>
          <w:bCs/>
          <w:shd w:val="clear" w:color="auto" w:fill="FFFFFF"/>
          <w:lang w:val="es-ES"/>
        </w:rPr>
      </w:pPr>
      <w:r w:rsidRPr="00B205C3">
        <w:rPr>
          <w:noProof/>
          <w:lang w:val="es-ES" w:eastAsia="es-PE"/>
        </w:rPr>
        <w:drawing>
          <wp:anchor distT="0" distB="0" distL="114300" distR="114300" simplePos="0" relativeHeight="251659264" behindDoc="0" locked="0" layoutInCell="1" allowOverlap="1" wp14:anchorId="2410F954" wp14:editId="37BE57AA">
            <wp:simplePos x="0" y="0"/>
            <wp:positionH relativeFrom="column">
              <wp:posOffset>0</wp:posOffset>
            </wp:positionH>
            <wp:positionV relativeFrom="paragraph">
              <wp:posOffset>-67184</wp:posOffset>
            </wp:positionV>
            <wp:extent cx="1398905" cy="343535"/>
            <wp:effectExtent l="0" t="0" r="0" b="4445"/>
            <wp:wrapSquare wrapText="bothSides"/>
            <wp:docPr id="5" name="Imagen 5" descr="Ini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ic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27471" w14:textId="77777777" w:rsidR="002B0275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</w:p>
    <w:p w14:paraId="0689F6C9" w14:textId="77777777" w:rsidR="002B0275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</w:p>
    <w:p w14:paraId="75CD276D" w14:textId="77777777" w:rsidR="002B0275" w:rsidRPr="002F146C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  <w:r w:rsidRPr="002F146C">
        <w:rPr>
          <w:rFonts w:ascii="Garamond" w:hAnsi="Garamond"/>
          <w:b/>
          <w:bCs/>
          <w:shd w:val="clear" w:color="auto" w:fill="FFFFFF"/>
          <w:lang w:val="es-ES"/>
        </w:rPr>
        <w:t>FACULTAD DE INGENIERÍA Y ARQUITECTURA</w:t>
      </w:r>
    </w:p>
    <w:p w14:paraId="5A6E7975" w14:textId="77777777" w:rsidR="002B0275" w:rsidRPr="002F146C" w:rsidRDefault="002B0275" w:rsidP="002B0275">
      <w:pPr>
        <w:pStyle w:val="Sinespaciado"/>
        <w:rPr>
          <w:rFonts w:ascii="Garamond" w:hAnsi="Garamond"/>
          <w:b/>
          <w:bCs/>
          <w:shd w:val="clear" w:color="auto" w:fill="FFFFFF"/>
          <w:lang w:val="es-ES"/>
        </w:rPr>
      </w:pPr>
      <w:r w:rsidRPr="002F146C">
        <w:rPr>
          <w:rFonts w:ascii="Garamond" w:hAnsi="Garamond"/>
          <w:b/>
          <w:bCs/>
          <w:shd w:val="clear" w:color="auto" w:fill="FFFFFF"/>
          <w:lang w:val="es-ES"/>
        </w:rPr>
        <w:t>CARRERA DE INGENIERÍA DE SISTEMAS</w:t>
      </w:r>
    </w:p>
    <w:p w14:paraId="5B3656E4" w14:textId="142CF7D3" w:rsidR="002B0275" w:rsidRPr="002F146C" w:rsidRDefault="002B0275" w:rsidP="002B0275">
      <w:pPr>
        <w:pStyle w:val="Sinespaciado"/>
        <w:rPr>
          <w:rFonts w:ascii="Garamond" w:hAnsi="Garamond"/>
          <w:b/>
          <w:bCs/>
          <w:lang w:val="es-ES" w:eastAsia="es-ES"/>
        </w:rPr>
      </w:pPr>
      <w:r w:rsidRPr="002F146C">
        <w:rPr>
          <w:rFonts w:ascii="Garamond" w:hAnsi="Garamond"/>
          <w:b/>
          <w:bCs/>
          <w:lang w:val="es-ES" w:eastAsia="es-ES"/>
        </w:rPr>
        <w:t>ESTADÍSTICA APLICADA</w:t>
      </w:r>
      <w:r>
        <w:rPr>
          <w:rFonts w:ascii="Garamond" w:hAnsi="Garamond"/>
          <w:b/>
          <w:bCs/>
          <w:lang w:val="es-ES" w:eastAsia="es-ES"/>
        </w:rPr>
        <w:t xml:space="preserve"> - SECCIÓN </w:t>
      </w:r>
      <w:r w:rsidR="006A588E">
        <w:rPr>
          <w:rFonts w:ascii="Garamond" w:hAnsi="Garamond"/>
          <w:b/>
          <w:bCs/>
          <w:lang w:val="es-ES" w:eastAsia="es-ES"/>
        </w:rPr>
        <w:t>203</w:t>
      </w:r>
    </w:p>
    <w:p w14:paraId="4EB05D6A" w14:textId="13105FCE" w:rsidR="002B0275" w:rsidRPr="002F146C" w:rsidRDefault="002B0275" w:rsidP="002B0275">
      <w:pPr>
        <w:pStyle w:val="Sinespaciado"/>
        <w:rPr>
          <w:rFonts w:ascii="Garamond" w:hAnsi="Garamond" w:cs="Arial"/>
          <w:b/>
          <w:bCs/>
          <w:lang w:val="es-ES" w:eastAsia="es-ES"/>
        </w:rPr>
      </w:pPr>
      <w:r w:rsidRPr="002F146C">
        <w:rPr>
          <w:rFonts w:ascii="Garamond" w:hAnsi="Garamond" w:cs="Arial"/>
          <w:b/>
          <w:bCs/>
          <w:lang w:val="es-ES" w:eastAsia="es-ES"/>
        </w:rPr>
        <w:t xml:space="preserve">2022 – </w:t>
      </w:r>
      <w:r>
        <w:rPr>
          <w:rFonts w:ascii="Garamond" w:hAnsi="Garamond" w:cs="Arial"/>
          <w:b/>
          <w:bCs/>
          <w:lang w:val="es-ES" w:eastAsia="es-ES"/>
        </w:rPr>
        <w:t>2</w:t>
      </w:r>
    </w:p>
    <w:p w14:paraId="5EFC9D9F" w14:textId="77777777" w:rsidR="002B0275" w:rsidRPr="002F146C" w:rsidRDefault="002B0275" w:rsidP="002B0275">
      <w:pPr>
        <w:pStyle w:val="Default"/>
        <w:jc w:val="center"/>
        <w:rPr>
          <w:sz w:val="26"/>
          <w:szCs w:val="26"/>
        </w:rPr>
      </w:pPr>
    </w:p>
    <w:p w14:paraId="1C37CF1B" w14:textId="77777777" w:rsidR="002B0275" w:rsidRPr="00284436" w:rsidRDefault="002B0275" w:rsidP="002B0275">
      <w:pPr>
        <w:jc w:val="center"/>
        <w:rPr>
          <w:rFonts w:cs="Arial"/>
          <w:b/>
          <w:sz w:val="28"/>
          <w:szCs w:val="28"/>
        </w:rPr>
      </w:pPr>
      <w:r w:rsidRPr="00284436">
        <w:rPr>
          <w:rFonts w:cs="Arial"/>
          <w:b/>
          <w:sz w:val="28"/>
          <w:szCs w:val="28"/>
        </w:rPr>
        <w:t xml:space="preserve">ESTUDIO DE CASO Nº </w:t>
      </w:r>
      <w:r>
        <w:rPr>
          <w:rFonts w:cs="Arial"/>
          <w:b/>
          <w:sz w:val="28"/>
          <w:szCs w:val="28"/>
        </w:rPr>
        <w:t>2</w:t>
      </w:r>
      <w:r w:rsidRPr="00284436">
        <w:rPr>
          <w:rFonts w:cs="Arial"/>
          <w:b/>
          <w:sz w:val="28"/>
          <w:szCs w:val="28"/>
        </w:rPr>
        <w:t xml:space="preserve"> </w:t>
      </w:r>
    </w:p>
    <w:p w14:paraId="3D91B717" w14:textId="77777777" w:rsidR="002B0275" w:rsidRDefault="002B0275" w:rsidP="00AF5B4E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12529"/>
          <w:sz w:val="22"/>
          <w:szCs w:val="22"/>
        </w:rPr>
      </w:pPr>
    </w:p>
    <w:p w14:paraId="693FB9F7" w14:textId="37D33B2B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b/>
          <w:bCs/>
          <w:sz w:val="22"/>
          <w:szCs w:val="22"/>
        </w:rPr>
      </w:pPr>
      <w:r w:rsidRPr="006A588E">
        <w:rPr>
          <w:b/>
          <w:bCs/>
          <w:sz w:val="22"/>
          <w:szCs w:val="22"/>
        </w:rPr>
        <w:t>Caso: Consumo de agua en Lima</w:t>
      </w:r>
    </w:p>
    <w:p w14:paraId="36998386" w14:textId="754E90F5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6A588E">
        <w:rPr>
          <w:sz w:val="22"/>
          <w:szCs w:val="22"/>
        </w:rPr>
        <w:t>Según el reporte de consumo doméstico de agua potable de cada habitante por día, los distritos de San Isidro, La Molina, Miraflores, Santiago de Surco, y San Borja registran consumos elevados que llegan hasta los 243 litros por persona, mientras que distritos como Carabayllo, Pachacámac, Ventanilla y Lurigancho (Chosica) no superan los 120 litros por persona, que es el indicador anhelado.</w:t>
      </w:r>
    </w:p>
    <w:p w14:paraId="28E30857" w14:textId="3C81ECBE" w:rsidR="00AF5B4E" w:rsidRPr="006A588E" w:rsidRDefault="00AF5B4E" w:rsidP="00AF5B4E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6A588E">
        <w:rPr>
          <w:sz w:val="22"/>
          <w:szCs w:val="22"/>
        </w:rPr>
        <w:t xml:space="preserve">Al haber estas diferencias, Sedapal desea realizar un estudio para predecir el consumo de agua de la población y así crear una campaña para sensibilizar y concientizar a la población de Lima y Callao en el uso racional del agua potable, a no desperdiciarla y a generar hábitos de consumo responsable para darle sostenibilidad al servicio. </w:t>
      </w:r>
    </w:p>
    <w:p w14:paraId="7F56C85A" w14:textId="2ABE9246" w:rsidR="00AF5B4E" w:rsidRPr="006A588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A588E">
        <w:rPr>
          <w:rFonts w:ascii="Times New Roman" w:hAnsi="Times New Roman" w:cs="Times New Roman"/>
        </w:rPr>
        <w:t xml:space="preserve">Para realizar el estudio Sedapal tomó una muestra aleatoria de viviendas al azar de </w:t>
      </w:r>
      <w:r w:rsidR="00A460CF" w:rsidRPr="006A588E">
        <w:rPr>
          <w:rFonts w:ascii="Times New Roman" w:hAnsi="Times New Roman" w:cs="Times New Roman"/>
        </w:rPr>
        <w:t>2</w:t>
      </w:r>
      <w:r w:rsidRPr="006A588E">
        <w:rPr>
          <w:rFonts w:ascii="Times New Roman" w:hAnsi="Times New Roman" w:cs="Times New Roman"/>
        </w:rPr>
        <w:t xml:space="preserve"> distritos y evaluó los consumos mensuales de agua de las familias y recogió información para las siguientes variables:</w:t>
      </w:r>
    </w:p>
    <w:p w14:paraId="484A79B5" w14:textId="77777777" w:rsidR="00AF5B4E" w:rsidRPr="006A588E" w:rsidRDefault="00AF5B4E" w:rsidP="00AF5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12F38C" w14:textId="6C3C3116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Y =</w:t>
      </w:r>
      <w:r w:rsidRPr="00AF5B4E">
        <w:rPr>
          <w:rFonts w:ascii="Times New Roman" w:hAnsi="Times New Roman" w:cs="Times New Roman"/>
        </w:rPr>
        <w:t xml:space="preserve"> Consumo mensual de agua (metros cúbicos)</w:t>
      </w:r>
    </w:p>
    <w:p w14:paraId="63160E22" w14:textId="5C341226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X1 =</w:t>
      </w:r>
      <w:r w:rsidRPr="00AF5B4E">
        <w:rPr>
          <w:rFonts w:ascii="Times New Roman" w:hAnsi="Times New Roman" w:cs="Times New Roman"/>
        </w:rPr>
        <w:t xml:space="preserve"> Área de la vivienda (metros cuadrados)</w:t>
      </w:r>
    </w:p>
    <w:p w14:paraId="60292B1B" w14:textId="54A93111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X2 =</w:t>
      </w:r>
      <w:r w:rsidRPr="00AF5B4E">
        <w:rPr>
          <w:rFonts w:ascii="Times New Roman" w:hAnsi="Times New Roman" w:cs="Times New Roman"/>
        </w:rPr>
        <w:t xml:space="preserve"> Número de personas que habitan la vivienda</w:t>
      </w:r>
    </w:p>
    <w:p w14:paraId="26679535" w14:textId="724C3BA4" w:rsid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F5B4E">
        <w:rPr>
          <w:rFonts w:ascii="Times New Roman" w:hAnsi="Times New Roman" w:cs="Times New Roman"/>
          <w:b/>
          <w:bCs/>
        </w:rPr>
        <w:t>X3 =</w:t>
      </w:r>
      <w:r w:rsidRPr="00AF5B4E">
        <w:rPr>
          <w:rFonts w:ascii="Times New Roman" w:hAnsi="Times New Roman" w:cs="Times New Roman"/>
        </w:rPr>
        <w:t xml:space="preserve"> Número de habitaciones de la vivienda</w:t>
      </w:r>
    </w:p>
    <w:p w14:paraId="7198F8D0" w14:textId="3D09CBCC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= Antigüedad de la casa</w:t>
      </w:r>
    </w:p>
    <w:p w14:paraId="5E35333B" w14:textId="09121653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= Distrito</w:t>
      </w:r>
    </w:p>
    <w:p w14:paraId="5D05CDEA" w14:textId="0FE76650" w:rsidR="009D714E" w:rsidRDefault="009D71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45B4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= Tipo de material</w:t>
      </w:r>
    </w:p>
    <w:p w14:paraId="756A3C67" w14:textId="079C3E19" w:rsid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006F02B" w14:textId="0CB0E381" w:rsidR="00AF5B4E" w:rsidRPr="00AF5B4E" w:rsidRDefault="00AF5B4E" w:rsidP="00AF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datos se encuentran en el archivo </w:t>
      </w:r>
      <w:r w:rsidRPr="00AF5B4E">
        <w:rPr>
          <w:rFonts w:ascii="Times New Roman" w:hAnsi="Times New Roman" w:cs="Times New Roman"/>
          <w:b/>
          <w:bCs/>
          <w:i/>
          <w:iCs/>
        </w:rPr>
        <w:t>“Consumo_Agua.xlsx”</w:t>
      </w:r>
    </w:p>
    <w:p w14:paraId="13439567" w14:textId="38B88754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57910B58" w14:textId="4A9BC393" w:rsidR="00A460CF" w:rsidRDefault="00A460CF" w:rsidP="00A460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Estimar la recta de regresión lineal que puede usarse para predecir el consumo mensual de agua dado el área de la vivienda.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E77737">
        <w:rPr>
          <w:b/>
          <w:bCs/>
          <w:color w:val="000000" w:themeColor="text1"/>
        </w:rPr>
        <w:t>(4 puntos)</w:t>
      </w:r>
    </w:p>
    <w:p w14:paraId="726D147E" w14:textId="74F34EA4" w:rsidR="00A460CF" w:rsidRPr="006D733A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Plantear el modelo e interpretar los parámetros estimados.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</w:t>
      </w:r>
      <w:r w:rsidR="00E77737">
        <w:rPr>
          <w:b/>
          <w:bCs/>
          <w:color w:val="000000" w:themeColor="text1"/>
        </w:rPr>
        <w:t>(2 punto)</w:t>
      </w:r>
    </w:p>
    <w:p w14:paraId="75D7A265" w14:textId="34946619" w:rsidR="006D733A" w:rsidRDefault="006D733A" w:rsidP="006D733A">
      <w:pPr>
        <w:pStyle w:val="Prrafodelista"/>
        <w:ind w:left="709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Y = B0 + B1*X1</w:t>
      </w:r>
    </w:p>
    <w:p w14:paraId="5906B87E" w14:textId="357D1A8F" w:rsidR="006D733A" w:rsidRDefault="006D733A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Consumo =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6.80984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+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 w:rsidR="0035726E"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*Área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 </w:t>
      </w:r>
    </w:p>
    <w:p w14:paraId="4B91EEB7" w14:textId="1E7D5D6D" w:rsid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B1 =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: Por cada metro cuadrado el consumo de agua aumenta en </w:t>
      </w: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0.09068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metros cúbicos.</w:t>
      </w:r>
    </w:p>
    <w:p w14:paraId="38094C69" w14:textId="77777777" w:rsid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2FEA383" w14:textId="77777777" w:rsidR="0035726E" w:rsidRPr="0035726E" w:rsidRDefault="0035726E" w:rsidP="006D733A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DB82AB2" w14:textId="29A92C6E" w:rsidR="00A460CF" w:rsidRPr="0035726E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lastRenderedPageBreak/>
        <w:t>¿Qué porcentaje de la variación total en el consumo mensual de agua se puede explicar mediante el modelo de regresión?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</w:t>
      </w:r>
      <w:r w:rsidR="00E77737">
        <w:rPr>
          <w:b/>
          <w:bCs/>
          <w:color w:val="000000" w:themeColor="text1"/>
        </w:rPr>
        <w:t>(1 puntos)</w:t>
      </w:r>
    </w:p>
    <w:p w14:paraId="52D13C18" w14:textId="66949679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Multiple R-squared:  0.5313</w:t>
      </w:r>
    </w:p>
    <w:p w14:paraId="3A88A592" w14:textId="582DF93E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El 53.13% de la variabilidad del consumo de agua es explicado por el área de la vivienda a través del modelo de regresión.</w:t>
      </w:r>
    </w:p>
    <w:p w14:paraId="33D223C3" w14:textId="77777777" w:rsidR="0035726E" w:rsidRP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D4AD17E" w14:textId="6B62190C" w:rsidR="00A460CF" w:rsidRPr="0035726E" w:rsidRDefault="00A460CF" w:rsidP="00A460CF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Si una familia tiene una casa cuya área equivale a 100 m², ¿cuánto se esperaría que fuera su consumo mensual de agua?</w:t>
      </w:r>
      <w:r w:rsidR="002B0275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    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E77737">
        <w:rPr>
          <w:b/>
          <w:bCs/>
          <w:color w:val="000000" w:themeColor="text1"/>
        </w:rPr>
        <w:t>(1 puntos)</w:t>
      </w:r>
    </w:p>
    <w:p w14:paraId="284371A5" w14:textId="5D7C7E7F" w:rsidR="0035726E" w:rsidRDefault="0035726E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35726E">
        <w:rPr>
          <w:rFonts w:ascii="Times New Roman" w:hAnsi="Times New Roman" w:cs="Times New Roman"/>
          <w:b/>
          <w:bCs/>
          <w:color w:val="000000"/>
          <w:sz w:val="24"/>
          <w:szCs w:val="23"/>
        </w:rPr>
        <w:t>15.87749</w:t>
      </w:r>
      <w:r w:rsidR="00645B4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metros cúbicos de agua</w:t>
      </w:r>
    </w:p>
    <w:p w14:paraId="02F7B33D" w14:textId="195C8E63" w:rsidR="00645B4C" w:rsidRPr="0035726E" w:rsidRDefault="00645B4C" w:rsidP="0035726E">
      <w:pPr>
        <w:pStyle w:val="Prrafodelista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Esta estimación no es tan confiable ya que el consumo solo depende en el 53% (de 90 a más es mejor).</w:t>
      </w:r>
    </w:p>
    <w:p w14:paraId="37C5A536" w14:textId="77777777" w:rsidR="00A460CF" w:rsidRDefault="00A460CF" w:rsidP="00A460CF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DF105EC" w14:textId="25AA7619" w:rsidR="0056555B" w:rsidRDefault="00A460CF" w:rsidP="00A460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Realizar un modelo de regresión múltiple, tomando en cuenta lo siguiente: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  </w:t>
      </w:r>
    </w:p>
    <w:p w14:paraId="728AD7E4" w14:textId="77777777" w:rsidR="0056555B" w:rsidRDefault="0056555B" w:rsidP="0056555B">
      <w:pPr>
        <w:pStyle w:val="Prrafodelista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A53BF04" w14:textId="33E0D447" w:rsidR="00A460CF" w:rsidRDefault="00E77737" w:rsidP="0056555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r w:rsidR="0056555B"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>Parte 1: Planteamiento del modelo inicial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</w:t>
      </w:r>
      <w:r w:rsidR="0056555B">
        <w:rPr>
          <w:rFonts w:ascii="Times New Roman" w:hAnsi="Times New Roman" w:cs="Times New Roman"/>
          <w:color w:val="000000"/>
          <w:sz w:val="24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</w:t>
      </w:r>
      <w:r w:rsidRPr="0056555B"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9</w:t>
      </w:r>
      <w:r>
        <w:rPr>
          <w:b/>
          <w:bCs/>
          <w:color w:val="000000" w:themeColor="text1"/>
        </w:rPr>
        <w:t xml:space="preserve"> puntos)</w:t>
      </w:r>
    </w:p>
    <w:p w14:paraId="7FB93EF2" w14:textId="77777777" w:rsidR="0041692F" w:rsidRPr="003E4C7C" w:rsidRDefault="00A460CF" w:rsidP="00E77737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Plantear el modelo de regresión lineal múltiple para </w:t>
      </w:r>
      <w:r w:rsidR="00FA4484">
        <w:rPr>
          <w:rFonts w:ascii="Times New Roman" w:hAnsi="Times New Roman" w:cs="Times New Roman"/>
          <w:color w:val="000000"/>
          <w:sz w:val="24"/>
          <w:szCs w:val="23"/>
        </w:rPr>
        <w:t xml:space="preserve">estimar el consumo mensual en función de 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las variables </w:t>
      </w:r>
      <w:r w:rsidR="00FA4484" w:rsidRPr="00AF5B4E">
        <w:rPr>
          <w:rFonts w:ascii="Times New Roman" w:hAnsi="Times New Roman" w:cs="Times New Roman"/>
        </w:rPr>
        <w:t>Área de la vivienda</w:t>
      </w:r>
      <w:r w:rsidR="00FA4484">
        <w:rPr>
          <w:rFonts w:ascii="Times New Roman" w:hAnsi="Times New Roman" w:cs="Times New Roman"/>
        </w:rPr>
        <w:t xml:space="preserve">, </w:t>
      </w:r>
      <w:r w:rsidR="00FA4484" w:rsidRPr="00AF5B4E">
        <w:rPr>
          <w:rFonts w:ascii="Times New Roman" w:hAnsi="Times New Roman" w:cs="Times New Roman"/>
        </w:rPr>
        <w:t>Número de personas que habitan la vivienda</w:t>
      </w:r>
      <w:r w:rsidR="00FA4484">
        <w:rPr>
          <w:rFonts w:ascii="Times New Roman" w:hAnsi="Times New Roman" w:cs="Times New Roman"/>
          <w:color w:val="000000"/>
          <w:sz w:val="24"/>
          <w:szCs w:val="23"/>
        </w:rPr>
        <w:t xml:space="preserve"> y </w:t>
      </w:r>
      <w:r w:rsidR="00FA4484" w:rsidRPr="00AF5B4E">
        <w:rPr>
          <w:rFonts w:ascii="Times New Roman" w:hAnsi="Times New Roman" w:cs="Times New Roman"/>
        </w:rPr>
        <w:t>Número de habitaciones de la vivienda</w:t>
      </w:r>
      <w:r w:rsidR="00FA4484">
        <w:rPr>
          <w:rFonts w:ascii="Times New Roman" w:hAnsi="Times New Roman" w:cs="Times New Roman"/>
        </w:rPr>
        <w:t>.</w:t>
      </w:r>
      <w:r w:rsidR="00E77737">
        <w:rPr>
          <w:rFonts w:ascii="Times New Roman" w:hAnsi="Times New Roman" w:cs="Times New Roman"/>
        </w:rPr>
        <w:t xml:space="preserve">  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Estimar los parámetros del modelo planteado en a) e interpretar sus valores.                                                 </w:t>
      </w:r>
      <w:r w:rsidR="00E77737"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4</w:t>
      </w:r>
      <w:r w:rsidR="00E77737">
        <w:rPr>
          <w:b/>
          <w:bCs/>
          <w:color w:val="000000" w:themeColor="text1"/>
        </w:rPr>
        <w:t xml:space="preserve"> puntos)</w:t>
      </w:r>
      <w:r w:rsidR="00E77737" w:rsidRPr="00E77737">
        <w:rPr>
          <w:rFonts w:ascii="Times New Roman" w:hAnsi="Times New Roman" w:cs="Times New Roman"/>
        </w:rPr>
        <w:t xml:space="preserve">    </w:t>
      </w:r>
    </w:p>
    <w:p w14:paraId="757EB312" w14:textId="77777777" w:rsidR="003E4C7C" w:rsidRPr="0041692F" w:rsidRDefault="003E4C7C" w:rsidP="003E4C7C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F016A74" w14:textId="1AA54745" w:rsidR="0041692F" w:rsidRPr="0041692F" w:rsidRDefault="0041692F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Pr="0041692F">
        <w:rPr>
          <w:rFonts w:ascii="Times New Roman" w:hAnsi="Times New Roman" w:cs="Times New Roman"/>
        </w:rPr>
        <w:t>9.180019</w:t>
      </w:r>
      <w:r>
        <w:rPr>
          <w:rFonts w:ascii="Times New Roman" w:hAnsi="Times New Roman" w:cs="Times New Roman"/>
        </w:rPr>
        <w:t xml:space="preserve"> + </w:t>
      </w:r>
      <w:r w:rsidRPr="0041692F">
        <w:rPr>
          <w:rFonts w:ascii="Times New Roman" w:hAnsi="Times New Roman" w:cs="Times New Roman"/>
        </w:rPr>
        <w:t>0.035244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X1 </w:t>
      </w:r>
      <w:r>
        <w:rPr>
          <w:rFonts w:ascii="Times New Roman" w:hAnsi="Times New Roman" w:cs="Times New Roman"/>
        </w:rPr>
        <w:t>+</w:t>
      </w:r>
      <w:r w:rsidRPr="0041692F">
        <w:rPr>
          <w:rFonts w:ascii="Times New Roman" w:hAnsi="Times New Roman" w:cs="Times New Roman"/>
        </w:rPr>
        <w:t xml:space="preserve"> 0.422639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X2 </w:t>
      </w:r>
      <w:r>
        <w:rPr>
          <w:rFonts w:ascii="Times New Roman" w:hAnsi="Times New Roman" w:cs="Times New Roman"/>
        </w:rPr>
        <w:t xml:space="preserve">+ </w:t>
      </w:r>
      <w:r w:rsidRPr="0041692F">
        <w:rPr>
          <w:rFonts w:ascii="Times New Roman" w:hAnsi="Times New Roman" w:cs="Times New Roman"/>
        </w:rPr>
        <w:t>0.103001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X3 </w:t>
      </w:r>
      <w:r>
        <w:rPr>
          <w:rFonts w:ascii="Times New Roman" w:hAnsi="Times New Roman" w:cs="Times New Roman"/>
        </w:rPr>
        <w:t xml:space="preserve">+ </w:t>
      </w:r>
      <w:r w:rsidRPr="0041692F">
        <w:rPr>
          <w:rFonts w:ascii="Times New Roman" w:hAnsi="Times New Roman" w:cs="Times New Roman"/>
        </w:rPr>
        <w:t>0.004719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 xml:space="preserve">X4 </w:t>
      </w:r>
      <w:r w:rsidRPr="003E4C7C">
        <w:rPr>
          <w:rFonts w:ascii="Times New Roman" w:hAnsi="Times New Roman" w:cs="Times New Roman"/>
          <w:color w:val="FF0000"/>
        </w:rPr>
        <w:t xml:space="preserve">  </w:t>
      </w:r>
    </w:p>
    <w:p w14:paraId="57671927" w14:textId="77777777" w:rsidR="003E4C7C" w:rsidRDefault="0041692F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 w:rsidRPr="0041692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Pr="0041692F">
        <w:rPr>
          <w:rFonts w:ascii="Times New Roman" w:hAnsi="Times New Roman" w:cs="Times New Roman"/>
        </w:rPr>
        <w:t xml:space="preserve"> -1.097461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>X5</w:t>
      </w:r>
      <w:r w:rsidR="003E4C7C" w:rsidRPr="003E4C7C">
        <w:rPr>
          <w:rFonts w:ascii="Times New Roman" w:hAnsi="Times New Roman" w:cs="Times New Roman"/>
          <w:color w:val="FF0000"/>
        </w:rPr>
        <w:t>Santa Anita</w:t>
      </w:r>
      <w:r w:rsidRPr="003E4C7C">
        <w:rPr>
          <w:rFonts w:ascii="Times New Roman" w:hAnsi="Times New Roman" w:cs="Times New Roman"/>
          <w:color w:val="FF0000"/>
        </w:rPr>
        <w:t xml:space="preserve"> </w:t>
      </w:r>
      <w:r w:rsidRPr="004169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41692F">
        <w:rPr>
          <w:rFonts w:ascii="Times New Roman" w:hAnsi="Times New Roman" w:cs="Times New Roman"/>
        </w:rPr>
        <w:t>0.623338</w:t>
      </w:r>
      <w:r>
        <w:rPr>
          <w:rFonts w:ascii="Times New Roman" w:hAnsi="Times New Roman" w:cs="Times New Roman"/>
        </w:rPr>
        <w:t>*</w:t>
      </w:r>
      <w:r w:rsidRPr="003E4C7C">
        <w:rPr>
          <w:rFonts w:ascii="Times New Roman" w:hAnsi="Times New Roman" w:cs="Times New Roman"/>
          <w:color w:val="FF0000"/>
        </w:rPr>
        <w:t>X</w:t>
      </w:r>
      <w:r w:rsidR="003E4C7C" w:rsidRPr="003E4C7C">
        <w:rPr>
          <w:rFonts w:ascii="Times New Roman" w:hAnsi="Times New Roman" w:cs="Times New Roman"/>
          <w:color w:val="FF0000"/>
        </w:rPr>
        <w:t>5Surco</w:t>
      </w:r>
      <w:r w:rsidRPr="003E4C7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+</w:t>
      </w:r>
      <w:r w:rsidRPr="0041692F">
        <w:rPr>
          <w:rFonts w:ascii="Times New Roman" w:hAnsi="Times New Roman" w:cs="Times New Roman"/>
        </w:rPr>
        <w:t xml:space="preserve"> 1.766375</w:t>
      </w:r>
      <w:r w:rsidR="003E4C7C">
        <w:rPr>
          <w:rFonts w:ascii="Times New Roman" w:hAnsi="Times New Roman" w:cs="Times New Roman"/>
        </w:rPr>
        <w:t>*</w:t>
      </w:r>
      <w:r w:rsidR="003E4C7C" w:rsidRPr="003E4C7C">
        <w:rPr>
          <w:rFonts w:ascii="Times New Roman" w:hAnsi="Times New Roman" w:cs="Times New Roman"/>
          <w:color w:val="FF0000"/>
        </w:rPr>
        <w:t>X6Otros</w:t>
      </w:r>
      <w:r w:rsidRPr="003E4C7C">
        <w:rPr>
          <w:rFonts w:ascii="Times New Roman" w:hAnsi="Times New Roman" w:cs="Times New Roman"/>
          <w:color w:val="FF0000"/>
        </w:rPr>
        <w:t xml:space="preserve">  </w:t>
      </w:r>
      <w:r w:rsidR="00E77737" w:rsidRPr="00E77737">
        <w:rPr>
          <w:rFonts w:ascii="Times New Roman" w:hAnsi="Times New Roman" w:cs="Times New Roman"/>
        </w:rPr>
        <w:t xml:space="preserve">      </w:t>
      </w:r>
    </w:p>
    <w:p w14:paraId="358F49A6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Santa Anita se pone 1 ahí y 0 en Surco.</w:t>
      </w:r>
    </w:p>
    <w:p w14:paraId="3C59DB90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Surco se pone 1 ahí y 0 en Santa Anita.</w:t>
      </w:r>
    </w:p>
    <w:p w14:paraId="0C3392F7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casa es de otro que no Santa Anita ni Surco, se pone 0 en ambos.</w:t>
      </w:r>
    </w:p>
    <w:p w14:paraId="1B1B8916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Misma lógica para la variable X6Otros.</w:t>
      </w:r>
    </w:p>
    <w:p w14:paraId="22FF279B" w14:textId="77777777" w:rsidR="003E4C7C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39D3DA30" w14:textId="5380D797" w:rsidR="00A460CF" w:rsidRPr="00E77737" w:rsidRDefault="003E4C7C" w:rsidP="0041692F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</w:rPr>
        <w:t>B2 = 0.</w:t>
      </w:r>
      <w:r w:rsidRPr="0041692F">
        <w:rPr>
          <w:rFonts w:ascii="Times New Roman" w:hAnsi="Times New Roman" w:cs="Times New Roman"/>
        </w:rPr>
        <w:t>422639</w:t>
      </w:r>
      <w:r>
        <w:rPr>
          <w:rFonts w:ascii="Times New Roman" w:hAnsi="Times New Roman" w:cs="Times New Roman"/>
        </w:rPr>
        <w:t xml:space="preserve">: Por cada persona adicional que vive en la vivienda, el consumo de agua aumenta en </w:t>
      </w:r>
      <w:r>
        <w:rPr>
          <w:rFonts w:ascii="Times New Roman" w:hAnsi="Times New Roman" w:cs="Times New Roman"/>
        </w:rPr>
        <w:t>0.</w:t>
      </w:r>
      <w:r w:rsidRPr="0041692F">
        <w:rPr>
          <w:rFonts w:ascii="Times New Roman" w:hAnsi="Times New Roman" w:cs="Times New Roman"/>
        </w:rPr>
        <w:t>422639</w:t>
      </w:r>
      <w:r>
        <w:rPr>
          <w:rFonts w:ascii="Times New Roman" w:hAnsi="Times New Roman" w:cs="Times New Roman"/>
        </w:rPr>
        <w:t xml:space="preserve"> metros cúbicos, manteniendo constante las otras variables.  </w:t>
      </w:r>
      <w:r w:rsidR="00E77737" w:rsidRPr="00E77737">
        <w:rPr>
          <w:rFonts w:ascii="Times New Roman" w:hAnsi="Times New Roman" w:cs="Times New Roman"/>
        </w:rPr>
        <w:t xml:space="preserve">                </w:t>
      </w:r>
    </w:p>
    <w:p w14:paraId="2554652B" w14:textId="245CC2F8" w:rsidR="00753E2E" w:rsidRDefault="003E4C7C" w:rsidP="00E77737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 xml:space="preserve">B5 = </w:t>
      </w:r>
      <w:r w:rsidRPr="0041692F">
        <w:rPr>
          <w:rFonts w:ascii="Times New Roman" w:hAnsi="Times New Roman" w:cs="Times New Roman"/>
        </w:rPr>
        <w:t>-1.097461</w:t>
      </w:r>
      <w:r>
        <w:rPr>
          <w:rFonts w:ascii="Times New Roman" w:hAnsi="Times New Roman" w:cs="Times New Roman"/>
        </w:rPr>
        <w:t>: Si la familia vive en San Anita, su consumo de agua disminuye en</w:t>
      </w:r>
      <w:r w:rsidR="00753E2E">
        <w:rPr>
          <w:rFonts w:ascii="Times New Roman" w:hAnsi="Times New Roman" w:cs="Times New Roman"/>
        </w:rPr>
        <w:t xml:space="preserve"> </w:t>
      </w:r>
      <w:r w:rsidR="00753E2E">
        <w:rPr>
          <w:rFonts w:ascii="Times New Roman" w:hAnsi="Times New Roman" w:cs="Times New Roman"/>
        </w:rPr>
        <w:t>1.097461</w:t>
      </w:r>
      <w:r w:rsidR="00753E2E">
        <w:rPr>
          <w:rFonts w:ascii="Times New Roman" w:hAnsi="Times New Roman" w:cs="Times New Roman"/>
        </w:rPr>
        <w:t xml:space="preserve"> metros cúbicos, manteniendo constante las otras variables.</w:t>
      </w:r>
    </w:p>
    <w:p w14:paraId="0F664632" w14:textId="641218F5" w:rsidR="00A460CF" w:rsidRDefault="003E4C7C" w:rsidP="00E77737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</w:rPr>
        <w:t xml:space="preserve"> </w:t>
      </w:r>
      <w:r w:rsidR="00E77737"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                                                                       </w:t>
      </w:r>
    </w:p>
    <w:p w14:paraId="5022239C" w14:textId="31AB43F5" w:rsidR="00753E2E" w:rsidRPr="00753E2E" w:rsidRDefault="00A460CF" w:rsidP="00753E2E">
      <w:pPr>
        <w:pStyle w:val="Prrafodelista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 xml:space="preserve">Evaluar si el modelo lineal múltiple es adecuado para predecir </w:t>
      </w:r>
      <w:r w:rsidR="00FA4484">
        <w:rPr>
          <w:rFonts w:ascii="Arial" w:hAnsi="Arial" w:cs="Arial"/>
        </w:rPr>
        <w:t>el consumo de agua mensual de una familia</w:t>
      </w:r>
      <w:r>
        <w:rPr>
          <w:rFonts w:ascii="Arial" w:hAnsi="Arial" w:cs="Arial"/>
        </w:rPr>
        <w:t>. Use</w:t>
      </w:r>
      <m:oMath>
        <m:r>
          <w:rPr>
            <w:rFonts w:ascii="Cambria Math" w:hAnsi="Cambria Math" w:cs="Arial"/>
          </w:rPr>
          <m:t xml:space="preserve"> α=0.05.</m:t>
        </m:r>
      </m:oMath>
      <w:r w:rsidR="00E77737">
        <w:rPr>
          <w:rFonts w:ascii="Arial" w:eastAsiaTheme="minorEastAsia" w:hAnsi="Arial" w:cs="Arial"/>
        </w:rPr>
        <w:t xml:space="preserve">                                            </w:t>
      </w:r>
      <w:r w:rsidR="00E77737">
        <w:rPr>
          <w:b/>
          <w:bCs/>
          <w:color w:val="000000" w:themeColor="text1"/>
        </w:rPr>
        <w:t>(2 puntos)</w:t>
      </w:r>
    </w:p>
    <w:p w14:paraId="44BF382B" w14:textId="77777777" w:rsidR="00753E2E" w:rsidRP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2B49F4A0" w14:textId="282F693F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>H0: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B1 = B2 = B3 = B4 = B5 = B6 = B7 = 0</w:t>
      </w:r>
    </w:p>
    <w:p w14:paraId="4C8442A1" w14:textId="1127D109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Arial" w:hAnsi="Arial" w:cs="Arial"/>
        </w:rPr>
        <w:t>H1: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Al menos un Bi es diferente de 0</w:t>
      </w:r>
    </w:p>
    <w:p w14:paraId="4FD5BA7E" w14:textId="77777777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39F7B77C" w14:textId="75C8D7D7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Se necesita el estadístico F</w:t>
      </w:r>
    </w:p>
    <w:p w14:paraId="5A13FD19" w14:textId="5704F46F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753E2E">
        <w:rPr>
          <w:rFonts w:ascii="Times New Roman" w:hAnsi="Times New Roman" w:cs="Times New Roman"/>
          <w:color w:val="000000"/>
          <w:sz w:val="24"/>
          <w:szCs w:val="23"/>
        </w:rPr>
        <w:t xml:space="preserve">F-statistic: </w:t>
      </w:r>
      <w:r w:rsidRPr="00753E2E">
        <w:rPr>
          <w:rFonts w:ascii="Times New Roman" w:hAnsi="Times New Roman" w:cs="Times New Roman"/>
          <w:color w:val="FF0000"/>
          <w:sz w:val="24"/>
          <w:szCs w:val="23"/>
        </w:rPr>
        <w:t xml:space="preserve">59.12 </w:t>
      </w:r>
      <w:r w:rsidRPr="00753E2E">
        <w:rPr>
          <w:rFonts w:ascii="Times New Roman" w:hAnsi="Times New Roman" w:cs="Times New Roman"/>
          <w:color w:val="000000"/>
          <w:sz w:val="24"/>
          <w:szCs w:val="23"/>
        </w:rPr>
        <w:t xml:space="preserve">on 7 and 24 DF,  p-value: </w:t>
      </w:r>
      <w:r w:rsidRPr="00753E2E">
        <w:rPr>
          <w:rFonts w:ascii="Times New Roman" w:hAnsi="Times New Roman" w:cs="Times New Roman"/>
          <w:color w:val="FF0000"/>
          <w:sz w:val="24"/>
          <w:szCs w:val="23"/>
        </w:rPr>
        <w:t>1.361e-13</w:t>
      </w:r>
    </w:p>
    <w:p w14:paraId="6A54D44B" w14:textId="67B8AB76" w:rsidR="00753E2E" w:rsidRDefault="00753E2E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Como p-value &lt; alfa, entonces se rechaza H0. Por lo tanto, al menos un Bi es diferente a 0, a un nivel de significancia del 0.05 (el modelo es válido y adecuado para predecir el consumo de agua mensual de una familia).</w:t>
      </w:r>
    </w:p>
    <w:p w14:paraId="40F2810B" w14:textId="77777777" w:rsidR="00D43A0F" w:rsidRDefault="00D43A0F" w:rsidP="00753E2E">
      <w:pPr>
        <w:pStyle w:val="Prrafodelista"/>
        <w:ind w:left="709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14:paraId="5A574D49" w14:textId="63446BB4" w:rsidR="00D43A0F" w:rsidRPr="00D43A0F" w:rsidRDefault="00D43A0F" w:rsidP="00753E2E">
      <w:pPr>
        <w:pStyle w:val="Prrafodelista"/>
        <w:ind w:left="709"/>
        <w:jc w:val="both"/>
        <w:rPr>
          <w:rFonts w:ascii="Times New Roman" w:hAnsi="Times New Roman" w:cs="Times New Roman"/>
          <w:color w:val="FF0000"/>
          <w:sz w:val="24"/>
          <w:szCs w:val="23"/>
        </w:rPr>
      </w:pPr>
      <w:r w:rsidRPr="00D43A0F">
        <w:rPr>
          <w:rFonts w:ascii="Times New Roman" w:hAnsi="Times New Roman" w:cs="Times New Roman"/>
          <w:color w:val="000000"/>
          <w:sz w:val="24"/>
          <w:szCs w:val="23"/>
        </w:rPr>
        <w:t xml:space="preserve">Adjusted R-squared:  </w:t>
      </w:r>
      <w:r w:rsidRPr="00D43A0F">
        <w:rPr>
          <w:rFonts w:ascii="Times New Roman" w:hAnsi="Times New Roman" w:cs="Times New Roman"/>
          <w:color w:val="FF0000"/>
          <w:sz w:val="24"/>
          <w:szCs w:val="23"/>
        </w:rPr>
        <w:t>0.9292</w:t>
      </w:r>
      <w:r>
        <w:rPr>
          <w:rFonts w:ascii="Times New Roman" w:hAnsi="Times New Roman" w:cs="Times New Roman"/>
          <w:color w:val="FF0000"/>
          <w:sz w:val="24"/>
          <w:szCs w:val="23"/>
        </w:rPr>
        <w:t xml:space="preserve">. </w:t>
      </w:r>
      <w:r w:rsidRPr="00D43A0F">
        <w:rPr>
          <w:rFonts w:ascii="Times New Roman" w:hAnsi="Times New Roman" w:cs="Times New Roman"/>
          <w:sz w:val="24"/>
          <w:szCs w:val="23"/>
        </w:rPr>
        <w:t>La influencia es mayor a 90%.</w:t>
      </w:r>
    </w:p>
    <w:p w14:paraId="065BE970" w14:textId="77777777" w:rsidR="0056555B" w:rsidRDefault="0056555B" w:rsidP="0056555B">
      <w:pPr>
        <w:pStyle w:val="Prrafodelista"/>
        <w:ind w:left="709"/>
        <w:jc w:val="both"/>
        <w:rPr>
          <w:rFonts w:ascii="Arial" w:hAnsi="Arial" w:cs="Arial"/>
        </w:rPr>
      </w:pPr>
    </w:p>
    <w:p w14:paraId="460C4D9C" w14:textId="2ED0410A" w:rsidR="00A460CF" w:rsidRPr="00D43A0F" w:rsidRDefault="00A460CF" w:rsidP="00E77737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qué variables predictoras son significativas en el modelo lineal múltiple. Use</w:t>
      </w:r>
      <m:oMath>
        <m:r>
          <w:rPr>
            <w:rFonts w:ascii="Cambria Math" w:hAnsi="Cambria Math" w:cs="Arial"/>
          </w:rPr>
          <m:t xml:space="preserve"> α=0.05.</m:t>
        </m:r>
      </m:oMath>
      <w:r w:rsidR="00E77737">
        <w:rPr>
          <w:rFonts w:ascii="Arial" w:eastAsiaTheme="minorEastAsia" w:hAnsi="Arial" w:cs="Arial"/>
        </w:rPr>
        <w:t xml:space="preserve">                                                                            </w:t>
      </w:r>
      <w:r w:rsidR="00E77737">
        <w:rPr>
          <w:b/>
          <w:bCs/>
          <w:color w:val="000000" w:themeColor="text1"/>
        </w:rPr>
        <w:t>(3 puntos)</w:t>
      </w:r>
    </w:p>
    <w:p w14:paraId="2D38FCD2" w14:textId="77777777" w:rsidR="00D43A0F" w:rsidRPr="00D43A0F" w:rsidRDefault="00D43A0F" w:rsidP="00D43A0F">
      <w:pPr>
        <w:pStyle w:val="Prrafodelista"/>
        <w:ind w:left="709"/>
        <w:jc w:val="both"/>
        <w:rPr>
          <w:rFonts w:ascii="Arial" w:hAnsi="Arial" w:cs="Arial"/>
        </w:rPr>
      </w:pPr>
    </w:p>
    <w:p w14:paraId="7CE9C0FA" w14:textId="610D008B" w:rsidR="00D43A0F" w:rsidRDefault="00D43A0F" w:rsidP="00D43A0F">
      <w:pPr>
        <w:pStyle w:val="Prrafodelista"/>
        <w:ind w:left="709"/>
        <w:jc w:val="both"/>
        <w:rPr>
          <w:rFonts w:ascii="Arial" w:hAnsi="Arial" w:cs="Arial"/>
        </w:rPr>
      </w:pPr>
      <w:r w:rsidRPr="00D43A0F">
        <w:rPr>
          <w:rFonts w:ascii="Arial" w:hAnsi="Arial" w:cs="Arial"/>
        </w:rPr>
        <w:drawing>
          <wp:inline distT="0" distB="0" distL="0" distR="0" wp14:anchorId="4ADAB621" wp14:editId="7B789456">
            <wp:extent cx="5113020" cy="1821784"/>
            <wp:effectExtent l="0" t="0" r="0" b="7620"/>
            <wp:docPr id="1088413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681" cy="1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9000" w14:textId="4D283CA3" w:rsid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  <w:r w:rsidRPr="00D43A0F">
        <w:rPr>
          <w:rFonts w:ascii="Times New Roman" w:hAnsi="Times New Roman" w:cs="Times New Roman"/>
        </w:rPr>
        <w:t>Todas las variables son significativas menos X3 y X4 (por los *). Por lo tanto, se quitan del modelo.</w:t>
      </w:r>
      <w:r>
        <w:rPr>
          <w:rFonts w:ascii="Times New Roman" w:hAnsi="Times New Roman" w:cs="Times New Roman"/>
        </w:rPr>
        <w:t xml:space="preserve"> </w:t>
      </w:r>
    </w:p>
    <w:p w14:paraId="4154DAAF" w14:textId="7863D6F1" w:rsid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es para el proyecto: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953"/>
        <w:gridCol w:w="1953"/>
        <w:gridCol w:w="1942"/>
        <w:gridCol w:w="1937"/>
      </w:tblGrid>
      <w:tr w:rsidR="00D43A0F" w14:paraId="515BEBAC" w14:textId="77777777" w:rsidTr="00D43A0F">
        <w:tc>
          <w:tcPr>
            <w:tcW w:w="2123" w:type="dxa"/>
          </w:tcPr>
          <w:p w14:paraId="41684C0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B1 = 0</w:t>
            </w:r>
          </w:p>
          <w:p w14:paraId="2B76CF7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B1 ≠ 0</w:t>
            </w:r>
          </w:p>
          <w:p w14:paraId="2F251CD9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4.099,</w:t>
            </w:r>
          </w:p>
          <w:p w14:paraId="43775F56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Pval = 0.000410</w:t>
            </w:r>
          </w:p>
          <w:p w14:paraId="4F5FEB4D" w14:textId="3E637985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3" w:type="dxa"/>
          </w:tcPr>
          <w:p w14:paraId="7C50177C" w14:textId="4AE929BA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7767512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79F1B3F4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3.404,</w:t>
            </w:r>
          </w:p>
          <w:p w14:paraId="58B9EDC3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Pval = 0.002335</w:t>
            </w:r>
          </w:p>
          <w:p w14:paraId="2DD2BDA5" w14:textId="59AE9BAA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3BB02C8B" w14:textId="1D596D76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H0: B</w:t>
            </w:r>
            <w:r w:rsidRPr="00D43A0F">
              <w:rPr>
                <w:rFonts w:ascii="Times New Roman" w:hAnsi="Times New Roman" w:cs="Times New Roman"/>
                <w:color w:val="FF0000"/>
              </w:rPr>
              <w:t>3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= 0</w:t>
            </w:r>
          </w:p>
          <w:p w14:paraId="21BD242D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H1: B</w:t>
            </w:r>
            <w:r w:rsidRPr="00D43A0F">
              <w:rPr>
                <w:rFonts w:ascii="Times New Roman" w:hAnsi="Times New Roman" w:cs="Times New Roman"/>
                <w:color w:val="FF0000"/>
              </w:rPr>
              <w:t>3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≠ 0</w:t>
            </w:r>
          </w:p>
          <w:p w14:paraId="3B82830E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T = 1.571,</w:t>
            </w:r>
          </w:p>
          <w:p w14:paraId="1C09CFF2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Pval = 0.1292</w:t>
            </w:r>
          </w:p>
          <w:p w14:paraId="08C22029" w14:textId="0F2E9982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No se rechaza H0</w:t>
            </w:r>
          </w:p>
        </w:tc>
        <w:tc>
          <w:tcPr>
            <w:tcW w:w="2124" w:type="dxa"/>
          </w:tcPr>
          <w:p w14:paraId="7F786F42" w14:textId="3CF04A6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H0: B</w:t>
            </w:r>
            <w:r w:rsidRPr="00D43A0F">
              <w:rPr>
                <w:rFonts w:ascii="Times New Roman" w:hAnsi="Times New Roman" w:cs="Times New Roman"/>
                <w:color w:val="FF0000"/>
              </w:rPr>
              <w:t>4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= 0</w:t>
            </w:r>
          </w:p>
          <w:p w14:paraId="37F52E05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H1: B</w:t>
            </w:r>
            <w:r w:rsidRPr="00D43A0F">
              <w:rPr>
                <w:rFonts w:ascii="Times New Roman" w:hAnsi="Times New Roman" w:cs="Times New Roman"/>
                <w:color w:val="FF0000"/>
              </w:rPr>
              <w:t>4</w:t>
            </w:r>
            <w:r w:rsidRPr="00D43A0F">
              <w:rPr>
                <w:rFonts w:ascii="Times New Roman" w:hAnsi="Times New Roman" w:cs="Times New Roman"/>
                <w:color w:val="FF0000"/>
              </w:rPr>
              <w:t xml:space="preserve"> ≠ 0</w:t>
            </w:r>
          </w:p>
          <w:p w14:paraId="3A50CE97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 xml:space="preserve">T = 0.560, </w:t>
            </w:r>
          </w:p>
          <w:p w14:paraId="0456BC69" w14:textId="77777777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Pval = 0.58044</w:t>
            </w:r>
          </w:p>
          <w:p w14:paraId="1A5887BC" w14:textId="165C41AB" w:rsidR="00D43A0F" w:rsidRP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3A0F">
              <w:rPr>
                <w:rFonts w:ascii="Times New Roman" w:hAnsi="Times New Roman" w:cs="Times New Roman"/>
                <w:color w:val="FF0000"/>
              </w:rPr>
              <w:t>No se rechaza H0</w:t>
            </w:r>
          </w:p>
        </w:tc>
      </w:tr>
      <w:tr w:rsidR="00D43A0F" w14:paraId="6D3CD92F" w14:textId="77777777" w:rsidTr="00D43A0F">
        <w:tc>
          <w:tcPr>
            <w:tcW w:w="2123" w:type="dxa"/>
          </w:tcPr>
          <w:p w14:paraId="48F50887" w14:textId="51D33751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0A3667B1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6E242F5D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-4.509, </w:t>
            </w:r>
          </w:p>
          <w:p w14:paraId="537F47C9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Pval = 0.000145</w:t>
            </w:r>
          </w:p>
          <w:p w14:paraId="4E6CFE0D" w14:textId="1700C2EC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3" w:type="dxa"/>
          </w:tcPr>
          <w:p w14:paraId="4F5E242E" w14:textId="1EA0369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7D4A8C9C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18211B67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= -2.3, </w:t>
            </w:r>
          </w:p>
          <w:p w14:paraId="0C1625F0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Pval = 0.030472</w:t>
            </w:r>
          </w:p>
          <w:p w14:paraId="465B0706" w14:textId="74158985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17B6CCA4" w14:textId="468CA838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H0: B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17BE7201" w14:textId="77777777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H1: B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≠ 0</w:t>
            </w:r>
          </w:p>
          <w:p w14:paraId="0ED81AB9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4.676,</w:t>
            </w:r>
          </w:p>
          <w:p w14:paraId="0DC6354A" w14:textId="77777777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Pval = 9.46e-05</w:t>
            </w:r>
          </w:p>
          <w:p w14:paraId="2D2943E7" w14:textId="1A50865E" w:rsidR="00FF0133" w:rsidRDefault="00FF0133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Rechaza H0</w:t>
            </w:r>
          </w:p>
        </w:tc>
        <w:tc>
          <w:tcPr>
            <w:tcW w:w="2124" w:type="dxa"/>
          </w:tcPr>
          <w:p w14:paraId="311A8409" w14:textId="24F399F1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31EBCC7" w14:textId="252261C0" w:rsidR="00D43A0F" w:rsidRDefault="00D43A0F" w:rsidP="00D43A0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904906" w14:textId="77777777" w:rsidR="00D43A0F" w:rsidRPr="00D43A0F" w:rsidRDefault="00D43A0F" w:rsidP="00D43A0F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793EB30" w14:textId="7B18F0F1" w:rsidR="0056555B" w:rsidRDefault="0056555B" w:rsidP="0056555B">
      <w:pPr>
        <w:ind w:left="349"/>
        <w:jc w:val="both"/>
        <w:rPr>
          <w:rFonts w:ascii="Arial" w:hAnsi="Arial" w:cs="Arial"/>
        </w:rPr>
      </w:pPr>
    </w:p>
    <w:p w14:paraId="64368C54" w14:textId="64DF17D0" w:rsidR="0056555B" w:rsidRDefault="0056555B" w:rsidP="0056555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Parte 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2</w:t>
      </w:r>
      <w:r w:rsidRPr="0056555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: Planteamiento del modelo 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final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                                          </w:t>
      </w:r>
      <w:r w:rsidRPr="0056555B"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>(8 puntos)</w:t>
      </w:r>
    </w:p>
    <w:p w14:paraId="15942338" w14:textId="77777777" w:rsidR="0056555B" w:rsidRPr="0056555B" w:rsidRDefault="0056555B" w:rsidP="0056555B">
      <w:pPr>
        <w:pStyle w:val="Prrafodelista"/>
        <w:ind w:left="709"/>
        <w:jc w:val="both"/>
        <w:rPr>
          <w:rFonts w:ascii="Arial" w:hAnsi="Arial" w:cs="Arial"/>
        </w:rPr>
      </w:pPr>
    </w:p>
    <w:p w14:paraId="610A2E1D" w14:textId="0FD917A0" w:rsidR="00A460CF" w:rsidRPr="00BD004C" w:rsidRDefault="00A460CF" w:rsidP="0056555B">
      <w:pPr>
        <w:pStyle w:val="Prrafodelista"/>
        <w:numPr>
          <w:ilvl w:val="0"/>
          <w:numId w:val="4"/>
        </w:numPr>
        <w:ind w:left="709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Estimar el modelo sólo con las variables predictoras significativas y responda lo siguiente:</w:t>
      </w:r>
    </w:p>
    <w:p w14:paraId="291B84FD" w14:textId="77777777" w:rsidR="00E77737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Calcular e interpretar el coeficiente de determinación múltiple</w:t>
      </w:r>
      <w:r w:rsidR="00E77737">
        <w:rPr>
          <w:rFonts w:ascii="Arial" w:hAnsi="Arial" w:cs="Arial"/>
        </w:rPr>
        <w:t xml:space="preserve"> adecuado</w:t>
      </w:r>
      <w:r>
        <w:rPr>
          <w:rFonts w:ascii="Arial" w:hAnsi="Arial" w:cs="Arial"/>
        </w:rPr>
        <w:t xml:space="preserve">. </w:t>
      </w:r>
      <w:r w:rsidR="00E77737">
        <w:rPr>
          <w:rFonts w:ascii="Arial" w:hAnsi="Arial" w:cs="Arial"/>
        </w:rPr>
        <w:t xml:space="preserve">       </w:t>
      </w:r>
    </w:p>
    <w:p w14:paraId="5E980392" w14:textId="7CCFC47B" w:rsidR="00A460CF" w:rsidRDefault="00E77737" w:rsidP="00E77737">
      <w:pPr>
        <w:pStyle w:val="Prrafodelista"/>
        <w:ind w:left="993"/>
        <w:jc w:val="both"/>
        <w:rPr>
          <w:b/>
          <w:bCs/>
          <w:color w:val="000000" w:themeColor="text1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</w:t>
      </w:r>
      <w:r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 puntos)</w:t>
      </w:r>
    </w:p>
    <w:p w14:paraId="56B9F668" w14:textId="7DDFA799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 w:rsidRPr="00FF397A">
        <w:rPr>
          <w:rFonts w:ascii="Arial" w:hAnsi="Arial" w:cs="Arial"/>
        </w:rPr>
        <w:drawing>
          <wp:inline distT="0" distB="0" distL="0" distR="0" wp14:anchorId="082D8C20" wp14:editId="7C762C28">
            <wp:extent cx="3924300" cy="1865242"/>
            <wp:effectExtent l="0" t="0" r="0" b="1905"/>
            <wp:docPr id="1740855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53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257" cy="18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775" w14:textId="38E62CBA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Coeficiente de determinación: </w:t>
      </w:r>
      <w:r w:rsidRPr="00FF397A">
        <w:rPr>
          <w:rFonts w:ascii="Arial" w:hAnsi="Arial" w:cs="Arial"/>
        </w:rPr>
        <w:t>Adjusted R-squared:  0.9274</w:t>
      </w:r>
    </w:p>
    <w:p w14:paraId="70BB0F88" w14:textId="3B5C9D9C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El 92.74% de la variabilidad total del consumo de agua es explicado por las variables en estudio a través del modelo de regresión.</w:t>
      </w:r>
    </w:p>
    <w:p w14:paraId="7766002C" w14:textId="77777777" w:rsidR="00FF397A" w:rsidRDefault="00FF397A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08CDED9B" w14:textId="714829C1" w:rsidR="00A460CF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Estimar </w:t>
      </w:r>
      <w:r w:rsidR="00FA4484">
        <w:rPr>
          <w:rFonts w:ascii="Arial" w:hAnsi="Arial" w:cs="Arial"/>
        </w:rPr>
        <w:t>el consumo mensual de una familia cuando su casa tiene 100 m², en la vivienda habitan 5 personas</w:t>
      </w:r>
      <w:r w:rsidRPr="004C2199">
        <w:rPr>
          <w:rFonts w:ascii="Arial" w:hAnsi="Arial" w:cs="Arial"/>
        </w:rPr>
        <w:t xml:space="preserve"> </w:t>
      </w:r>
      <w:r w:rsidR="00FA4484">
        <w:rPr>
          <w:rFonts w:ascii="Arial" w:hAnsi="Arial" w:cs="Arial"/>
        </w:rPr>
        <w:t>y se cuenta con 4 cuartos</w:t>
      </w:r>
      <w:r w:rsidR="009D714E">
        <w:rPr>
          <w:rFonts w:ascii="Arial" w:hAnsi="Arial" w:cs="Arial"/>
        </w:rPr>
        <w:t>, 8 años de antigüedad, es del distrito de “Surco” y de material “Noble”</w:t>
      </w:r>
      <w:r w:rsidR="00FA4484">
        <w:rPr>
          <w:rFonts w:ascii="Arial" w:hAnsi="Arial" w:cs="Arial"/>
        </w:rPr>
        <w:t xml:space="preserve"> (considere solo las variables significativas)</w:t>
      </w:r>
      <w:r w:rsidR="002B0275">
        <w:rPr>
          <w:rFonts w:ascii="Arial" w:hAnsi="Arial" w:cs="Arial"/>
        </w:rPr>
        <w:t>.</w:t>
      </w:r>
      <w:r w:rsidR="00E77737">
        <w:rPr>
          <w:rFonts w:ascii="Arial" w:hAnsi="Arial" w:cs="Arial"/>
        </w:rPr>
        <w:t xml:space="preserve">                                                                      </w:t>
      </w:r>
      <w:r w:rsidR="00E77737">
        <w:rPr>
          <w:b/>
          <w:bCs/>
          <w:color w:val="000000" w:themeColor="text1"/>
        </w:rPr>
        <w:t>(</w:t>
      </w:r>
      <w:r w:rsidR="0056555B">
        <w:rPr>
          <w:b/>
          <w:bCs/>
          <w:color w:val="000000" w:themeColor="text1"/>
        </w:rPr>
        <w:t>3</w:t>
      </w:r>
      <w:r w:rsidR="00E77737">
        <w:rPr>
          <w:b/>
          <w:bCs/>
          <w:color w:val="000000" w:themeColor="text1"/>
        </w:rPr>
        <w:t xml:space="preserve"> puntos)</w:t>
      </w:r>
    </w:p>
    <w:p w14:paraId="1F711CD0" w14:textId="77777777" w:rsidR="00FA4484" w:rsidRDefault="00FA4484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6C67A1C4" w14:textId="77777777" w:rsidR="00FF397A" w:rsidRPr="00FF397A" w:rsidRDefault="00FF397A" w:rsidP="00FF397A">
      <w:pPr>
        <w:pStyle w:val="Prrafodelista"/>
        <w:ind w:left="993"/>
        <w:jc w:val="both"/>
        <w:rPr>
          <w:rFonts w:ascii="Arial" w:hAnsi="Arial" w:cs="Arial"/>
        </w:rPr>
      </w:pPr>
      <w:r w:rsidRPr="00FF397A">
        <w:rPr>
          <w:rFonts w:ascii="Arial" w:hAnsi="Arial" w:cs="Arial"/>
        </w:rPr>
        <w:t>predict(modelo3, data.frame(X1 = 100, X2 = 5, X5 = "Surco", X6 = "Noble"))</w:t>
      </w:r>
    </w:p>
    <w:p w14:paraId="6499550C" w14:textId="5EB5D73C" w:rsidR="00FF397A" w:rsidRPr="00DC2C9C" w:rsidRDefault="00FF397A" w:rsidP="00FF397A">
      <w:pPr>
        <w:pStyle w:val="Prrafodelista"/>
        <w:ind w:left="993"/>
        <w:jc w:val="both"/>
        <w:rPr>
          <w:rFonts w:ascii="Arial" w:hAnsi="Arial" w:cs="Arial"/>
        </w:rPr>
      </w:pPr>
      <w:r w:rsidRPr="00FF397A">
        <w:rPr>
          <w:rFonts w:ascii="Arial" w:hAnsi="Arial" w:cs="Arial"/>
        </w:rPr>
        <w:t># 14.84067</w:t>
      </w:r>
    </w:p>
    <w:p w14:paraId="6DFEFC64" w14:textId="77777777" w:rsidR="00FA4484" w:rsidRPr="00FA4484" w:rsidRDefault="00FA4484" w:rsidP="00E77737">
      <w:pPr>
        <w:pStyle w:val="Prrafodelista"/>
        <w:ind w:left="993"/>
        <w:jc w:val="both"/>
        <w:rPr>
          <w:rFonts w:ascii="Arial" w:hAnsi="Arial" w:cs="Arial"/>
        </w:rPr>
      </w:pPr>
    </w:p>
    <w:p w14:paraId="36FA97D1" w14:textId="77777777" w:rsidR="00FF397A" w:rsidRPr="00FF397A" w:rsidRDefault="00A460CF" w:rsidP="00E77737">
      <w:pPr>
        <w:pStyle w:val="Prrafodelista"/>
        <w:numPr>
          <w:ilvl w:val="2"/>
          <w:numId w:val="1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Pruebe los supuestos de no multicolinealidad y la normalidad de los errores en el modelo. Use</w:t>
      </w:r>
      <m:oMath>
        <m:r>
          <w:rPr>
            <w:rFonts w:ascii="Cambria Math" w:hAnsi="Cambria Math" w:cs="Arial"/>
          </w:rPr>
          <m:t xml:space="preserve"> α=0.05</m:t>
        </m:r>
      </m:oMath>
      <w:r w:rsidR="00E77737">
        <w:rPr>
          <w:rFonts w:ascii="Arial" w:eastAsiaTheme="minorEastAsia" w:hAnsi="Arial" w:cs="Arial"/>
        </w:rPr>
        <w:t xml:space="preserve">  (Plantee las hipótesis y conclusiones respectivas).                                                                                         </w:t>
      </w:r>
      <w:r w:rsidR="00E77737">
        <w:rPr>
          <w:b/>
          <w:bCs/>
          <w:color w:val="000000" w:themeColor="text1"/>
        </w:rPr>
        <w:t>(3 puntos)</w:t>
      </w:r>
      <w:r w:rsidR="00E77737">
        <w:rPr>
          <w:rFonts w:ascii="Arial" w:eastAsiaTheme="minorEastAsia" w:hAnsi="Arial" w:cs="Arial"/>
        </w:rPr>
        <w:t xml:space="preserve">      </w:t>
      </w:r>
    </w:p>
    <w:p w14:paraId="5CB9B703" w14:textId="77777777" w:rsidR="00FF397A" w:rsidRDefault="00FF397A" w:rsidP="00FF397A">
      <w:pPr>
        <w:pStyle w:val="Prrafodelista"/>
        <w:ind w:left="993"/>
        <w:jc w:val="both"/>
        <w:rPr>
          <w:rFonts w:ascii="Arial" w:eastAsiaTheme="minorEastAsia" w:hAnsi="Arial" w:cs="Arial"/>
        </w:rPr>
      </w:pPr>
    </w:p>
    <w:p w14:paraId="05B7AEEA" w14:textId="77777777" w:rsidR="00FF397A" w:rsidRPr="004345CC" w:rsidRDefault="00FF397A" w:rsidP="00FF397A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 multicolinealidad</w:t>
      </w:r>
    </w:p>
    <w:p w14:paraId="0B3B8A9C" w14:textId="72B0C571" w:rsid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  <w:r w:rsidRPr="004345CC">
        <w:rPr>
          <w:rFonts w:ascii="Arial" w:hAnsi="Arial" w:cs="Arial"/>
        </w:rPr>
        <w:drawing>
          <wp:inline distT="0" distB="0" distL="0" distR="0" wp14:anchorId="02936D27" wp14:editId="279A2EAC">
            <wp:extent cx="3536503" cy="1234440"/>
            <wp:effectExtent l="0" t="0" r="6985" b="3810"/>
            <wp:docPr id="1399623709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23709" name="Imagen 1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071" cy="12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D91" w14:textId="03087288" w:rsid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  <w:r>
        <w:rPr>
          <w:rFonts w:ascii="Arial" w:hAnsi="Arial" w:cs="Arial"/>
        </w:rPr>
        <w:t>Como los VIF &lt; 4, no existe multicolinealidad.</w:t>
      </w:r>
    </w:p>
    <w:p w14:paraId="2AE55630" w14:textId="77777777" w:rsidR="004345CC" w:rsidRPr="00FF397A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</w:p>
    <w:p w14:paraId="087E123B" w14:textId="77777777" w:rsidR="004345CC" w:rsidRPr="004345CC" w:rsidRDefault="00FF397A" w:rsidP="00FF397A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normalidad de los errores</w:t>
      </w:r>
      <w:r w:rsidR="00E77737" w:rsidRPr="004345CC">
        <w:rPr>
          <w:rFonts w:ascii="Arial" w:eastAsiaTheme="minorEastAsia" w:hAnsi="Arial" w:cs="Arial"/>
          <w:b/>
          <w:bCs/>
        </w:rPr>
        <w:t xml:space="preserve">     </w:t>
      </w:r>
    </w:p>
    <w:p w14:paraId="79B691E0" w14:textId="77777777" w:rsidR="004345CC" w:rsidRPr="004345CC" w:rsidRDefault="004345CC" w:rsidP="004345CC">
      <w:pPr>
        <w:pStyle w:val="Prrafodelista"/>
        <w:ind w:left="2520"/>
        <w:jc w:val="both"/>
        <w:rPr>
          <w:rFonts w:ascii="Arial" w:hAnsi="Arial" w:cs="Arial"/>
        </w:rPr>
      </w:pPr>
    </w:p>
    <w:p w14:paraId="25CE4376" w14:textId="267D87F6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H0: Los errores se distribuyen normalmente</w:t>
      </w:r>
    </w:p>
    <w:p w14:paraId="6977ADDC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H1: Los errores no se distribuyen normalmente</w:t>
      </w:r>
      <w:r w:rsidR="00E77737">
        <w:rPr>
          <w:rFonts w:ascii="Arial" w:eastAsiaTheme="minorEastAsia" w:hAnsi="Arial" w:cs="Arial"/>
        </w:rPr>
        <w:t xml:space="preserve">       </w:t>
      </w:r>
    </w:p>
    <w:p w14:paraId="6C848697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3489166B" w14:textId="7B3A2FB2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 w:rsidRPr="004345CC">
        <w:rPr>
          <w:rFonts w:ascii="Arial" w:eastAsiaTheme="minorEastAsia" w:hAnsi="Arial" w:cs="Arial"/>
        </w:rPr>
        <w:drawing>
          <wp:inline distT="0" distB="0" distL="0" distR="0" wp14:anchorId="0244B17C" wp14:editId="274B8D0C">
            <wp:extent cx="3705742" cy="895475"/>
            <wp:effectExtent l="0" t="0" r="9525" b="0"/>
            <wp:docPr id="927840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406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893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27EB22D8" w14:textId="438F1934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p-value &gt; alfa, no se rechaza H0. Entonces los errores se distribuyen normalmente, a un nivel de significancia del 0.05</w:t>
      </w:r>
      <w:r w:rsidR="005D31CA">
        <w:rPr>
          <w:rFonts w:ascii="Arial" w:eastAsiaTheme="minorEastAsia" w:hAnsi="Arial" w:cs="Arial"/>
        </w:rPr>
        <w:t>.</w:t>
      </w:r>
    </w:p>
    <w:p w14:paraId="08789EFE" w14:textId="77777777" w:rsidR="004345CC" w:rsidRDefault="004345CC" w:rsidP="004345CC">
      <w:pPr>
        <w:pStyle w:val="Prrafodelista"/>
        <w:ind w:left="2520"/>
        <w:jc w:val="both"/>
        <w:rPr>
          <w:rFonts w:ascii="Arial" w:eastAsiaTheme="minorEastAsia" w:hAnsi="Arial" w:cs="Arial"/>
        </w:rPr>
      </w:pPr>
    </w:p>
    <w:p w14:paraId="60E6CE0B" w14:textId="14F3CB2E" w:rsidR="004345CC" w:rsidRPr="004345CC" w:rsidRDefault="004345CC" w:rsidP="004345C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Homogeneidad de varianza</w:t>
      </w:r>
    </w:p>
    <w:p w14:paraId="1AE90805" w14:textId="04CBC9B6" w:rsidR="00A460CF" w:rsidRPr="004345CC" w:rsidRDefault="004345CC" w:rsidP="004345CC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b/>
          <w:bCs/>
        </w:rPr>
      </w:pPr>
      <w:r w:rsidRPr="004345CC">
        <w:rPr>
          <w:rFonts w:ascii="Arial" w:eastAsiaTheme="minorEastAsia" w:hAnsi="Arial" w:cs="Arial"/>
          <w:b/>
          <w:bCs/>
        </w:rPr>
        <w:t>Supuesto de no autocorrelación</w:t>
      </w:r>
      <w:r w:rsidR="00E77737" w:rsidRPr="004345CC">
        <w:rPr>
          <w:rFonts w:ascii="Arial" w:eastAsiaTheme="minorEastAsia" w:hAnsi="Arial" w:cs="Arial"/>
          <w:b/>
          <w:bCs/>
        </w:rPr>
        <w:t xml:space="preserve">                                        </w:t>
      </w:r>
    </w:p>
    <w:p w14:paraId="218B881C" w14:textId="25323161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290A42E6" w14:textId="77777777" w:rsidR="004345CC" w:rsidRDefault="004345CC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119D2AE9" w14:textId="59092F8A" w:rsidR="0056555B" w:rsidRDefault="0056555B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NOTA:</w:t>
      </w:r>
    </w:p>
    <w:p w14:paraId="5071AF5A" w14:textId="55F74024" w:rsidR="0056555B" w:rsidRDefault="0056555B" w:rsidP="0056555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Subir el archivo en Word</w:t>
      </w:r>
    </w:p>
    <w:p w14:paraId="096475A1" w14:textId="6B281B4C" w:rsidR="0056555B" w:rsidRDefault="0056555B" w:rsidP="0056555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Subir los códigos en R</w:t>
      </w:r>
    </w:p>
    <w:p w14:paraId="3F852868" w14:textId="77777777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14:paraId="1D9CD7E5" w14:textId="5A98AC3F" w:rsidR="00AF5B4E" w:rsidRDefault="00AF5B4E" w:rsidP="00AF5B4E">
      <w:pPr>
        <w:pStyle w:val="NormalWeb"/>
        <w:shd w:val="clear" w:color="auto" w:fill="FFFFFF"/>
        <w:spacing w:before="0" w:beforeAutospacing="0"/>
        <w:jc w:val="both"/>
        <w:rPr>
          <w:rFonts w:ascii="PT Sans" w:hAnsi="PT Sans"/>
          <w:color w:val="212529"/>
        </w:rPr>
      </w:pPr>
    </w:p>
    <w:p w14:paraId="158DE81F" w14:textId="77777777" w:rsidR="00DA7A9A" w:rsidRDefault="00DA7A9A"/>
    <w:sectPr w:rsidR="00DA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4805"/>
    <w:multiLevelType w:val="hybridMultilevel"/>
    <w:tmpl w:val="F45C1002"/>
    <w:lvl w:ilvl="0" w:tplc="4710C278">
      <w:start w:val="1"/>
      <w:numFmt w:val="lowerLetter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43152A"/>
    <w:multiLevelType w:val="hybridMultilevel"/>
    <w:tmpl w:val="2BDAAF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4FF"/>
    <w:multiLevelType w:val="hybridMultilevel"/>
    <w:tmpl w:val="EC7CD85C"/>
    <w:lvl w:ilvl="0" w:tplc="5B3A20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C0921A2E">
      <w:start w:val="1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2222A"/>
    <w:multiLevelType w:val="multilevel"/>
    <w:tmpl w:val="F790F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AF67C7"/>
    <w:multiLevelType w:val="multilevel"/>
    <w:tmpl w:val="F790F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3840342">
    <w:abstractNumId w:val="2"/>
  </w:num>
  <w:num w:numId="2" w16cid:durableId="1245801075">
    <w:abstractNumId w:val="4"/>
  </w:num>
  <w:num w:numId="3" w16cid:durableId="1127508953">
    <w:abstractNumId w:val="3"/>
  </w:num>
  <w:num w:numId="4" w16cid:durableId="1208838335">
    <w:abstractNumId w:val="0"/>
  </w:num>
  <w:num w:numId="5" w16cid:durableId="99360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E"/>
    <w:rsid w:val="000D5DEB"/>
    <w:rsid w:val="002B0275"/>
    <w:rsid w:val="0035726E"/>
    <w:rsid w:val="003E4C7C"/>
    <w:rsid w:val="0041692F"/>
    <w:rsid w:val="004345CC"/>
    <w:rsid w:val="0056555B"/>
    <w:rsid w:val="005B140B"/>
    <w:rsid w:val="005D31CA"/>
    <w:rsid w:val="00645B4C"/>
    <w:rsid w:val="006A588E"/>
    <w:rsid w:val="006D733A"/>
    <w:rsid w:val="00753E2E"/>
    <w:rsid w:val="009D714E"/>
    <w:rsid w:val="00A460CF"/>
    <w:rsid w:val="00AF5B4E"/>
    <w:rsid w:val="00D43A0F"/>
    <w:rsid w:val="00DA7A9A"/>
    <w:rsid w:val="00E77737"/>
    <w:rsid w:val="00FA4484"/>
    <w:rsid w:val="00FF0133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86688"/>
  <w15:chartTrackingRefBased/>
  <w15:docId w15:val="{6B985334-4A4B-467C-8FD8-F0349E9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460CF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2B027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2B0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4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JARA ESPINOZA RODRIGO</cp:lastModifiedBy>
  <cp:revision>5</cp:revision>
  <dcterms:created xsi:type="dcterms:W3CDTF">2024-06-20T14:51:00Z</dcterms:created>
  <dcterms:modified xsi:type="dcterms:W3CDTF">2024-06-20T14:52:00Z</dcterms:modified>
</cp:coreProperties>
</file>